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AC6" w:rsidRDefault="002F0AC6" w:rsidP="002F0AC6">
      <w:pPr>
        <w:rPr>
          <w:b/>
          <w:color w:val="1F497D"/>
        </w:rPr>
      </w:pPr>
    </w:p>
    <w:p w:rsidR="002F0AC6" w:rsidRDefault="002F0AC6" w:rsidP="00081272">
      <w:pPr>
        <w:ind w:left="57"/>
        <w:jc w:val="center"/>
        <w:rPr>
          <w:b/>
          <w:color w:val="1F497D"/>
        </w:rPr>
      </w:pPr>
    </w:p>
    <w:p w:rsidR="002F0AC6" w:rsidRDefault="002F0AC6" w:rsidP="00081272">
      <w:pPr>
        <w:ind w:left="57"/>
        <w:jc w:val="center"/>
        <w:rPr>
          <w:b/>
          <w:color w:val="1F497D"/>
        </w:rPr>
      </w:pPr>
    </w:p>
    <w:p w:rsidR="002F0AC6" w:rsidRDefault="002F0AC6" w:rsidP="00081272">
      <w:pPr>
        <w:ind w:left="57"/>
        <w:jc w:val="center"/>
        <w:rPr>
          <w:b/>
          <w:color w:val="1F497D"/>
        </w:rPr>
      </w:pPr>
      <w:r>
        <w:rPr>
          <w:b/>
          <w:noProof/>
          <w:color w:val="1F497D"/>
        </w:rPr>
        <w:drawing>
          <wp:inline distT="0" distB="0" distL="0" distR="0">
            <wp:extent cx="2943225" cy="2943225"/>
            <wp:effectExtent l="0" t="0" r="0" b="0"/>
            <wp:docPr id="1" name="Рисунок 1" descr="C:\Users\LVIP\Desktop\Без имени-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LVIP\Desktop\Без имени-1.png"/>
                    <pic:cNvPicPr>
                      <a:picLocks noChangeAspect="1" noChangeArrowheads="1"/>
                    </pic:cNvPicPr>
                  </pic:nvPicPr>
                  <pic:blipFill>
                    <a:blip r:embed="rId9" cstate="print"/>
                    <a:srcRect/>
                    <a:stretch>
                      <a:fillRect/>
                    </a:stretch>
                  </pic:blipFill>
                  <pic:spPr bwMode="auto">
                    <a:xfrm>
                      <a:off x="0" y="0"/>
                      <a:ext cx="2943225" cy="2943225"/>
                    </a:xfrm>
                    <a:prstGeom prst="rect">
                      <a:avLst/>
                    </a:prstGeom>
                    <a:noFill/>
                    <a:ln w="9525">
                      <a:noFill/>
                      <a:miter lim="800000"/>
                      <a:headEnd/>
                      <a:tailEnd/>
                    </a:ln>
                  </pic:spPr>
                </pic:pic>
              </a:graphicData>
            </a:graphic>
          </wp:inline>
        </w:drawing>
      </w:r>
    </w:p>
    <w:p w:rsidR="002F0AC6" w:rsidRDefault="002F0AC6" w:rsidP="00081272">
      <w:pPr>
        <w:ind w:left="57"/>
        <w:jc w:val="center"/>
        <w:rPr>
          <w:b/>
          <w:color w:val="1F497D"/>
        </w:rPr>
      </w:pPr>
    </w:p>
    <w:p w:rsidR="002F0AC6" w:rsidRDefault="002F0AC6" w:rsidP="00081272">
      <w:pPr>
        <w:ind w:left="57"/>
        <w:jc w:val="center"/>
        <w:rPr>
          <w:b/>
          <w:color w:val="1F497D"/>
        </w:rPr>
      </w:pPr>
    </w:p>
    <w:p w:rsidR="00034BB6" w:rsidRPr="00081272" w:rsidRDefault="00034BB6" w:rsidP="002F0AC6"/>
    <w:p w:rsidR="00872C71" w:rsidRPr="00FD1FD6" w:rsidRDefault="00900268" w:rsidP="00081272">
      <w:pPr>
        <w:ind w:left="57"/>
        <w:jc w:val="center"/>
        <w:rPr>
          <w:b/>
          <w:color w:val="0914E7"/>
        </w:rPr>
      </w:pPr>
      <w:r w:rsidRPr="00FD1FD6">
        <w:rPr>
          <w:b/>
          <w:color w:val="0914E7"/>
        </w:rPr>
        <w:t>Публичный отчет о  деятельност</w:t>
      </w:r>
      <w:r w:rsidR="00872C71" w:rsidRPr="00FD1FD6">
        <w:rPr>
          <w:b/>
          <w:color w:val="0914E7"/>
        </w:rPr>
        <w:t>и Управления образования</w:t>
      </w:r>
    </w:p>
    <w:p w:rsidR="00900268" w:rsidRPr="00FD1FD6" w:rsidRDefault="0082288D" w:rsidP="00081272">
      <w:pPr>
        <w:ind w:left="57"/>
        <w:jc w:val="center"/>
        <w:rPr>
          <w:b/>
          <w:color w:val="0914E7"/>
        </w:rPr>
      </w:pPr>
      <w:r w:rsidRPr="00FD1FD6">
        <w:rPr>
          <w:b/>
          <w:color w:val="0914E7"/>
        </w:rPr>
        <w:t xml:space="preserve">за </w:t>
      </w:r>
      <w:r w:rsidR="00360E8C">
        <w:rPr>
          <w:b/>
          <w:color w:val="0914E7"/>
        </w:rPr>
        <w:t xml:space="preserve"> 2021</w:t>
      </w:r>
      <w:r w:rsidR="00900268" w:rsidRPr="00FD1FD6">
        <w:rPr>
          <w:b/>
          <w:color w:val="0914E7"/>
        </w:rPr>
        <w:t xml:space="preserve"> год</w:t>
      </w:r>
    </w:p>
    <w:p w:rsidR="00C31865" w:rsidRPr="00FD1FD6" w:rsidRDefault="00C31865" w:rsidP="00081272">
      <w:pPr>
        <w:rPr>
          <w:b/>
          <w:color w:val="0914E7"/>
        </w:rPr>
      </w:pPr>
    </w:p>
    <w:p w:rsidR="00BE38FC" w:rsidRPr="00081272" w:rsidRDefault="006054E9" w:rsidP="00081272">
      <w:pPr>
        <w:ind w:left="57" w:firstLine="651"/>
        <w:jc w:val="both"/>
      </w:pPr>
      <w:r w:rsidRPr="00081272">
        <w:t xml:space="preserve">Муниципальное казенное учреждение «Управление образования </w:t>
      </w:r>
      <w:proofErr w:type="spellStart"/>
      <w:r w:rsidRPr="00081272">
        <w:t>Олекминского</w:t>
      </w:r>
      <w:proofErr w:type="spellEnd"/>
      <w:r w:rsidRPr="00081272">
        <w:t xml:space="preserve"> района» Республики Саха </w:t>
      </w:r>
      <w:r w:rsidR="00C85EC5" w:rsidRPr="00081272">
        <w:t>(</w:t>
      </w:r>
      <w:r w:rsidRPr="00081272">
        <w:t>Якутия</w:t>
      </w:r>
      <w:r w:rsidR="00C85EC5" w:rsidRPr="00081272">
        <w:t>)</w:t>
      </w:r>
      <w:r w:rsidRPr="00081272">
        <w:t xml:space="preserve"> </w:t>
      </w:r>
      <w:r w:rsidR="00510383" w:rsidRPr="00081272">
        <w:t>действует на основании</w:t>
      </w:r>
      <w:r w:rsidR="009B0648" w:rsidRPr="00081272">
        <w:t xml:space="preserve"> Устава, принятого общим </w:t>
      </w:r>
      <w:r w:rsidR="00C85EC5" w:rsidRPr="00081272">
        <w:t>собранием трудового коллектива</w:t>
      </w:r>
      <w:r w:rsidR="0052334B" w:rsidRPr="00081272">
        <w:t>,</w:t>
      </w:r>
      <w:r w:rsidR="00C85EC5" w:rsidRPr="00081272">
        <w:t xml:space="preserve"> </w:t>
      </w:r>
      <w:r w:rsidR="009B0648" w:rsidRPr="00081272">
        <w:t xml:space="preserve">протокол от </w:t>
      </w:r>
      <w:r w:rsidR="00C85EC5" w:rsidRPr="00081272">
        <w:t>03.06.2011г №2</w:t>
      </w:r>
      <w:r w:rsidR="009B0648" w:rsidRPr="00081272">
        <w:t>, утвержденного Постановлением Главы МР «</w:t>
      </w:r>
      <w:proofErr w:type="spellStart"/>
      <w:r w:rsidR="009B0648" w:rsidRPr="00081272">
        <w:t>Олекминский</w:t>
      </w:r>
      <w:proofErr w:type="spellEnd"/>
      <w:r w:rsidR="009B0648" w:rsidRPr="00081272">
        <w:t xml:space="preserve"> район» Р</w:t>
      </w:r>
      <w:proofErr w:type="gramStart"/>
      <w:r w:rsidR="009B0648" w:rsidRPr="00081272">
        <w:t>С(</w:t>
      </w:r>
      <w:proofErr w:type="gramEnd"/>
      <w:r w:rsidR="009B0648" w:rsidRPr="00081272">
        <w:t xml:space="preserve">Я) от 23.06.2011г. №83 и </w:t>
      </w:r>
      <w:r w:rsidR="00290E76" w:rsidRPr="00081272">
        <w:t>Д</w:t>
      </w:r>
      <w:r w:rsidR="007F6E87" w:rsidRPr="00081272">
        <w:t>оговора с муниципальным районом «</w:t>
      </w:r>
      <w:proofErr w:type="spellStart"/>
      <w:r w:rsidR="007F6E87" w:rsidRPr="00081272">
        <w:t>Олекминский</w:t>
      </w:r>
      <w:proofErr w:type="spellEnd"/>
      <w:r w:rsidR="007F6E87" w:rsidRPr="00081272">
        <w:t xml:space="preserve"> район» РС(Я) </w:t>
      </w:r>
      <w:r w:rsidR="00290E76" w:rsidRPr="00081272">
        <w:t>«О</w:t>
      </w:r>
      <w:r w:rsidR="007F6E87" w:rsidRPr="00081272">
        <w:t xml:space="preserve"> разграничении</w:t>
      </w:r>
      <w:r w:rsidR="00290E76" w:rsidRPr="00081272">
        <w:t xml:space="preserve"> функций и полномочий в области дошкольного, основ</w:t>
      </w:r>
      <w:r w:rsidR="00C85EC5" w:rsidRPr="00081272">
        <w:t xml:space="preserve">ного общего, среднего </w:t>
      </w:r>
      <w:r w:rsidR="00290E76" w:rsidRPr="00081272">
        <w:t>общего и доп</w:t>
      </w:r>
      <w:r w:rsidR="00417F11" w:rsidRPr="00081272">
        <w:t>олнитель</w:t>
      </w:r>
      <w:r w:rsidR="0082288D" w:rsidRPr="00081272">
        <w:t xml:space="preserve">ного  образования» от 06.05.2018 </w:t>
      </w:r>
      <w:r w:rsidR="00290E76" w:rsidRPr="00081272">
        <w:t xml:space="preserve">г.  </w:t>
      </w:r>
    </w:p>
    <w:p w:rsidR="00A3280E" w:rsidRPr="00081272" w:rsidRDefault="008C1887" w:rsidP="00081272">
      <w:pPr>
        <w:ind w:left="57"/>
        <w:jc w:val="both"/>
      </w:pPr>
      <w:r w:rsidRPr="00081272">
        <w:t xml:space="preserve">      </w:t>
      </w:r>
      <w:r w:rsidR="00A3280E" w:rsidRPr="00081272">
        <w:t xml:space="preserve">    </w:t>
      </w:r>
      <w:proofErr w:type="gramStart"/>
      <w:r w:rsidR="00A3280E" w:rsidRPr="00081272">
        <w:t>Управление образования осуществляет общее руководство сетью образовательных</w:t>
      </w:r>
      <w:r w:rsidR="00C85EC5" w:rsidRPr="00081272">
        <w:t xml:space="preserve"> учреждений</w:t>
      </w:r>
      <w:r w:rsidR="0052334B" w:rsidRPr="00081272">
        <w:t>,</w:t>
      </w:r>
      <w:r w:rsidR="00360E8C">
        <w:t xml:space="preserve"> в которую входит 50</w:t>
      </w:r>
      <w:r w:rsidR="00540E42" w:rsidRPr="00081272">
        <w:t xml:space="preserve"> образовательное учреждение</w:t>
      </w:r>
      <w:r w:rsidR="00A3280E" w:rsidRPr="00081272">
        <w:t>, в том числе 18 средних общеобразовательных школ, 1  районная  гимназия  «Эврика», 1 вечерняя (сменная) школа, 4 основ</w:t>
      </w:r>
      <w:r w:rsidR="00360E8C">
        <w:t>ные общеобразовательные школы, 5</w:t>
      </w:r>
      <w:r w:rsidR="00A3280E" w:rsidRPr="00081272">
        <w:t xml:space="preserve"> образовательных учреждений типа «начальная школа-детский сад», 1 специальная</w:t>
      </w:r>
      <w:r w:rsidR="0082288D" w:rsidRPr="00081272">
        <w:t xml:space="preserve"> </w:t>
      </w:r>
      <w:r w:rsidR="00A3280E" w:rsidRPr="00081272">
        <w:t>(</w:t>
      </w:r>
      <w:r w:rsidR="0082288D" w:rsidRPr="00081272">
        <w:t>коррекционная) школа-интернат</w:t>
      </w:r>
      <w:r w:rsidR="00360E8C">
        <w:t>,  1</w:t>
      </w:r>
      <w:r w:rsidR="00A3280E" w:rsidRPr="00081272">
        <w:t xml:space="preserve">7 дошкольных образовательных учреждений, </w:t>
      </w:r>
      <w:r w:rsidR="00034BB6" w:rsidRPr="00081272">
        <w:t xml:space="preserve"> </w:t>
      </w:r>
      <w:r w:rsidR="00540E42" w:rsidRPr="00081272">
        <w:t>3</w:t>
      </w:r>
      <w:r w:rsidR="00A3280E" w:rsidRPr="00081272">
        <w:t xml:space="preserve"> учреждения дополнительного образования детей</w:t>
      </w:r>
      <w:r w:rsidR="00AB4BB6">
        <w:t>.</w:t>
      </w:r>
      <w:proofErr w:type="gramEnd"/>
      <w:r w:rsidR="00AB4BB6">
        <w:t xml:space="preserve"> </w:t>
      </w:r>
      <w:r w:rsidR="00A3280E" w:rsidRPr="00081272">
        <w:t>В образовательных учреж</w:t>
      </w:r>
      <w:r w:rsidR="00AB4BB6">
        <w:t>д</w:t>
      </w:r>
      <w:r w:rsidR="00360E8C">
        <w:t xml:space="preserve">ениях </w:t>
      </w:r>
      <w:proofErr w:type="spellStart"/>
      <w:r w:rsidR="00360E8C">
        <w:t>Олекминского</w:t>
      </w:r>
      <w:proofErr w:type="spellEnd"/>
      <w:r w:rsidR="00360E8C">
        <w:t xml:space="preserve"> района в 2021</w:t>
      </w:r>
      <w:r w:rsidR="00AB4BB6">
        <w:t xml:space="preserve"> </w:t>
      </w:r>
      <w:r w:rsidR="0082288D" w:rsidRPr="00081272">
        <w:t xml:space="preserve"> году </w:t>
      </w:r>
      <w:r w:rsidR="0082288D" w:rsidRPr="005260F4">
        <w:t xml:space="preserve">обучалось </w:t>
      </w:r>
      <w:r w:rsidR="005260F4" w:rsidRPr="005260F4">
        <w:t>3342</w:t>
      </w:r>
      <w:r w:rsidR="005260F4">
        <w:t xml:space="preserve"> школьника</w:t>
      </w:r>
      <w:r w:rsidR="00A3280E" w:rsidRPr="005260F4">
        <w:t>, охват дошкол</w:t>
      </w:r>
      <w:r w:rsidR="00FD0E88" w:rsidRPr="005260F4">
        <w:t xml:space="preserve">ьным образованием составил </w:t>
      </w:r>
      <w:r w:rsidR="003379E6" w:rsidRPr="005260F4">
        <w:t>1</w:t>
      </w:r>
      <w:r w:rsidR="005260F4" w:rsidRPr="005260F4">
        <w:t>433</w:t>
      </w:r>
      <w:r w:rsidR="00A3280E" w:rsidRPr="005260F4">
        <w:t xml:space="preserve"> </w:t>
      </w:r>
      <w:r w:rsidR="005260F4" w:rsidRPr="005260F4">
        <w:t>ребенка</w:t>
      </w:r>
      <w:r w:rsidR="00A3280E" w:rsidRPr="005260F4">
        <w:t>.</w:t>
      </w:r>
      <w:r w:rsidR="00A3280E" w:rsidRPr="00081272">
        <w:t xml:space="preserve"> </w:t>
      </w:r>
    </w:p>
    <w:p w:rsidR="00081272" w:rsidRPr="00081272" w:rsidRDefault="008C1887" w:rsidP="00081272">
      <w:pPr>
        <w:ind w:left="57"/>
        <w:jc w:val="both"/>
      </w:pPr>
      <w:r w:rsidRPr="00081272">
        <w:t xml:space="preserve">            </w:t>
      </w:r>
      <w:r w:rsidR="00A3280E" w:rsidRPr="00081272">
        <w:t xml:space="preserve">В системе образования </w:t>
      </w:r>
      <w:r w:rsidR="00A3280E" w:rsidRPr="0043427E">
        <w:t>задействован</w:t>
      </w:r>
      <w:r w:rsidR="00237D02" w:rsidRPr="0043427E">
        <w:t>о</w:t>
      </w:r>
      <w:r w:rsidR="00A3280E" w:rsidRPr="0043427E">
        <w:t xml:space="preserve"> </w:t>
      </w:r>
      <w:r w:rsidR="005260F4" w:rsidRPr="005260F4">
        <w:t>1</w:t>
      </w:r>
      <w:r w:rsidR="005260F4">
        <w:t>691</w:t>
      </w:r>
      <w:r w:rsidR="00A3280E" w:rsidRPr="00081272">
        <w:t xml:space="preserve"> работник</w:t>
      </w:r>
      <w:r w:rsidR="005260F4">
        <w:t>.</w:t>
      </w:r>
    </w:p>
    <w:p w:rsidR="00A3280E" w:rsidRPr="00081272" w:rsidRDefault="00A3280E" w:rsidP="00081272">
      <w:pPr>
        <w:ind w:left="57"/>
        <w:jc w:val="both"/>
      </w:pPr>
      <w:r w:rsidRPr="00081272">
        <w:t xml:space="preserve">                </w:t>
      </w:r>
      <w:r w:rsidR="00290E76" w:rsidRPr="00081272">
        <w:t xml:space="preserve"> В с</w:t>
      </w:r>
      <w:r w:rsidRPr="00081272">
        <w:t>труктур</w:t>
      </w:r>
      <w:r w:rsidR="00290E76" w:rsidRPr="00081272">
        <w:t xml:space="preserve">е </w:t>
      </w:r>
      <w:r w:rsidRPr="00081272">
        <w:t xml:space="preserve"> управления образования</w:t>
      </w:r>
      <w:r w:rsidR="000310C4" w:rsidRPr="00081272">
        <w:t xml:space="preserve"> 8</w:t>
      </w:r>
      <w:r w:rsidR="00290E76" w:rsidRPr="00081272">
        <w:t xml:space="preserve"> отдело</w:t>
      </w:r>
      <w:r w:rsidR="00A26CB9" w:rsidRPr="00081272">
        <w:t>в</w:t>
      </w:r>
      <w:r w:rsidR="00290E76" w:rsidRPr="00081272">
        <w:t>:</w:t>
      </w:r>
    </w:p>
    <w:p w:rsidR="00360E8C" w:rsidRDefault="00360E8C" w:rsidP="00360E8C">
      <w:pPr>
        <w:numPr>
          <w:ilvl w:val="0"/>
          <w:numId w:val="2"/>
        </w:numPr>
        <w:ind w:left="57" w:firstLine="0"/>
        <w:jc w:val="both"/>
      </w:pPr>
      <w:r w:rsidRPr="00081272">
        <w:t>Отдел дошкольного образования</w:t>
      </w:r>
    </w:p>
    <w:p w:rsidR="00A3280E" w:rsidRPr="00081272" w:rsidRDefault="00540E42" w:rsidP="00360E8C">
      <w:pPr>
        <w:numPr>
          <w:ilvl w:val="0"/>
          <w:numId w:val="2"/>
        </w:numPr>
        <w:ind w:left="57" w:firstLine="0"/>
        <w:jc w:val="both"/>
      </w:pPr>
      <w:r w:rsidRPr="00081272">
        <w:t>Отдел общего образования</w:t>
      </w:r>
    </w:p>
    <w:p w:rsidR="00A3280E" w:rsidRPr="00081272" w:rsidRDefault="00540E42" w:rsidP="00081272">
      <w:pPr>
        <w:numPr>
          <w:ilvl w:val="0"/>
          <w:numId w:val="2"/>
        </w:numPr>
        <w:ind w:left="57" w:firstLine="0"/>
        <w:jc w:val="both"/>
      </w:pPr>
      <w:r w:rsidRPr="00081272">
        <w:t>Отдел воспитания</w:t>
      </w:r>
      <w:r w:rsidR="00A3280E" w:rsidRPr="00081272">
        <w:t xml:space="preserve"> и дополнительного образования</w:t>
      </w:r>
    </w:p>
    <w:p w:rsidR="00A3280E" w:rsidRPr="00081272" w:rsidRDefault="00A3280E" w:rsidP="00081272">
      <w:pPr>
        <w:numPr>
          <w:ilvl w:val="0"/>
          <w:numId w:val="2"/>
        </w:numPr>
        <w:ind w:left="57" w:firstLine="0"/>
        <w:jc w:val="both"/>
      </w:pPr>
      <w:r w:rsidRPr="00081272">
        <w:t>Отдел</w:t>
      </w:r>
      <w:r w:rsidR="00540E42" w:rsidRPr="00081272">
        <w:t xml:space="preserve"> </w:t>
      </w:r>
      <w:r w:rsidR="00A26CB9" w:rsidRPr="00081272">
        <w:t xml:space="preserve"> методической работы</w:t>
      </w:r>
    </w:p>
    <w:p w:rsidR="00A3280E" w:rsidRPr="00081272" w:rsidRDefault="00A3280E" w:rsidP="00081272">
      <w:pPr>
        <w:numPr>
          <w:ilvl w:val="0"/>
          <w:numId w:val="2"/>
        </w:numPr>
        <w:ind w:left="57" w:firstLine="0"/>
        <w:jc w:val="both"/>
      </w:pPr>
      <w:r w:rsidRPr="00081272">
        <w:t xml:space="preserve">Отдел информационных технологий </w:t>
      </w:r>
    </w:p>
    <w:p w:rsidR="00A3280E" w:rsidRPr="00081272" w:rsidRDefault="008C1887" w:rsidP="00081272">
      <w:pPr>
        <w:numPr>
          <w:ilvl w:val="0"/>
          <w:numId w:val="2"/>
        </w:numPr>
        <w:ind w:left="57" w:firstLine="0"/>
        <w:jc w:val="both"/>
      </w:pPr>
      <w:r w:rsidRPr="00081272">
        <w:t xml:space="preserve">Отдел </w:t>
      </w:r>
      <w:r w:rsidR="00A3280E" w:rsidRPr="00081272">
        <w:t xml:space="preserve">кадровой </w:t>
      </w:r>
      <w:r w:rsidR="00540E42" w:rsidRPr="00081272">
        <w:t xml:space="preserve"> </w:t>
      </w:r>
      <w:r w:rsidRPr="00081272">
        <w:t>работы</w:t>
      </w:r>
    </w:p>
    <w:p w:rsidR="00A3280E" w:rsidRPr="00081272" w:rsidRDefault="00A3280E" w:rsidP="00081272">
      <w:pPr>
        <w:numPr>
          <w:ilvl w:val="0"/>
          <w:numId w:val="2"/>
        </w:numPr>
        <w:ind w:left="57" w:firstLine="0"/>
        <w:jc w:val="both"/>
      </w:pPr>
      <w:r w:rsidRPr="00081272">
        <w:t>Материально-технический отдел</w:t>
      </w:r>
    </w:p>
    <w:p w:rsidR="00A3280E" w:rsidRPr="00081272" w:rsidRDefault="00A3280E" w:rsidP="00081272">
      <w:pPr>
        <w:numPr>
          <w:ilvl w:val="0"/>
          <w:numId w:val="2"/>
        </w:numPr>
        <w:ind w:left="57" w:firstLine="0"/>
        <w:jc w:val="both"/>
      </w:pPr>
      <w:r w:rsidRPr="00081272">
        <w:t>Планово-экономический отдел</w:t>
      </w:r>
    </w:p>
    <w:p w:rsidR="00290E76" w:rsidRPr="00081272" w:rsidRDefault="00A3280E" w:rsidP="00081272">
      <w:pPr>
        <w:ind w:left="57"/>
        <w:jc w:val="both"/>
      </w:pPr>
      <w:r w:rsidRPr="00081272">
        <w:t xml:space="preserve">                   </w:t>
      </w:r>
    </w:p>
    <w:p w:rsidR="001A76BF" w:rsidRPr="00081272" w:rsidRDefault="00A3280E" w:rsidP="00081272">
      <w:pPr>
        <w:ind w:left="57" w:firstLine="651"/>
        <w:jc w:val="both"/>
      </w:pPr>
      <w:r w:rsidRPr="00081272">
        <w:t>В рамках данной структуры управление образования реализует следующие осн</w:t>
      </w:r>
      <w:r w:rsidR="002221F1" w:rsidRPr="00081272">
        <w:t>овные ф</w:t>
      </w:r>
      <w:r w:rsidR="00BC121F" w:rsidRPr="00081272">
        <w:t>ункции</w:t>
      </w:r>
      <w:r w:rsidRPr="00081272">
        <w:t>:</w:t>
      </w:r>
    </w:p>
    <w:p w:rsidR="00BC121F" w:rsidRPr="00081272" w:rsidRDefault="00860B97" w:rsidP="00081272">
      <w:pPr>
        <w:numPr>
          <w:ilvl w:val="0"/>
          <w:numId w:val="1"/>
        </w:numPr>
        <w:ind w:left="57" w:firstLine="0"/>
        <w:jc w:val="both"/>
      </w:pPr>
      <w:r w:rsidRPr="00081272">
        <w:t>О</w:t>
      </w:r>
      <w:r w:rsidR="00BC121F" w:rsidRPr="00081272">
        <w:t xml:space="preserve">существляет </w:t>
      </w:r>
      <w:r w:rsidR="00426C44" w:rsidRPr="00081272">
        <w:t xml:space="preserve">координацию и </w:t>
      </w:r>
      <w:proofErr w:type="gramStart"/>
      <w:r w:rsidR="00BC121F" w:rsidRPr="00081272">
        <w:t>контроль</w:t>
      </w:r>
      <w:r w:rsidR="00426C44" w:rsidRPr="00081272">
        <w:t xml:space="preserve"> за</w:t>
      </w:r>
      <w:proofErr w:type="gramEnd"/>
      <w:r w:rsidR="00426C44" w:rsidRPr="00081272">
        <w:t xml:space="preserve"> деятельностью муниципальных образовательных организаций с целью проведения</w:t>
      </w:r>
      <w:r w:rsidR="00BC121F" w:rsidRPr="00081272">
        <w:t xml:space="preserve"> </w:t>
      </w:r>
      <w:r w:rsidR="00426C44" w:rsidRPr="00081272">
        <w:t xml:space="preserve">единой политики в области образования,   </w:t>
      </w:r>
      <w:r w:rsidR="00BC121F" w:rsidRPr="00081272">
        <w:t>исполнени</w:t>
      </w:r>
      <w:r w:rsidR="00426C44" w:rsidRPr="00081272">
        <w:t>я</w:t>
      </w:r>
      <w:r w:rsidR="00BC121F" w:rsidRPr="00081272">
        <w:t xml:space="preserve"> </w:t>
      </w:r>
      <w:r w:rsidR="00BC121F" w:rsidRPr="00081272">
        <w:lastRenderedPageBreak/>
        <w:t xml:space="preserve">образовательными организациями района нормативных актов </w:t>
      </w:r>
      <w:r w:rsidR="008C4B98" w:rsidRPr="00081272">
        <w:t>РФ, республики Саха</w:t>
      </w:r>
      <w:r w:rsidR="00C85EC5" w:rsidRPr="00081272">
        <w:t xml:space="preserve"> </w:t>
      </w:r>
      <w:r w:rsidR="008C4B98" w:rsidRPr="00081272">
        <w:t xml:space="preserve">(Якутия) и органов </w:t>
      </w:r>
      <w:r w:rsidR="00BC121F" w:rsidRPr="00081272">
        <w:t>местного самоуправления в области образования</w:t>
      </w:r>
      <w:r w:rsidR="00601FEF" w:rsidRPr="00081272">
        <w:t>;</w:t>
      </w:r>
    </w:p>
    <w:p w:rsidR="00601FEF" w:rsidRPr="00081272" w:rsidRDefault="00601FEF" w:rsidP="00081272">
      <w:pPr>
        <w:numPr>
          <w:ilvl w:val="0"/>
          <w:numId w:val="1"/>
        </w:numPr>
        <w:ind w:left="57" w:firstLine="0"/>
        <w:jc w:val="both"/>
      </w:pPr>
      <w:r w:rsidRPr="00081272">
        <w:t xml:space="preserve">Определяет цели развития системы образования </w:t>
      </w:r>
      <w:proofErr w:type="spellStart"/>
      <w:r w:rsidRPr="00081272">
        <w:t>Олекминского</w:t>
      </w:r>
      <w:proofErr w:type="spellEnd"/>
      <w:r w:rsidRPr="00081272">
        <w:t xml:space="preserve"> района с учетом образовательных потребностей и образовательных ресурсов;</w:t>
      </w:r>
    </w:p>
    <w:p w:rsidR="00601FEF" w:rsidRPr="00081272" w:rsidRDefault="00601FEF" w:rsidP="00081272">
      <w:pPr>
        <w:numPr>
          <w:ilvl w:val="0"/>
          <w:numId w:val="1"/>
        </w:numPr>
        <w:ind w:left="57" w:firstLine="0"/>
        <w:jc w:val="both"/>
      </w:pPr>
      <w:r w:rsidRPr="00081272">
        <w:t>Прогнозирует состояние системы образования на основе анализа и определения альтернативных путей развития;</w:t>
      </w:r>
    </w:p>
    <w:p w:rsidR="008C4B98" w:rsidRPr="00081272" w:rsidRDefault="008C4B98" w:rsidP="00081272">
      <w:pPr>
        <w:numPr>
          <w:ilvl w:val="0"/>
          <w:numId w:val="1"/>
        </w:numPr>
        <w:ind w:left="57" w:firstLine="0"/>
        <w:jc w:val="both"/>
      </w:pPr>
      <w:r w:rsidRPr="00081272">
        <w:t xml:space="preserve">Взаимодействует с Управляющим  Советом по образованию </w:t>
      </w:r>
      <w:proofErr w:type="spellStart"/>
      <w:r w:rsidRPr="00081272">
        <w:t>Олекминского</w:t>
      </w:r>
      <w:proofErr w:type="spellEnd"/>
      <w:r w:rsidRPr="00081272">
        <w:t xml:space="preserve"> района по  вопросам, отнесенным к его компетенции, требующим координации усилий на уровне муниципального района;</w:t>
      </w:r>
    </w:p>
    <w:p w:rsidR="008C4B98" w:rsidRPr="00081272" w:rsidRDefault="00426C44" w:rsidP="00081272">
      <w:pPr>
        <w:numPr>
          <w:ilvl w:val="0"/>
          <w:numId w:val="1"/>
        </w:numPr>
        <w:ind w:left="57" w:firstLine="0"/>
        <w:jc w:val="both"/>
      </w:pPr>
      <w:r w:rsidRPr="00081272">
        <w:t>Организует предоставление дополнительного образования детям и общедоступного бесплатного  дошкольного образования</w:t>
      </w:r>
      <w:r w:rsidR="008C4B98" w:rsidRPr="00081272">
        <w:t>;</w:t>
      </w:r>
    </w:p>
    <w:p w:rsidR="00426C44" w:rsidRPr="00081272" w:rsidRDefault="008C4B98" w:rsidP="00081272">
      <w:pPr>
        <w:numPr>
          <w:ilvl w:val="0"/>
          <w:numId w:val="1"/>
        </w:numPr>
        <w:ind w:left="57" w:firstLine="0"/>
        <w:jc w:val="both"/>
      </w:pPr>
      <w:r w:rsidRPr="00081272">
        <w:t xml:space="preserve">Организует </w:t>
      </w:r>
      <w:proofErr w:type="gramStart"/>
      <w:r w:rsidRPr="00081272">
        <w:t>контроль за</w:t>
      </w:r>
      <w:proofErr w:type="gramEnd"/>
      <w:r w:rsidRPr="00081272">
        <w:t xml:space="preserve"> соблюдением законодательства о санитарно-гигиенических условиях пребывания детей в образовательных организациях</w:t>
      </w:r>
      <w:r w:rsidR="002221F1" w:rsidRPr="00081272">
        <w:t xml:space="preserve"> </w:t>
      </w:r>
      <w:r w:rsidRPr="00081272">
        <w:t>жизни, здоровья и создания безопасных условий труда обучающихся, воспитанников работников образования.</w:t>
      </w:r>
    </w:p>
    <w:p w:rsidR="00FC2555" w:rsidRPr="00081272" w:rsidRDefault="00FC2555" w:rsidP="00081272">
      <w:pPr>
        <w:ind w:left="57"/>
        <w:jc w:val="center"/>
        <w:rPr>
          <w:b/>
          <w:color w:val="1F497D"/>
        </w:rPr>
      </w:pPr>
    </w:p>
    <w:p w:rsidR="00A3280E" w:rsidRPr="00081272" w:rsidRDefault="00860B97" w:rsidP="00081272">
      <w:r w:rsidRPr="00081272">
        <w:t xml:space="preserve">                </w:t>
      </w:r>
      <w:r w:rsidR="0082288D" w:rsidRPr="00081272">
        <w:t>Основной</w:t>
      </w:r>
      <w:r w:rsidR="00A3280E" w:rsidRPr="00081272">
        <w:t xml:space="preserve"> це</w:t>
      </w:r>
      <w:r w:rsidR="0082288D" w:rsidRPr="00081272">
        <w:t>лью</w:t>
      </w:r>
      <w:r w:rsidR="00A3280E" w:rsidRPr="00081272">
        <w:t xml:space="preserve"> </w:t>
      </w:r>
      <w:r w:rsidR="005D5019" w:rsidRPr="00081272">
        <w:t xml:space="preserve">МКУ «УООР» </w:t>
      </w:r>
      <w:r w:rsidR="0082288D" w:rsidRPr="00081272">
        <w:t xml:space="preserve"> являе</w:t>
      </w:r>
      <w:r w:rsidR="00A3280E" w:rsidRPr="00081272">
        <w:t>тся:</w:t>
      </w:r>
      <w:r w:rsidR="0082288D" w:rsidRPr="00081272">
        <w:rPr>
          <w:lang w:eastAsia="en-US"/>
        </w:rPr>
        <w:t xml:space="preserve"> обеспечение качественного образования, соответствующего требованиям инновационного социально-экономического развития </w:t>
      </w:r>
      <w:proofErr w:type="spellStart"/>
      <w:r w:rsidR="0082288D" w:rsidRPr="00081272">
        <w:rPr>
          <w:lang w:eastAsia="en-US"/>
        </w:rPr>
        <w:t>Олекминского</w:t>
      </w:r>
      <w:proofErr w:type="spellEnd"/>
      <w:r w:rsidR="0082288D" w:rsidRPr="00081272">
        <w:rPr>
          <w:lang w:eastAsia="en-US"/>
        </w:rPr>
        <w:t xml:space="preserve"> района.</w:t>
      </w:r>
    </w:p>
    <w:p w:rsidR="00282DDA" w:rsidRPr="00081272" w:rsidRDefault="00282DDA" w:rsidP="00081272">
      <w:pPr>
        <w:ind w:left="57"/>
        <w:jc w:val="both"/>
        <w:rPr>
          <w:rStyle w:val="storynews"/>
        </w:rPr>
      </w:pPr>
    </w:p>
    <w:p w:rsidR="0082288D" w:rsidRPr="00081272" w:rsidRDefault="00003FA2" w:rsidP="00081272">
      <w:r w:rsidRPr="00081272">
        <w:t xml:space="preserve">              </w:t>
      </w:r>
      <w:r w:rsidR="000310C4" w:rsidRPr="00081272">
        <w:t>П</w:t>
      </w:r>
      <w:r w:rsidR="008C1887" w:rsidRPr="00081272">
        <w:t>ринята и</w:t>
      </w:r>
      <w:r w:rsidRPr="00081272">
        <w:t xml:space="preserve"> действует </w:t>
      </w:r>
      <w:r w:rsidR="0082288D" w:rsidRPr="00081272">
        <w:t>шестая</w:t>
      </w:r>
      <w:r w:rsidRPr="00081272">
        <w:t xml:space="preserve"> </w:t>
      </w:r>
      <w:r w:rsidR="00582FCF" w:rsidRPr="00081272">
        <w:t xml:space="preserve">Муниципальная </w:t>
      </w:r>
      <w:r w:rsidR="008C1887" w:rsidRPr="00081272">
        <w:t xml:space="preserve"> программа «Развитие образования </w:t>
      </w:r>
      <w:proofErr w:type="spellStart"/>
      <w:r w:rsidR="008C1887" w:rsidRPr="00081272">
        <w:t>Олекминского</w:t>
      </w:r>
      <w:proofErr w:type="spellEnd"/>
      <w:r w:rsidR="008C1887" w:rsidRPr="00081272">
        <w:t xml:space="preserve"> района </w:t>
      </w:r>
      <w:r w:rsidR="00D42709" w:rsidRPr="00081272">
        <w:t>Республики Сах</w:t>
      </w:r>
      <w:proofErr w:type="gramStart"/>
      <w:r w:rsidR="00D42709" w:rsidRPr="00081272">
        <w:t>а(</w:t>
      </w:r>
      <w:proofErr w:type="gramEnd"/>
      <w:r w:rsidR="00D42709" w:rsidRPr="00081272">
        <w:t>Якутия)</w:t>
      </w:r>
      <w:r w:rsidR="008C1887" w:rsidRPr="00081272">
        <w:t xml:space="preserve"> на </w:t>
      </w:r>
      <w:r w:rsidR="0082288D" w:rsidRPr="00081272">
        <w:t>2019</w:t>
      </w:r>
      <w:r w:rsidR="008C1887" w:rsidRPr="00081272">
        <w:t>-</w:t>
      </w:r>
      <w:r w:rsidR="0082288D" w:rsidRPr="00081272">
        <w:t>2023</w:t>
      </w:r>
      <w:r w:rsidRPr="00081272">
        <w:t xml:space="preserve"> годы, утвержденная</w:t>
      </w:r>
      <w:r w:rsidRPr="00081272">
        <w:rPr>
          <w:rFonts w:eastAsia="+mn-ea"/>
          <w:color w:val="58002C"/>
        </w:rPr>
        <w:t xml:space="preserve"> </w:t>
      </w:r>
      <w:r w:rsidR="008C1887" w:rsidRPr="00081272">
        <w:rPr>
          <w:rFonts w:eastAsia="+mn-ea"/>
        </w:rPr>
        <w:t>Постановлением Главы МР «</w:t>
      </w:r>
      <w:proofErr w:type="spellStart"/>
      <w:r w:rsidR="008C1887" w:rsidRPr="00081272">
        <w:rPr>
          <w:rFonts w:eastAsia="+mn-ea"/>
        </w:rPr>
        <w:t>Олекминский</w:t>
      </w:r>
      <w:proofErr w:type="spellEnd"/>
      <w:r w:rsidR="008C1887" w:rsidRPr="00081272">
        <w:rPr>
          <w:rFonts w:eastAsia="+mn-ea"/>
        </w:rPr>
        <w:t xml:space="preserve"> район»</w:t>
      </w:r>
      <w:r w:rsidRPr="00081272">
        <w:t xml:space="preserve"> </w:t>
      </w:r>
      <w:r w:rsidRPr="00081272">
        <w:rPr>
          <w:bCs/>
        </w:rPr>
        <w:t xml:space="preserve"> </w:t>
      </w:r>
      <w:r w:rsidR="0082288D" w:rsidRPr="00081272">
        <w:rPr>
          <w:bCs/>
        </w:rPr>
        <w:t>от 16.04.2019</w:t>
      </w:r>
      <w:r w:rsidR="008C1887" w:rsidRPr="00081272">
        <w:rPr>
          <w:bCs/>
        </w:rPr>
        <w:t xml:space="preserve"> </w:t>
      </w:r>
      <w:r w:rsidRPr="00081272">
        <w:rPr>
          <w:bCs/>
        </w:rPr>
        <w:t>г.</w:t>
      </w:r>
      <w:r w:rsidR="0082288D" w:rsidRPr="00081272">
        <w:rPr>
          <w:bCs/>
        </w:rPr>
        <w:t xml:space="preserve"> №81</w:t>
      </w:r>
      <w:r w:rsidRPr="00081272">
        <w:rPr>
          <w:bCs/>
        </w:rPr>
        <w:t xml:space="preserve">, </w:t>
      </w:r>
      <w:r w:rsidRPr="00081272">
        <w:t xml:space="preserve"> </w:t>
      </w:r>
      <w:r w:rsidRPr="00081272">
        <w:rPr>
          <w:bCs/>
        </w:rPr>
        <w:t xml:space="preserve"> в которой определена стратегическая цель деятельности </w:t>
      </w:r>
      <w:r w:rsidR="004E3616" w:rsidRPr="00081272">
        <w:rPr>
          <w:bCs/>
        </w:rPr>
        <w:t xml:space="preserve">    </w:t>
      </w:r>
      <w:r w:rsidR="008C1887" w:rsidRPr="00081272">
        <w:rPr>
          <w:bCs/>
        </w:rPr>
        <w:t>п</w:t>
      </w:r>
      <w:r w:rsidR="0082288D" w:rsidRPr="00081272">
        <w:rPr>
          <w:bCs/>
        </w:rPr>
        <w:t>едагогов на ближайшие пять</w:t>
      </w:r>
      <w:r w:rsidR="0052334B" w:rsidRPr="00081272">
        <w:rPr>
          <w:bCs/>
        </w:rPr>
        <w:t xml:space="preserve"> лет</w:t>
      </w:r>
      <w:r w:rsidRPr="00081272">
        <w:rPr>
          <w:bCs/>
        </w:rPr>
        <w:t xml:space="preserve">:  </w:t>
      </w:r>
      <w:r w:rsidR="0082288D" w:rsidRPr="00081272">
        <w:rPr>
          <w:lang w:eastAsia="en-US"/>
        </w:rPr>
        <w:t xml:space="preserve">обеспечение качественного образования, соответствующего требованиям инновационного социально-экономического развития </w:t>
      </w:r>
      <w:proofErr w:type="spellStart"/>
      <w:r w:rsidR="0082288D" w:rsidRPr="00081272">
        <w:rPr>
          <w:lang w:eastAsia="en-US"/>
        </w:rPr>
        <w:t>Олекминского</w:t>
      </w:r>
      <w:proofErr w:type="spellEnd"/>
      <w:r w:rsidR="0082288D" w:rsidRPr="00081272">
        <w:rPr>
          <w:lang w:eastAsia="en-US"/>
        </w:rPr>
        <w:t xml:space="preserve"> района.</w:t>
      </w:r>
    </w:p>
    <w:p w:rsidR="00087E6B" w:rsidRPr="00081272" w:rsidRDefault="007907B3" w:rsidP="00081272">
      <w:pPr>
        <w:pStyle w:val="af0"/>
        <w:spacing w:after="0" w:line="240" w:lineRule="auto"/>
        <w:ind w:left="170"/>
        <w:jc w:val="both"/>
        <w:rPr>
          <w:rFonts w:ascii="Times New Roman" w:hAnsi="Times New Roman"/>
          <w:sz w:val="24"/>
          <w:szCs w:val="24"/>
        </w:rPr>
      </w:pPr>
      <w:r w:rsidRPr="00081272">
        <w:rPr>
          <w:rFonts w:ascii="Times New Roman" w:hAnsi="Times New Roman"/>
          <w:sz w:val="24"/>
          <w:szCs w:val="24"/>
        </w:rPr>
        <w:t xml:space="preserve">   </w:t>
      </w:r>
      <w:r w:rsidR="001703ED" w:rsidRPr="00081272">
        <w:rPr>
          <w:rFonts w:ascii="Times New Roman" w:hAnsi="Times New Roman"/>
          <w:sz w:val="24"/>
          <w:szCs w:val="24"/>
        </w:rPr>
        <w:t xml:space="preserve">      </w:t>
      </w:r>
      <w:r w:rsidR="00087E6B" w:rsidRPr="00081272">
        <w:rPr>
          <w:rFonts w:ascii="Times New Roman" w:hAnsi="Times New Roman"/>
          <w:sz w:val="24"/>
          <w:szCs w:val="24"/>
        </w:rPr>
        <w:t>Перечень составляющих подпрограмм:</w:t>
      </w:r>
    </w:p>
    <w:p w:rsidR="00386A1B" w:rsidRPr="00081272" w:rsidRDefault="00386A1B" w:rsidP="00C44F2F">
      <w:pPr>
        <w:pStyle w:val="af0"/>
        <w:numPr>
          <w:ilvl w:val="0"/>
          <w:numId w:val="8"/>
        </w:numPr>
        <w:autoSpaceDE w:val="0"/>
        <w:autoSpaceDN w:val="0"/>
        <w:adjustRightInd w:val="0"/>
        <w:spacing w:line="240" w:lineRule="auto"/>
        <w:rPr>
          <w:rFonts w:ascii="Times New Roman" w:hAnsi="Times New Roman"/>
          <w:sz w:val="24"/>
          <w:szCs w:val="24"/>
        </w:rPr>
      </w:pPr>
      <w:r w:rsidRPr="00081272">
        <w:rPr>
          <w:rFonts w:ascii="Times New Roman" w:hAnsi="Times New Roman"/>
          <w:sz w:val="24"/>
          <w:szCs w:val="24"/>
        </w:rPr>
        <w:t>«Обеспечивающая подпрограмма».</w:t>
      </w:r>
    </w:p>
    <w:p w:rsidR="00386A1B" w:rsidRPr="00081272" w:rsidRDefault="00386A1B" w:rsidP="00C44F2F">
      <w:pPr>
        <w:pStyle w:val="af0"/>
        <w:numPr>
          <w:ilvl w:val="0"/>
          <w:numId w:val="8"/>
        </w:numPr>
        <w:autoSpaceDE w:val="0"/>
        <w:autoSpaceDN w:val="0"/>
        <w:adjustRightInd w:val="0"/>
        <w:spacing w:line="240" w:lineRule="auto"/>
        <w:rPr>
          <w:rFonts w:ascii="Times New Roman" w:hAnsi="Times New Roman"/>
          <w:sz w:val="24"/>
          <w:szCs w:val="24"/>
        </w:rPr>
      </w:pPr>
      <w:r w:rsidRPr="00081272">
        <w:rPr>
          <w:rFonts w:ascii="Times New Roman" w:hAnsi="Times New Roman"/>
          <w:sz w:val="24"/>
          <w:szCs w:val="24"/>
        </w:rPr>
        <w:t xml:space="preserve"> «Общее образование: Открытое образование – шаг в будущее».</w:t>
      </w:r>
    </w:p>
    <w:p w:rsidR="00386A1B" w:rsidRPr="00081272" w:rsidRDefault="00386A1B" w:rsidP="00C44F2F">
      <w:pPr>
        <w:pStyle w:val="af0"/>
        <w:numPr>
          <w:ilvl w:val="0"/>
          <w:numId w:val="8"/>
        </w:numPr>
        <w:autoSpaceDE w:val="0"/>
        <w:autoSpaceDN w:val="0"/>
        <w:adjustRightInd w:val="0"/>
        <w:spacing w:line="240" w:lineRule="auto"/>
        <w:rPr>
          <w:rFonts w:ascii="Times New Roman" w:hAnsi="Times New Roman"/>
          <w:sz w:val="24"/>
          <w:szCs w:val="24"/>
        </w:rPr>
      </w:pPr>
      <w:r w:rsidRPr="00081272">
        <w:rPr>
          <w:rFonts w:ascii="Times New Roman" w:hAnsi="Times New Roman"/>
          <w:sz w:val="24"/>
          <w:szCs w:val="24"/>
        </w:rPr>
        <w:t xml:space="preserve">«Одаренные дети </w:t>
      </w:r>
      <w:proofErr w:type="spellStart"/>
      <w:r w:rsidRPr="00081272">
        <w:rPr>
          <w:rFonts w:ascii="Times New Roman" w:hAnsi="Times New Roman"/>
          <w:sz w:val="24"/>
          <w:szCs w:val="24"/>
        </w:rPr>
        <w:t>Олекмы</w:t>
      </w:r>
      <w:proofErr w:type="spellEnd"/>
      <w:r w:rsidRPr="00081272">
        <w:rPr>
          <w:rFonts w:ascii="Times New Roman" w:hAnsi="Times New Roman"/>
          <w:sz w:val="24"/>
          <w:szCs w:val="24"/>
        </w:rPr>
        <w:t>»</w:t>
      </w:r>
    </w:p>
    <w:p w:rsidR="00386A1B" w:rsidRPr="00081272" w:rsidRDefault="00386A1B" w:rsidP="00C44F2F">
      <w:pPr>
        <w:pStyle w:val="af0"/>
        <w:numPr>
          <w:ilvl w:val="0"/>
          <w:numId w:val="8"/>
        </w:numPr>
        <w:autoSpaceDE w:val="0"/>
        <w:autoSpaceDN w:val="0"/>
        <w:adjustRightInd w:val="0"/>
        <w:spacing w:line="240" w:lineRule="auto"/>
        <w:rPr>
          <w:rFonts w:ascii="Times New Roman" w:hAnsi="Times New Roman"/>
          <w:sz w:val="24"/>
          <w:szCs w:val="24"/>
        </w:rPr>
      </w:pPr>
      <w:r w:rsidRPr="00081272">
        <w:rPr>
          <w:rFonts w:ascii="Times New Roman" w:hAnsi="Times New Roman"/>
          <w:sz w:val="24"/>
          <w:szCs w:val="24"/>
        </w:rPr>
        <w:t>«Воспитание и дополнительное образование»</w:t>
      </w:r>
    </w:p>
    <w:p w:rsidR="00386A1B" w:rsidRPr="00081272" w:rsidRDefault="00386A1B" w:rsidP="00C44F2F">
      <w:pPr>
        <w:pStyle w:val="af0"/>
        <w:numPr>
          <w:ilvl w:val="0"/>
          <w:numId w:val="8"/>
        </w:numPr>
        <w:autoSpaceDE w:val="0"/>
        <w:autoSpaceDN w:val="0"/>
        <w:adjustRightInd w:val="0"/>
        <w:spacing w:line="240" w:lineRule="auto"/>
        <w:rPr>
          <w:rFonts w:ascii="Times New Roman" w:hAnsi="Times New Roman"/>
          <w:sz w:val="24"/>
          <w:szCs w:val="24"/>
        </w:rPr>
      </w:pPr>
      <w:r w:rsidRPr="00081272">
        <w:rPr>
          <w:rFonts w:ascii="Times New Roman" w:hAnsi="Times New Roman"/>
          <w:sz w:val="24"/>
          <w:szCs w:val="24"/>
        </w:rPr>
        <w:t>«Отдых детей и их оздоровление».</w:t>
      </w:r>
    </w:p>
    <w:p w:rsidR="00386A1B" w:rsidRPr="00081272" w:rsidRDefault="00386A1B" w:rsidP="00C44F2F">
      <w:pPr>
        <w:pStyle w:val="af0"/>
        <w:numPr>
          <w:ilvl w:val="0"/>
          <w:numId w:val="8"/>
        </w:numPr>
        <w:autoSpaceDE w:val="0"/>
        <w:autoSpaceDN w:val="0"/>
        <w:adjustRightInd w:val="0"/>
        <w:spacing w:line="240" w:lineRule="auto"/>
        <w:rPr>
          <w:rFonts w:ascii="Times New Roman" w:hAnsi="Times New Roman"/>
          <w:sz w:val="24"/>
          <w:szCs w:val="24"/>
        </w:rPr>
      </w:pPr>
      <w:r w:rsidRPr="00081272">
        <w:rPr>
          <w:rFonts w:ascii="Times New Roman" w:hAnsi="Times New Roman"/>
          <w:sz w:val="24"/>
          <w:szCs w:val="24"/>
        </w:rPr>
        <w:t>«Учитель будущего»</w:t>
      </w:r>
    </w:p>
    <w:p w:rsidR="00D42709" w:rsidRPr="00081272" w:rsidRDefault="00386A1B" w:rsidP="00C44F2F">
      <w:pPr>
        <w:pStyle w:val="af0"/>
        <w:numPr>
          <w:ilvl w:val="0"/>
          <w:numId w:val="8"/>
        </w:numPr>
        <w:autoSpaceDE w:val="0"/>
        <w:autoSpaceDN w:val="0"/>
        <w:adjustRightInd w:val="0"/>
        <w:spacing w:line="240" w:lineRule="auto"/>
        <w:rPr>
          <w:rFonts w:ascii="Times New Roman" w:hAnsi="Times New Roman"/>
          <w:sz w:val="24"/>
          <w:szCs w:val="24"/>
        </w:rPr>
      </w:pPr>
      <w:r w:rsidRPr="00081272">
        <w:rPr>
          <w:rFonts w:ascii="Times New Roman" w:hAnsi="Times New Roman"/>
          <w:sz w:val="24"/>
          <w:szCs w:val="24"/>
        </w:rPr>
        <w:t xml:space="preserve">«Детям </w:t>
      </w:r>
      <w:proofErr w:type="spellStart"/>
      <w:r w:rsidRPr="00081272">
        <w:rPr>
          <w:rFonts w:ascii="Times New Roman" w:hAnsi="Times New Roman"/>
          <w:sz w:val="24"/>
          <w:szCs w:val="24"/>
        </w:rPr>
        <w:t>Олекмы</w:t>
      </w:r>
      <w:proofErr w:type="spellEnd"/>
      <w:r w:rsidRPr="00081272">
        <w:rPr>
          <w:rFonts w:ascii="Times New Roman" w:hAnsi="Times New Roman"/>
          <w:sz w:val="24"/>
          <w:szCs w:val="24"/>
        </w:rPr>
        <w:t xml:space="preserve"> - достойные условия для образования».</w:t>
      </w:r>
    </w:p>
    <w:p w:rsidR="00A459CF" w:rsidRPr="00081272" w:rsidRDefault="00A459CF" w:rsidP="00081272">
      <w:pPr>
        <w:autoSpaceDE w:val="0"/>
        <w:autoSpaceDN w:val="0"/>
        <w:adjustRightInd w:val="0"/>
        <w:ind w:left="57"/>
        <w:jc w:val="both"/>
        <w:rPr>
          <w:b/>
        </w:rPr>
      </w:pPr>
      <w:r w:rsidRPr="00081272">
        <w:rPr>
          <w:b/>
        </w:rPr>
        <w:t>Деятельнос</w:t>
      </w:r>
      <w:r w:rsidR="00AB4BB6">
        <w:rPr>
          <w:b/>
        </w:rPr>
        <w:t xml:space="preserve">ть управления </w:t>
      </w:r>
      <w:r w:rsidR="00360E8C">
        <w:rPr>
          <w:b/>
        </w:rPr>
        <w:t>образования в 2021</w:t>
      </w:r>
      <w:r w:rsidRPr="00081272">
        <w:rPr>
          <w:b/>
        </w:rPr>
        <w:t xml:space="preserve"> году была напра</w:t>
      </w:r>
      <w:r w:rsidR="00776EC6" w:rsidRPr="00081272">
        <w:rPr>
          <w:b/>
        </w:rPr>
        <w:t>влена на решение следующих целей</w:t>
      </w:r>
      <w:r w:rsidRPr="00081272">
        <w:rPr>
          <w:b/>
        </w:rPr>
        <w:t>:</w:t>
      </w:r>
    </w:p>
    <w:p w:rsidR="00851F63" w:rsidRPr="00081272" w:rsidRDefault="00851F63" w:rsidP="00081272">
      <w:pPr>
        <w:autoSpaceDE w:val="0"/>
        <w:autoSpaceDN w:val="0"/>
        <w:adjustRightInd w:val="0"/>
        <w:ind w:left="57"/>
        <w:jc w:val="both"/>
        <w:rPr>
          <w:b/>
        </w:rPr>
      </w:pPr>
    </w:p>
    <w:p w:rsidR="00851F63" w:rsidRPr="00081272" w:rsidRDefault="00851F63" w:rsidP="00C44F2F">
      <w:pPr>
        <w:pStyle w:val="af0"/>
        <w:numPr>
          <w:ilvl w:val="0"/>
          <w:numId w:val="9"/>
        </w:numPr>
        <w:autoSpaceDE w:val="0"/>
        <w:autoSpaceDN w:val="0"/>
        <w:adjustRightInd w:val="0"/>
        <w:spacing w:line="240" w:lineRule="auto"/>
        <w:jc w:val="both"/>
        <w:rPr>
          <w:rFonts w:ascii="Times New Roman" w:hAnsi="Times New Roman"/>
          <w:sz w:val="24"/>
          <w:szCs w:val="24"/>
        </w:rPr>
      </w:pPr>
      <w:r w:rsidRPr="00081272">
        <w:rPr>
          <w:rFonts w:ascii="Times New Roman" w:hAnsi="Times New Roman"/>
          <w:bCs/>
          <w:sz w:val="24"/>
          <w:szCs w:val="24"/>
        </w:rPr>
        <w:t xml:space="preserve">Обеспечение качества образования, </w:t>
      </w:r>
      <w:r w:rsidRPr="00081272">
        <w:rPr>
          <w:rFonts w:ascii="Times New Roman" w:hAnsi="Times New Roman"/>
          <w:sz w:val="24"/>
          <w:szCs w:val="24"/>
        </w:rPr>
        <w:t>основанного на фундаментальности знаний  обучающихся в соответствии потребностям личности, общества и государства, безопасности образовательного процесса и обеспечении здоровья детей.</w:t>
      </w:r>
    </w:p>
    <w:p w:rsidR="00851F63" w:rsidRPr="00081272" w:rsidRDefault="00851F63" w:rsidP="00C44F2F">
      <w:pPr>
        <w:pStyle w:val="af0"/>
        <w:numPr>
          <w:ilvl w:val="0"/>
          <w:numId w:val="9"/>
        </w:numPr>
        <w:autoSpaceDE w:val="0"/>
        <w:autoSpaceDN w:val="0"/>
        <w:adjustRightInd w:val="0"/>
        <w:spacing w:line="240" w:lineRule="auto"/>
        <w:jc w:val="both"/>
        <w:rPr>
          <w:rFonts w:ascii="Times New Roman" w:hAnsi="Times New Roman"/>
          <w:sz w:val="24"/>
          <w:szCs w:val="24"/>
        </w:rPr>
      </w:pPr>
      <w:r w:rsidRPr="00081272">
        <w:rPr>
          <w:rFonts w:ascii="Times New Roman" w:hAnsi="Times New Roman"/>
          <w:color w:val="000000"/>
          <w:sz w:val="24"/>
          <w:szCs w:val="24"/>
        </w:rPr>
        <w:t>Формирование  системы выявления,  поддержки и раскрытия способностей и талантов детей.</w:t>
      </w:r>
    </w:p>
    <w:p w:rsidR="00851F63" w:rsidRPr="00081272" w:rsidRDefault="00851F63" w:rsidP="00C44F2F">
      <w:pPr>
        <w:pStyle w:val="af0"/>
        <w:numPr>
          <w:ilvl w:val="0"/>
          <w:numId w:val="9"/>
        </w:numPr>
        <w:autoSpaceDE w:val="0"/>
        <w:autoSpaceDN w:val="0"/>
        <w:adjustRightInd w:val="0"/>
        <w:spacing w:line="240" w:lineRule="auto"/>
        <w:jc w:val="both"/>
        <w:rPr>
          <w:rFonts w:ascii="Times New Roman" w:hAnsi="Times New Roman"/>
          <w:sz w:val="24"/>
          <w:szCs w:val="24"/>
        </w:rPr>
      </w:pPr>
      <w:r w:rsidRPr="00081272">
        <w:rPr>
          <w:rFonts w:ascii="Times New Roman" w:hAnsi="Times New Roman"/>
          <w:sz w:val="24"/>
          <w:szCs w:val="24"/>
        </w:rPr>
        <w:t>Совершенствование содержания образовательных программ дополнительного образования детей, направленных на достижение современного качества образовательных результатов и результатов социализации; создание условий для всестороннего развития личности.</w:t>
      </w:r>
    </w:p>
    <w:p w:rsidR="00851F63" w:rsidRPr="00081272" w:rsidRDefault="00851F63" w:rsidP="00C44F2F">
      <w:pPr>
        <w:pStyle w:val="af0"/>
        <w:numPr>
          <w:ilvl w:val="0"/>
          <w:numId w:val="9"/>
        </w:numPr>
        <w:autoSpaceDE w:val="0"/>
        <w:autoSpaceDN w:val="0"/>
        <w:adjustRightInd w:val="0"/>
        <w:spacing w:line="240" w:lineRule="auto"/>
        <w:jc w:val="both"/>
        <w:rPr>
          <w:rFonts w:ascii="Times New Roman" w:hAnsi="Times New Roman"/>
          <w:sz w:val="24"/>
          <w:szCs w:val="24"/>
        </w:rPr>
      </w:pPr>
      <w:r w:rsidRPr="00081272">
        <w:rPr>
          <w:rFonts w:ascii="Times New Roman" w:hAnsi="Times New Roman"/>
          <w:sz w:val="24"/>
          <w:szCs w:val="24"/>
        </w:rPr>
        <w:t>Обеспечение доступности отдыха и оздоровления детей.</w:t>
      </w:r>
    </w:p>
    <w:p w:rsidR="00851F63" w:rsidRPr="00081272" w:rsidRDefault="00851F63" w:rsidP="00C44F2F">
      <w:pPr>
        <w:pStyle w:val="af0"/>
        <w:numPr>
          <w:ilvl w:val="0"/>
          <w:numId w:val="9"/>
        </w:numPr>
        <w:autoSpaceDE w:val="0"/>
        <w:autoSpaceDN w:val="0"/>
        <w:adjustRightInd w:val="0"/>
        <w:spacing w:line="240" w:lineRule="auto"/>
        <w:jc w:val="both"/>
        <w:rPr>
          <w:rFonts w:ascii="Times New Roman" w:hAnsi="Times New Roman"/>
          <w:sz w:val="24"/>
          <w:szCs w:val="24"/>
        </w:rPr>
      </w:pPr>
      <w:r w:rsidRPr="00081272">
        <w:rPr>
          <w:rFonts w:ascii="Times New Roman" w:hAnsi="Times New Roman"/>
          <w:sz w:val="24"/>
          <w:szCs w:val="24"/>
        </w:rPr>
        <w:t xml:space="preserve">Повышение качества образования путем </w:t>
      </w:r>
      <w:r w:rsidRPr="00081272">
        <w:rPr>
          <w:rFonts w:ascii="Times New Roman" w:hAnsi="Times New Roman"/>
          <w:bCs/>
          <w:iCs/>
          <w:sz w:val="24"/>
          <w:szCs w:val="24"/>
        </w:rPr>
        <w:t>внедрения современной системы профессионального роста педагогических работников.</w:t>
      </w:r>
    </w:p>
    <w:p w:rsidR="00851F63" w:rsidRPr="00081272" w:rsidRDefault="00851F63" w:rsidP="00C44F2F">
      <w:pPr>
        <w:pStyle w:val="af0"/>
        <w:numPr>
          <w:ilvl w:val="0"/>
          <w:numId w:val="9"/>
        </w:numPr>
        <w:autoSpaceDE w:val="0"/>
        <w:autoSpaceDN w:val="0"/>
        <w:adjustRightInd w:val="0"/>
        <w:spacing w:line="240" w:lineRule="auto"/>
        <w:jc w:val="both"/>
        <w:rPr>
          <w:rFonts w:ascii="Times New Roman" w:hAnsi="Times New Roman"/>
          <w:sz w:val="24"/>
          <w:szCs w:val="24"/>
        </w:rPr>
      </w:pPr>
      <w:r w:rsidRPr="00081272">
        <w:rPr>
          <w:rFonts w:ascii="Times New Roman" w:hAnsi="Times New Roman"/>
          <w:sz w:val="24"/>
          <w:szCs w:val="24"/>
        </w:rPr>
        <w:t xml:space="preserve">Создание новых мест, ликвидация ветхих объектов образовательных организаций для устойчивого развития системы образования, обеспечения качественного образования в соответствии </w:t>
      </w:r>
      <w:proofErr w:type="gramStart"/>
      <w:r w:rsidRPr="00081272">
        <w:rPr>
          <w:rFonts w:ascii="Times New Roman" w:hAnsi="Times New Roman"/>
          <w:sz w:val="24"/>
          <w:szCs w:val="24"/>
        </w:rPr>
        <w:t>с</w:t>
      </w:r>
      <w:proofErr w:type="gramEnd"/>
      <w:r w:rsidRPr="00081272">
        <w:rPr>
          <w:rFonts w:ascii="Times New Roman" w:hAnsi="Times New Roman"/>
          <w:sz w:val="24"/>
          <w:szCs w:val="24"/>
        </w:rPr>
        <w:t xml:space="preserve"> Федеральным государственным образовательным стандартам.</w:t>
      </w:r>
    </w:p>
    <w:p w:rsidR="00A459CF" w:rsidRPr="00081272" w:rsidRDefault="00A459CF" w:rsidP="00081272">
      <w:pPr>
        <w:autoSpaceDE w:val="0"/>
        <w:autoSpaceDN w:val="0"/>
        <w:adjustRightInd w:val="0"/>
        <w:ind w:left="57"/>
        <w:jc w:val="both"/>
        <w:rPr>
          <w:b/>
        </w:rPr>
      </w:pPr>
    </w:p>
    <w:p w:rsidR="00F6053C" w:rsidRPr="00081272" w:rsidRDefault="00B01545" w:rsidP="00081272">
      <w:pPr>
        <w:jc w:val="both"/>
      </w:pPr>
      <w:r w:rsidRPr="00081272">
        <w:t xml:space="preserve">       </w:t>
      </w:r>
      <w:r w:rsidR="007D23AA" w:rsidRPr="00081272">
        <w:t>С</w:t>
      </w:r>
      <w:r w:rsidR="00FF604C" w:rsidRPr="00081272">
        <w:t xml:space="preserve">огласно Плану работы МКУ «УООР» </w:t>
      </w:r>
      <w:r w:rsidR="007D23AA" w:rsidRPr="00081272">
        <w:t xml:space="preserve">проведено </w:t>
      </w:r>
      <w:r w:rsidR="00386A1B" w:rsidRPr="005260F4">
        <w:t>4</w:t>
      </w:r>
      <w:r w:rsidR="00C85EC5" w:rsidRPr="005260F4">
        <w:t xml:space="preserve"> совещания</w:t>
      </w:r>
      <w:r w:rsidR="00281E6A" w:rsidRPr="005260F4">
        <w:t xml:space="preserve"> руководителей</w:t>
      </w:r>
      <w:r w:rsidRPr="005260F4">
        <w:t>. На совещаниях руководител</w:t>
      </w:r>
      <w:r w:rsidR="00D42709" w:rsidRPr="005260F4">
        <w:t>ей обсуждалис</w:t>
      </w:r>
      <w:r w:rsidR="00386A1B" w:rsidRPr="005260F4">
        <w:t xml:space="preserve">ь вопросы: </w:t>
      </w:r>
      <w:r w:rsidR="00032698" w:rsidRPr="005260F4">
        <w:t>ре</w:t>
      </w:r>
      <w:r w:rsidR="00CB2097" w:rsidRPr="005260F4">
        <w:t>а</w:t>
      </w:r>
      <w:r w:rsidR="00032698" w:rsidRPr="005260F4">
        <w:t>лизация национального проекта «Образование»,</w:t>
      </w:r>
      <w:r w:rsidR="00FE7B9F">
        <w:t xml:space="preserve"> </w:t>
      </w:r>
      <w:r w:rsidR="00032698" w:rsidRPr="005260F4">
        <w:t xml:space="preserve">стратегические направления развития образования,  </w:t>
      </w:r>
      <w:r w:rsidR="005260F4" w:rsidRPr="005260F4">
        <w:t>ГИА-2021</w:t>
      </w:r>
      <w:r w:rsidR="000310C4" w:rsidRPr="005260F4">
        <w:t>,</w:t>
      </w:r>
      <w:r w:rsidR="00386A1B" w:rsidRPr="005260F4">
        <w:t xml:space="preserve"> итоги ВСОШ, </w:t>
      </w:r>
      <w:r w:rsidR="000310C4" w:rsidRPr="005260F4">
        <w:t xml:space="preserve"> </w:t>
      </w:r>
      <w:r w:rsidR="00E91FC4" w:rsidRPr="005260F4">
        <w:t>профилактика</w:t>
      </w:r>
      <w:r w:rsidR="007D23AA" w:rsidRPr="005260F4">
        <w:t xml:space="preserve"> безнадзорности и правонарушений несовершеннолетних, профилактика </w:t>
      </w:r>
      <w:proofErr w:type="spellStart"/>
      <w:r w:rsidR="007D23AA" w:rsidRPr="005260F4">
        <w:t>аддиктивного</w:t>
      </w:r>
      <w:proofErr w:type="spellEnd"/>
      <w:r w:rsidR="007D23AA" w:rsidRPr="005260F4">
        <w:t xml:space="preserve"> </w:t>
      </w:r>
      <w:r w:rsidR="00AB4BB6" w:rsidRPr="005260F4">
        <w:t>поведения</w:t>
      </w:r>
      <w:r w:rsidR="00E91FC4" w:rsidRPr="005260F4">
        <w:t xml:space="preserve">, </w:t>
      </w:r>
      <w:r w:rsidR="00856B91" w:rsidRPr="005260F4">
        <w:lastRenderedPageBreak/>
        <w:t>подготовка ОУ к новому учебному году, соблюдение ППБ, ТБ,</w:t>
      </w:r>
      <w:r w:rsidR="00FF204C" w:rsidRPr="005260F4">
        <w:t xml:space="preserve"> </w:t>
      </w:r>
      <w:r w:rsidR="00856B91" w:rsidRPr="005260F4">
        <w:t>ОТ в образовательных учреждениях района</w:t>
      </w:r>
      <w:r w:rsidR="00AB4BB6" w:rsidRPr="005260F4">
        <w:t>, организация образовательной деятельности в условиях санитарно-эпидемиологического  благополучия на территории Республики Сах</w:t>
      </w:r>
      <w:proofErr w:type="gramStart"/>
      <w:r w:rsidR="00AB4BB6" w:rsidRPr="005260F4">
        <w:t>а(</w:t>
      </w:r>
      <w:proofErr w:type="gramEnd"/>
      <w:r w:rsidR="00AB4BB6" w:rsidRPr="005260F4">
        <w:t xml:space="preserve">Якутия) и предотвращения распространения новой  </w:t>
      </w:r>
      <w:proofErr w:type="spellStart"/>
      <w:r w:rsidR="00AB4BB6" w:rsidRPr="005260F4">
        <w:t>коронавирусной</w:t>
      </w:r>
      <w:proofErr w:type="spellEnd"/>
      <w:r w:rsidR="00AB4BB6" w:rsidRPr="005260F4">
        <w:t xml:space="preserve"> инфекции</w:t>
      </w:r>
      <w:r w:rsidR="00032698" w:rsidRPr="005260F4">
        <w:t>.</w:t>
      </w:r>
    </w:p>
    <w:p w:rsidR="00A053A8" w:rsidRPr="00FD1FD6" w:rsidRDefault="00A053A8" w:rsidP="00C44F2F">
      <w:pPr>
        <w:pStyle w:val="af0"/>
        <w:numPr>
          <w:ilvl w:val="0"/>
          <w:numId w:val="11"/>
        </w:numPr>
        <w:shd w:val="clear" w:color="auto" w:fill="FFFFFF"/>
        <w:autoSpaceDE w:val="0"/>
        <w:autoSpaceDN w:val="0"/>
        <w:adjustRightInd w:val="0"/>
        <w:spacing w:after="0" w:line="240" w:lineRule="auto"/>
        <w:jc w:val="both"/>
        <w:rPr>
          <w:rFonts w:ascii="Times New Roman" w:hAnsi="Times New Roman"/>
          <w:b/>
          <w:color w:val="0914E7"/>
          <w:sz w:val="24"/>
          <w:szCs w:val="24"/>
        </w:rPr>
      </w:pPr>
      <w:r w:rsidRPr="00F53F4E">
        <w:rPr>
          <w:rFonts w:ascii="Times New Roman" w:hAnsi="Times New Roman"/>
          <w:b/>
          <w:color w:val="0914E7"/>
          <w:sz w:val="24"/>
          <w:szCs w:val="24"/>
        </w:rPr>
        <w:t>Обеспечение государственных гарантий для всех граждан на получение   общедоступного и  бесплатного в соответствии с федеральными государственными</w:t>
      </w:r>
      <w:r w:rsidRPr="00FD1FD6">
        <w:rPr>
          <w:rFonts w:ascii="Times New Roman" w:hAnsi="Times New Roman"/>
          <w:b/>
          <w:color w:val="0914E7"/>
          <w:sz w:val="24"/>
          <w:szCs w:val="24"/>
        </w:rPr>
        <w:t xml:space="preserve"> образовательными стандартами дошкольного образования. </w:t>
      </w:r>
    </w:p>
    <w:p w:rsidR="005B49E6" w:rsidRDefault="005B49E6" w:rsidP="005B49E6">
      <w:pPr>
        <w:ind w:left="644"/>
        <w:jc w:val="both"/>
        <w:rPr>
          <w:color w:val="000000"/>
        </w:rPr>
      </w:pPr>
    </w:p>
    <w:p w:rsidR="005B49E6" w:rsidRPr="00E8031C" w:rsidRDefault="005B49E6" w:rsidP="005B49E6">
      <w:pPr>
        <w:spacing w:line="276" w:lineRule="auto"/>
        <w:jc w:val="both"/>
        <w:rPr>
          <w:color w:val="000000"/>
        </w:rPr>
      </w:pPr>
      <w:r>
        <w:rPr>
          <w:color w:val="000000"/>
        </w:rPr>
        <w:t xml:space="preserve">          </w:t>
      </w:r>
      <w:proofErr w:type="gramStart"/>
      <w:r w:rsidRPr="00E8031C">
        <w:rPr>
          <w:color w:val="000000"/>
        </w:rPr>
        <w:t xml:space="preserve">В системе образования </w:t>
      </w:r>
      <w:proofErr w:type="spellStart"/>
      <w:r w:rsidRPr="00E8031C">
        <w:rPr>
          <w:color w:val="000000"/>
        </w:rPr>
        <w:t>Олекминского</w:t>
      </w:r>
      <w:proofErr w:type="spellEnd"/>
      <w:r w:rsidRPr="00E8031C">
        <w:rPr>
          <w:color w:val="000000"/>
        </w:rPr>
        <w:t xml:space="preserve"> района функционируют 33 ДОУ, в т. ч. 6 детских садов, 1 детский сад компенсирующего вида, 1 с детский сад присмотра и оздоровления, 1 детский сад общеразвивающего вида, 4 детских сада комбинированного вида, 4 центра развития ребенка и 6 начальных школ-детских садов, 11 дошкольных групп при школах, укомплектованных воспитанниками на 01.01.2021 г.</w:t>
      </w:r>
      <w:r w:rsidRPr="008B7F24">
        <w:rPr>
          <w:color w:val="FF0000"/>
        </w:rPr>
        <w:t xml:space="preserve">  </w:t>
      </w:r>
      <w:r w:rsidRPr="00E8031C">
        <w:rPr>
          <w:color w:val="000000"/>
        </w:rPr>
        <w:t>в количестве 1515 детей</w:t>
      </w:r>
      <w:r w:rsidRPr="008B7F24">
        <w:rPr>
          <w:color w:val="FF0000"/>
        </w:rPr>
        <w:t xml:space="preserve"> (</w:t>
      </w:r>
      <w:r w:rsidRPr="00E8031C">
        <w:rPr>
          <w:color w:val="000000"/>
        </w:rPr>
        <w:t>город</w:t>
      </w:r>
      <w:proofErr w:type="gramEnd"/>
      <w:r w:rsidRPr="00E8031C">
        <w:rPr>
          <w:color w:val="000000"/>
        </w:rPr>
        <w:t xml:space="preserve"> – </w:t>
      </w:r>
      <w:proofErr w:type="gramStart"/>
      <w:r w:rsidRPr="00E8031C">
        <w:rPr>
          <w:color w:val="000000"/>
        </w:rPr>
        <w:t>778, село - 737).</w:t>
      </w:r>
      <w:proofErr w:type="gramEnd"/>
      <w:r w:rsidRPr="008B7F24">
        <w:rPr>
          <w:color w:val="FF0000"/>
        </w:rPr>
        <w:t xml:space="preserve"> </w:t>
      </w:r>
      <w:r w:rsidRPr="00E8031C">
        <w:rPr>
          <w:color w:val="000000"/>
        </w:rPr>
        <w:t>По сравнению с прошлым годом идет уменьшение числа детей, охваченных дошкольным образованием (на 01.10.2021 г. – 1433 город- 745, село 688).</w:t>
      </w:r>
    </w:p>
    <w:p w:rsidR="005B49E6" w:rsidRDefault="005B49E6" w:rsidP="00F332B8">
      <w:pPr>
        <w:jc w:val="both"/>
        <w:rPr>
          <w:color w:val="000000"/>
        </w:rPr>
      </w:pPr>
    </w:p>
    <w:p w:rsidR="00335999" w:rsidRPr="00081272" w:rsidRDefault="00335999" w:rsidP="00E27F8C">
      <w:pPr>
        <w:pStyle w:val="39"/>
        <w:jc w:val="center"/>
        <w:rPr>
          <w:rFonts w:ascii="Times New Roman" w:hAnsi="Times New Roman"/>
          <w:color w:val="000000"/>
          <w:sz w:val="24"/>
          <w:szCs w:val="24"/>
          <w:u w:val="single"/>
        </w:rPr>
      </w:pPr>
      <w:r w:rsidRPr="00081272">
        <w:rPr>
          <w:rFonts w:ascii="Times New Roman" w:hAnsi="Times New Roman"/>
          <w:color w:val="000000"/>
          <w:sz w:val="24"/>
          <w:szCs w:val="24"/>
          <w:u w:val="single"/>
        </w:rPr>
        <w:t>Реализация  плана мероприятий по ликвидаци</w:t>
      </w:r>
      <w:r w:rsidR="00E27F8C">
        <w:rPr>
          <w:rFonts w:ascii="Times New Roman" w:hAnsi="Times New Roman"/>
          <w:color w:val="000000"/>
          <w:sz w:val="24"/>
          <w:szCs w:val="24"/>
          <w:u w:val="single"/>
        </w:rPr>
        <w:t>и очереди детей от 1,5 до 3 лет:</w:t>
      </w:r>
    </w:p>
    <w:p w:rsidR="005B49E6" w:rsidRPr="00A168CF" w:rsidRDefault="007C638E" w:rsidP="005B49E6">
      <w:pPr>
        <w:pStyle w:val="54"/>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5B49E6" w:rsidRPr="00A168CF">
        <w:rPr>
          <w:rFonts w:ascii="Times New Roman" w:hAnsi="Times New Roman"/>
          <w:color w:val="000000"/>
          <w:sz w:val="24"/>
          <w:szCs w:val="24"/>
        </w:rPr>
        <w:t>В 2021 году осуществлены  мероприятия  по созданию дополнительных  мест в  образовательных</w:t>
      </w:r>
      <w:r w:rsidR="005B49E6" w:rsidRPr="00A168CF">
        <w:rPr>
          <w:rFonts w:ascii="Times New Roman" w:hAnsi="Times New Roman"/>
          <w:b/>
          <w:color w:val="000000"/>
          <w:sz w:val="24"/>
          <w:szCs w:val="24"/>
        </w:rPr>
        <w:t xml:space="preserve">  </w:t>
      </w:r>
      <w:r w:rsidR="005B49E6" w:rsidRPr="00A168CF">
        <w:rPr>
          <w:rFonts w:ascii="Times New Roman" w:hAnsi="Times New Roman"/>
          <w:color w:val="000000"/>
          <w:sz w:val="24"/>
          <w:szCs w:val="24"/>
        </w:rPr>
        <w:t xml:space="preserve">учреждениях  </w:t>
      </w:r>
      <w:proofErr w:type="spellStart"/>
      <w:r w:rsidR="005B49E6" w:rsidRPr="00A168CF">
        <w:rPr>
          <w:rFonts w:ascii="Times New Roman" w:hAnsi="Times New Roman"/>
          <w:color w:val="000000"/>
          <w:sz w:val="24"/>
          <w:szCs w:val="24"/>
        </w:rPr>
        <w:t>Олекминского</w:t>
      </w:r>
      <w:proofErr w:type="spellEnd"/>
      <w:r w:rsidR="005B49E6" w:rsidRPr="00A168CF">
        <w:rPr>
          <w:rFonts w:ascii="Times New Roman" w:hAnsi="Times New Roman"/>
          <w:color w:val="000000"/>
          <w:sz w:val="24"/>
          <w:szCs w:val="24"/>
        </w:rPr>
        <w:t xml:space="preserve"> района, осуществляющих  деятельность  по реализации  программы дошкольного образования. </w:t>
      </w:r>
    </w:p>
    <w:p w:rsidR="005B49E6" w:rsidRPr="00A168CF" w:rsidRDefault="005B49E6" w:rsidP="005B49E6">
      <w:pPr>
        <w:spacing w:line="276" w:lineRule="auto"/>
        <w:jc w:val="both"/>
        <w:rPr>
          <w:color w:val="000000"/>
        </w:rPr>
      </w:pPr>
      <w:r w:rsidRPr="00A168CF">
        <w:rPr>
          <w:color w:val="000000"/>
        </w:rPr>
        <w:t>Принятые меры для сокращения очередности, открытие дополнительных мест:</w:t>
      </w:r>
    </w:p>
    <w:p w:rsidR="005B49E6" w:rsidRPr="00675300" w:rsidRDefault="005B49E6" w:rsidP="005B49E6">
      <w:pPr>
        <w:pStyle w:val="af0"/>
        <w:numPr>
          <w:ilvl w:val="0"/>
          <w:numId w:val="4"/>
        </w:numPr>
        <w:spacing w:after="0"/>
        <w:ind w:left="0" w:firstLine="0"/>
        <w:jc w:val="both"/>
        <w:rPr>
          <w:rFonts w:ascii="Times New Roman" w:hAnsi="Times New Roman"/>
          <w:color w:val="000000"/>
          <w:sz w:val="24"/>
          <w:szCs w:val="24"/>
        </w:rPr>
      </w:pPr>
      <w:r w:rsidRPr="00512671">
        <w:rPr>
          <w:rFonts w:ascii="Times New Roman" w:hAnsi="Times New Roman"/>
          <w:color w:val="000000"/>
          <w:sz w:val="24"/>
          <w:szCs w:val="24"/>
        </w:rPr>
        <w:t xml:space="preserve">Проведено комплектование мест в Дошкольные образовательные учреждения района, приказ №02-09/354 от 31.05.2021 г. </w:t>
      </w:r>
      <w:r w:rsidRPr="00512671">
        <w:rPr>
          <w:rFonts w:ascii="Times New Roman" w:hAnsi="Times New Roman"/>
          <w:color w:val="000000"/>
        </w:rPr>
        <w:t xml:space="preserve">«О проведении комплектования в МБДОУ </w:t>
      </w:r>
      <w:proofErr w:type="spellStart"/>
      <w:r w:rsidRPr="00512671">
        <w:rPr>
          <w:rFonts w:ascii="Times New Roman" w:hAnsi="Times New Roman"/>
          <w:color w:val="000000"/>
        </w:rPr>
        <w:t>Олекминского</w:t>
      </w:r>
      <w:proofErr w:type="spellEnd"/>
      <w:r w:rsidRPr="00512671">
        <w:rPr>
          <w:rFonts w:ascii="Times New Roman" w:hAnsi="Times New Roman"/>
          <w:color w:val="000000"/>
        </w:rPr>
        <w:t xml:space="preserve"> района»</w:t>
      </w:r>
      <w:r w:rsidRPr="00512671">
        <w:rPr>
          <w:color w:val="000000"/>
        </w:rPr>
        <w:t xml:space="preserve">. </w:t>
      </w:r>
      <w:proofErr w:type="gramStart"/>
      <w:r w:rsidRPr="00512671">
        <w:rPr>
          <w:rFonts w:ascii="Times New Roman" w:hAnsi="Times New Roman"/>
          <w:color w:val="000000"/>
          <w:sz w:val="24"/>
          <w:szCs w:val="24"/>
        </w:rPr>
        <w:t>За 2021 г выдано путевок</w:t>
      </w:r>
      <w:r w:rsidRPr="008B7F24">
        <w:rPr>
          <w:rFonts w:ascii="Times New Roman" w:hAnsi="Times New Roman"/>
          <w:color w:val="FF0000"/>
          <w:sz w:val="24"/>
          <w:szCs w:val="24"/>
        </w:rPr>
        <w:t xml:space="preserve"> </w:t>
      </w:r>
      <w:r w:rsidRPr="00675300">
        <w:rPr>
          <w:rFonts w:ascii="Times New Roman" w:hAnsi="Times New Roman"/>
          <w:color w:val="000000"/>
          <w:sz w:val="24"/>
          <w:szCs w:val="24"/>
        </w:rPr>
        <w:t>194 (город), и них детям в возрасте от 3-7=63, в  сельских ДОУ очереди на предоставление места в детском саду нет.</w:t>
      </w:r>
      <w:proofErr w:type="gramEnd"/>
    </w:p>
    <w:p w:rsidR="005B49E6" w:rsidRPr="005B49E6" w:rsidRDefault="005B49E6" w:rsidP="005B49E6">
      <w:pPr>
        <w:pStyle w:val="af0"/>
        <w:numPr>
          <w:ilvl w:val="0"/>
          <w:numId w:val="4"/>
        </w:numPr>
        <w:spacing w:after="0"/>
        <w:ind w:left="0" w:firstLine="0"/>
        <w:jc w:val="both"/>
        <w:rPr>
          <w:rFonts w:ascii="Times New Roman" w:hAnsi="Times New Roman"/>
          <w:color w:val="000000"/>
          <w:sz w:val="24"/>
          <w:szCs w:val="24"/>
        </w:rPr>
      </w:pPr>
      <w:r w:rsidRPr="00675300">
        <w:rPr>
          <w:rFonts w:ascii="Times New Roman" w:hAnsi="Times New Roman"/>
          <w:color w:val="000000"/>
        </w:rPr>
        <w:t xml:space="preserve">Введено новое здание в </w:t>
      </w:r>
      <w:proofErr w:type="spellStart"/>
      <w:r w:rsidRPr="00675300">
        <w:rPr>
          <w:rFonts w:ascii="Times New Roman" w:hAnsi="Times New Roman"/>
          <w:color w:val="000000"/>
        </w:rPr>
        <w:t>г</w:t>
      </w:r>
      <w:proofErr w:type="gramStart"/>
      <w:r w:rsidRPr="00675300">
        <w:rPr>
          <w:rFonts w:ascii="Times New Roman" w:hAnsi="Times New Roman"/>
          <w:color w:val="000000"/>
        </w:rPr>
        <w:t>.О</w:t>
      </w:r>
      <w:proofErr w:type="gramEnd"/>
      <w:r w:rsidRPr="00675300">
        <w:rPr>
          <w:rFonts w:ascii="Times New Roman" w:hAnsi="Times New Roman"/>
          <w:color w:val="000000"/>
        </w:rPr>
        <w:t>лекминске</w:t>
      </w:r>
      <w:proofErr w:type="spellEnd"/>
      <w:r w:rsidRPr="00675300">
        <w:rPr>
          <w:rFonts w:ascii="Times New Roman" w:hAnsi="Times New Roman"/>
          <w:color w:val="000000"/>
        </w:rPr>
        <w:t xml:space="preserve"> на 240 мест</w:t>
      </w:r>
    </w:p>
    <w:p w:rsidR="005B49E6" w:rsidRDefault="005B49E6" w:rsidP="005B49E6">
      <w:pPr>
        <w:pStyle w:val="af0"/>
        <w:spacing w:after="0"/>
        <w:ind w:left="0"/>
        <w:rPr>
          <w:rFonts w:ascii="Times New Roman" w:hAnsi="Times New Roman"/>
          <w:color w:val="FF0000"/>
        </w:rPr>
      </w:pPr>
      <w:r>
        <w:rPr>
          <w:rFonts w:ascii="Times New Roman" w:hAnsi="Times New Roman"/>
          <w:sz w:val="24"/>
          <w:szCs w:val="24"/>
        </w:rPr>
        <w:t>По состоянию на 16.12.2021 г. на учете в АИС «Е-услуги</w:t>
      </w:r>
      <w:proofErr w:type="gramStart"/>
      <w:r>
        <w:rPr>
          <w:rFonts w:ascii="Times New Roman" w:hAnsi="Times New Roman"/>
          <w:sz w:val="24"/>
          <w:szCs w:val="24"/>
        </w:rPr>
        <w:t xml:space="preserve"> .</w:t>
      </w:r>
      <w:proofErr w:type="gramEnd"/>
      <w:r>
        <w:rPr>
          <w:rFonts w:ascii="Times New Roman" w:hAnsi="Times New Roman"/>
          <w:sz w:val="24"/>
          <w:szCs w:val="24"/>
        </w:rPr>
        <w:t>Образование» зарегистрировано 106 заявлений, из них от 0 до 3 лет = 106, от 3 до 7 лет = 0.</w:t>
      </w:r>
    </w:p>
    <w:p w:rsidR="005B49E6" w:rsidRDefault="005B49E6" w:rsidP="00F8277C">
      <w:pPr>
        <w:tabs>
          <w:tab w:val="left" w:pos="720"/>
        </w:tabs>
        <w:spacing w:line="276" w:lineRule="auto"/>
        <w:rPr>
          <w:u w:val="single"/>
        </w:rPr>
      </w:pPr>
    </w:p>
    <w:p w:rsidR="00366021" w:rsidRDefault="00366021" w:rsidP="005B49E6">
      <w:pPr>
        <w:tabs>
          <w:tab w:val="left" w:pos="720"/>
        </w:tabs>
        <w:spacing w:line="276" w:lineRule="auto"/>
        <w:jc w:val="center"/>
        <w:rPr>
          <w:u w:val="single"/>
        </w:rPr>
      </w:pPr>
      <w:r w:rsidRPr="00366021">
        <w:rPr>
          <w:u w:val="single"/>
        </w:rPr>
        <w:t xml:space="preserve">Осуществление преемственности </w:t>
      </w:r>
      <w:proofErr w:type="gramStart"/>
      <w:r w:rsidRPr="00366021">
        <w:rPr>
          <w:u w:val="single"/>
        </w:rPr>
        <w:t>семейного</w:t>
      </w:r>
      <w:proofErr w:type="gramEnd"/>
      <w:r w:rsidRPr="00366021">
        <w:rPr>
          <w:u w:val="single"/>
        </w:rPr>
        <w:t xml:space="preserve"> и общественного</w:t>
      </w:r>
    </w:p>
    <w:p w:rsidR="00366021" w:rsidRPr="00366021" w:rsidRDefault="00366021" w:rsidP="00366021">
      <w:pPr>
        <w:tabs>
          <w:tab w:val="left" w:pos="720"/>
        </w:tabs>
        <w:spacing w:line="276" w:lineRule="auto"/>
        <w:jc w:val="center"/>
        <w:rPr>
          <w:color w:val="FF0000"/>
          <w:u w:val="single"/>
        </w:rPr>
      </w:pPr>
      <w:r w:rsidRPr="00366021">
        <w:rPr>
          <w:u w:val="single"/>
        </w:rPr>
        <w:t xml:space="preserve"> воспитания в рамках деятельности КМЦ</w:t>
      </w:r>
      <w:r w:rsidR="00E27F8C">
        <w:rPr>
          <w:u w:val="single"/>
        </w:rPr>
        <w:t>:</w:t>
      </w:r>
    </w:p>
    <w:p w:rsidR="005B49E6" w:rsidRPr="00DA1367" w:rsidRDefault="005B49E6" w:rsidP="005B49E6">
      <w:pPr>
        <w:pStyle w:val="15"/>
        <w:shd w:val="clear" w:color="auto" w:fill="auto"/>
        <w:spacing w:line="276" w:lineRule="auto"/>
        <w:jc w:val="both"/>
        <w:rPr>
          <w:sz w:val="24"/>
          <w:szCs w:val="24"/>
        </w:rPr>
      </w:pPr>
      <w:r>
        <w:rPr>
          <w:sz w:val="24"/>
          <w:szCs w:val="24"/>
        </w:rPr>
        <w:t xml:space="preserve">            </w:t>
      </w:r>
      <w:r w:rsidRPr="00DA1367">
        <w:rPr>
          <w:sz w:val="24"/>
          <w:szCs w:val="24"/>
        </w:rPr>
        <w:t xml:space="preserve">В </w:t>
      </w:r>
      <w:proofErr w:type="spellStart"/>
      <w:r w:rsidRPr="00DA1367">
        <w:rPr>
          <w:sz w:val="24"/>
          <w:szCs w:val="24"/>
        </w:rPr>
        <w:t>Олекминском</w:t>
      </w:r>
      <w:proofErr w:type="spellEnd"/>
      <w:r w:rsidRPr="00DA1367">
        <w:rPr>
          <w:sz w:val="24"/>
          <w:szCs w:val="24"/>
        </w:rPr>
        <w:t xml:space="preserve"> районе функционирует 32 консультативных центра: на базе дошкольных образовательных учреждений -26, на базе начальных школ-детских садов-6. Информация о деятельности КМЦ осуществляется:</w:t>
      </w:r>
    </w:p>
    <w:p w:rsidR="005B49E6" w:rsidRPr="00DA1367" w:rsidRDefault="005B49E6" w:rsidP="005B49E6">
      <w:pPr>
        <w:pStyle w:val="15"/>
        <w:shd w:val="clear" w:color="auto" w:fill="auto"/>
        <w:spacing w:line="276" w:lineRule="auto"/>
        <w:ind w:firstLine="780"/>
        <w:jc w:val="both"/>
        <w:rPr>
          <w:sz w:val="24"/>
          <w:szCs w:val="24"/>
        </w:rPr>
      </w:pPr>
      <w:r w:rsidRPr="00DA1367">
        <w:rPr>
          <w:sz w:val="24"/>
          <w:szCs w:val="24"/>
        </w:rPr>
        <w:t>-через сайты образовательных учреждений, где размещается режим работы, перечень специалистов по вопросам воспитания, обучения, развития и оздоровления ребенка, кроме этого на сайтах ОУ можно получить консультацию по интересующим темам;</w:t>
      </w:r>
    </w:p>
    <w:p w:rsidR="005B49E6" w:rsidRPr="00DA1367" w:rsidRDefault="005B49E6" w:rsidP="005B49E6">
      <w:pPr>
        <w:pStyle w:val="15"/>
        <w:shd w:val="clear" w:color="auto" w:fill="auto"/>
        <w:spacing w:line="276" w:lineRule="auto"/>
        <w:ind w:firstLine="780"/>
        <w:jc w:val="both"/>
        <w:rPr>
          <w:sz w:val="24"/>
          <w:szCs w:val="24"/>
        </w:rPr>
      </w:pPr>
      <w:r w:rsidRPr="00DA1367">
        <w:rPr>
          <w:sz w:val="24"/>
          <w:szCs w:val="24"/>
        </w:rPr>
        <w:t>- через информационные стенды в ОУ: график работы, режим работы специалистов, рекламные буклеты;</w:t>
      </w:r>
    </w:p>
    <w:p w:rsidR="005B49E6" w:rsidRPr="00DA1367" w:rsidRDefault="005B49E6" w:rsidP="005B49E6">
      <w:pPr>
        <w:pStyle w:val="15"/>
        <w:shd w:val="clear" w:color="auto" w:fill="auto"/>
        <w:spacing w:line="276" w:lineRule="auto"/>
        <w:ind w:firstLine="780"/>
        <w:jc w:val="both"/>
        <w:rPr>
          <w:sz w:val="24"/>
          <w:szCs w:val="24"/>
        </w:rPr>
      </w:pPr>
      <w:r w:rsidRPr="00DA1367">
        <w:rPr>
          <w:sz w:val="24"/>
          <w:szCs w:val="24"/>
        </w:rPr>
        <w:t xml:space="preserve">- через мобильное приложение </w:t>
      </w:r>
      <w:proofErr w:type="spellStart"/>
      <w:r w:rsidRPr="00DA1367">
        <w:rPr>
          <w:sz w:val="24"/>
          <w:szCs w:val="24"/>
          <w:lang w:val="en-US"/>
        </w:rPr>
        <w:t>Whatsapp</w:t>
      </w:r>
      <w:proofErr w:type="spellEnd"/>
      <w:r w:rsidRPr="00DA1367">
        <w:rPr>
          <w:sz w:val="24"/>
          <w:szCs w:val="24"/>
        </w:rPr>
        <w:t>;</w:t>
      </w:r>
    </w:p>
    <w:p w:rsidR="005B49E6" w:rsidRPr="00DA1367" w:rsidRDefault="005B49E6" w:rsidP="005B49E6">
      <w:pPr>
        <w:pStyle w:val="15"/>
        <w:shd w:val="clear" w:color="auto" w:fill="auto"/>
        <w:spacing w:line="276" w:lineRule="auto"/>
        <w:ind w:firstLine="780"/>
        <w:jc w:val="both"/>
        <w:rPr>
          <w:sz w:val="24"/>
          <w:szCs w:val="24"/>
        </w:rPr>
      </w:pPr>
      <w:r w:rsidRPr="00DA1367">
        <w:rPr>
          <w:sz w:val="24"/>
          <w:szCs w:val="24"/>
        </w:rPr>
        <w:t>-через районную общественно-политическую газету «</w:t>
      </w:r>
      <w:proofErr w:type="spellStart"/>
      <w:r w:rsidRPr="00DA1367">
        <w:rPr>
          <w:sz w:val="24"/>
          <w:szCs w:val="24"/>
        </w:rPr>
        <w:t>Олекма</w:t>
      </w:r>
      <w:proofErr w:type="spellEnd"/>
      <w:r w:rsidRPr="00DA1367">
        <w:rPr>
          <w:sz w:val="24"/>
          <w:szCs w:val="24"/>
        </w:rPr>
        <w:t>» публикации о деятельности     КМЦ, консультации для родителей.</w:t>
      </w:r>
    </w:p>
    <w:p w:rsidR="008B4263" w:rsidRPr="00F8277C" w:rsidRDefault="005B49E6" w:rsidP="00F8277C">
      <w:pPr>
        <w:pStyle w:val="15"/>
        <w:shd w:val="clear" w:color="auto" w:fill="auto"/>
        <w:spacing w:line="276" w:lineRule="auto"/>
        <w:ind w:firstLine="780"/>
        <w:jc w:val="both"/>
        <w:rPr>
          <w:sz w:val="24"/>
          <w:szCs w:val="24"/>
        </w:rPr>
      </w:pPr>
      <w:r w:rsidRPr="00DA1367">
        <w:rPr>
          <w:sz w:val="24"/>
          <w:szCs w:val="24"/>
        </w:rPr>
        <w:t xml:space="preserve">В связи с режимом повышенной готовности и мерах по противодействию распространения новой </w:t>
      </w:r>
      <w:proofErr w:type="spellStart"/>
      <w:r w:rsidRPr="00DA1367">
        <w:rPr>
          <w:sz w:val="24"/>
          <w:szCs w:val="24"/>
        </w:rPr>
        <w:t>коронавирусной</w:t>
      </w:r>
      <w:proofErr w:type="spellEnd"/>
      <w:r w:rsidRPr="00DA1367">
        <w:rPr>
          <w:sz w:val="24"/>
          <w:szCs w:val="24"/>
        </w:rPr>
        <w:t xml:space="preserve"> инфекции (</w:t>
      </w:r>
      <w:r w:rsidRPr="00DA1367">
        <w:rPr>
          <w:sz w:val="24"/>
          <w:szCs w:val="24"/>
          <w:lang w:val="en-US"/>
        </w:rPr>
        <w:t>COVID</w:t>
      </w:r>
      <w:r w:rsidRPr="00DA1367">
        <w:rPr>
          <w:sz w:val="24"/>
          <w:szCs w:val="24"/>
        </w:rPr>
        <w:t>-19) на территории Республики Саха (Якутия) в период 2020-2021г. деятельность КМЦ осуществлялась в основном в дистанционном формате.</w:t>
      </w:r>
    </w:p>
    <w:p w:rsidR="00E27F8C" w:rsidRPr="00E27F8C" w:rsidRDefault="00E27F8C" w:rsidP="00E27F8C">
      <w:pPr>
        <w:pStyle w:val="af2"/>
        <w:shd w:val="clear" w:color="auto" w:fill="FFFFFF"/>
        <w:spacing w:after="0" w:afterAutospacing="0"/>
        <w:jc w:val="center"/>
        <w:rPr>
          <w:bCs/>
          <w:color w:val="000000"/>
          <w:u w:val="single"/>
        </w:rPr>
      </w:pPr>
      <w:r w:rsidRPr="00E27F8C">
        <w:rPr>
          <w:bCs/>
          <w:color w:val="000000"/>
          <w:u w:val="single"/>
        </w:rPr>
        <w:t>«Об основах системы профилактики безнадзорности и правонарушений не</w:t>
      </w:r>
      <w:r>
        <w:rPr>
          <w:bCs/>
          <w:color w:val="000000"/>
          <w:u w:val="single"/>
        </w:rPr>
        <w:t>совершеннолетних»:</w:t>
      </w:r>
    </w:p>
    <w:p w:rsidR="00E27F8C" w:rsidRPr="00DA1367" w:rsidRDefault="00E27F8C" w:rsidP="00E27F8C">
      <w:pPr>
        <w:shd w:val="clear" w:color="auto" w:fill="FFFFFF"/>
        <w:jc w:val="both"/>
        <w:rPr>
          <w:color w:val="000000"/>
        </w:rPr>
      </w:pPr>
      <w:r>
        <w:rPr>
          <w:color w:val="000000"/>
        </w:rPr>
        <w:t xml:space="preserve">           </w:t>
      </w:r>
      <w:r w:rsidRPr="00DA1367">
        <w:rPr>
          <w:color w:val="000000"/>
        </w:rPr>
        <w:t>В исполнении статьи 14 пункт 2 (2.1-2.5.) Федерального закона от 24 июня1999 г. №120-ФЗ «Об основах системы профилактики безнадзорности и правонарушений несовершеннолетних» отделом дошкольного образования организована следующая работа:</w:t>
      </w:r>
    </w:p>
    <w:p w:rsidR="00E27F8C" w:rsidRPr="00DA1367" w:rsidRDefault="00E27F8C" w:rsidP="00E27F8C">
      <w:pPr>
        <w:shd w:val="clear" w:color="auto" w:fill="FFFFFF"/>
        <w:jc w:val="both"/>
      </w:pPr>
      <w:r w:rsidRPr="00DA1367">
        <w:rPr>
          <w:color w:val="000000"/>
        </w:rPr>
        <w:lastRenderedPageBreak/>
        <w:t>-</w:t>
      </w:r>
      <w:r w:rsidRPr="00DA1367">
        <w:t xml:space="preserve"> Составлен банк данных детей в </w:t>
      </w:r>
      <w:proofErr w:type="spellStart"/>
      <w:r w:rsidRPr="00DA1367">
        <w:t>г</w:t>
      </w:r>
      <w:proofErr w:type="gramStart"/>
      <w:r w:rsidRPr="00DA1367">
        <w:t>.О</w:t>
      </w:r>
      <w:proofErr w:type="gramEnd"/>
      <w:r w:rsidRPr="00DA1367">
        <w:t>лекминске</w:t>
      </w:r>
      <w:proofErr w:type="spellEnd"/>
      <w:r w:rsidRPr="00DA1367">
        <w:t xml:space="preserve"> по микрорайонам, в </w:t>
      </w:r>
      <w:proofErr w:type="spellStart"/>
      <w:r w:rsidRPr="00DA1367">
        <w:t>наслежных</w:t>
      </w:r>
      <w:proofErr w:type="spellEnd"/>
      <w:r w:rsidRPr="00DA1367">
        <w:t xml:space="preserve"> администрациях не посещающих детские сады от 0 до 7лет;</w:t>
      </w:r>
    </w:p>
    <w:p w:rsidR="00E27F8C" w:rsidRPr="00DA1367" w:rsidRDefault="00E27F8C" w:rsidP="00E27F8C">
      <w:pPr>
        <w:spacing w:line="276" w:lineRule="auto"/>
        <w:jc w:val="both"/>
      </w:pPr>
      <w:r w:rsidRPr="00DA1367">
        <w:t>-составляются тематические консультации для родителей, формируется реестр данных семей, находящихся в социально-опасном положении.</w:t>
      </w:r>
    </w:p>
    <w:p w:rsidR="00E27F8C" w:rsidRPr="00DA1367" w:rsidRDefault="00E27F8C" w:rsidP="00E27F8C">
      <w:pPr>
        <w:shd w:val="clear" w:color="auto" w:fill="FFFFFF"/>
        <w:jc w:val="both"/>
        <w:rPr>
          <w:color w:val="000000"/>
        </w:rPr>
      </w:pPr>
      <w:r w:rsidRPr="00DA1367">
        <w:rPr>
          <w:color w:val="000000"/>
        </w:rPr>
        <w:t>Деятельность по профилактике безнадзорности и правонарушений несовершеннолетних в дошкольных учреждениях основывается на принципах:</w:t>
      </w:r>
    </w:p>
    <w:p w:rsidR="00E27F8C" w:rsidRPr="00DA1367" w:rsidRDefault="00E27F8C" w:rsidP="00E27F8C">
      <w:pPr>
        <w:shd w:val="clear" w:color="auto" w:fill="FFFFFF"/>
        <w:jc w:val="both"/>
        <w:rPr>
          <w:color w:val="000000"/>
        </w:rPr>
      </w:pPr>
      <w:r w:rsidRPr="00DA1367">
        <w:rPr>
          <w:color w:val="000000"/>
        </w:rPr>
        <w:t>- законности;</w:t>
      </w:r>
    </w:p>
    <w:p w:rsidR="00E27F8C" w:rsidRPr="00DA1367" w:rsidRDefault="00E27F8C" w:rsidP="00E27F8C">
      <w:pPr>
        <w:shd w:val="clear" w:color="auto" w:fill="FFFFFF"/>
        <w:jc w:val="both"/>
        <w:rPr>
          <w:color w:val="000000"/>
        </w:rPr>
      </w:pPr>
      <w:r w:rsidRPr="00DA1367">
        <w:rPr>
          <w:color w:val="000000"/>
        </w:rPr>
        <w:t>- демократизации;</w:t>
      </w:r>
    </w:p>
    <w:p w:rsidR="00E27F8C" w:rsidRPr="00DA1367" w:rsidRDefault="00E27F8C" w:rsidP="00E27F8C">
      <w:pPr>
        <w:shd w:val="clear" w:color="auto" w:fill="FFFFFF"/>
        <w:jc w:val="both"/>
        <w:rPr>
          <w:color w:val="000000"/>
        </w:rPr>
      </w:pPr>
      <w:r w:rsidRPr="00DA1367">
        <w:rPr>
          <w:color w:val="000000"/>
        </w:rPr>
        <w:t>- гуманного обращения с несовершеннолетними;</w:t>
      </w:r>
    </w:p>
    <w:p w:rsidR="00E27F8C" w:rsidRPr="00DA1367" w:rsidRDefault="00E27F8C" w:rsidP="00E27F8C">
      <w:pPr>
        <w:shd w:val="clear" w:color="auto" w:fill="FFFFFF"/>
        <w:jc w:val="both"/>
        <w:rPr>
          <w:color w:val="000000"/>
        </w:rPr>
      </w:pPr>
      <w:r w:rsidRPr="00DA1367">
        <w:rPr>
          <w:color w:val="000000"/>
        </w:rPr>
        <w:t>- поддержки семьи и взаимодействия с ней;</w:t>
      </w:r>
    </w:p>
    <w:p w:rsidR="00E27F8C" w:rsidRPr="00DA1367" w:rsidRDefault="00E27F8C" w:rsidP="00E27F8C">
      <w:pPr>
        <w:shd w:val="clear" w:color="auto" w:fill="FFFFFF"/>
        <w:jc w:val="both"/>
        <w:rPr>
          <w:color w:val="000000"/>
        </w:rPr>
      </w:pPr>
      <w:r w:rsidRPr="00DA1367">
        <w:rPr>
          <w:color w:val="000000"/>
        </w:rPr>
        <w:t>- индивидуального подхода к несовершеннолетним с соблюдением конфиденциальности полученной информации. Согласно отчетной документации в ДОУ ведется следующая работа:</w:t>
      </w:r>
    </w:p>
    <w:p w:rsidR="00E27F8C" w:rsidRPr="00DA1367" w:rsidRDefault="00E27F8C" w:rsidP="00E27F8C">
      <w:pPr>
        <w:spacing w:line="276" w:lineRule="auto"/>
        <w:ind w:left="113" w:right="113" w:firstLine="595"/>
        <w:jc w:val="both"/>
      </w:pPr>
      <w:r w:rsidRPr="00DA1367">
        <w:t>В рамках исполнения приказа МО Р</w:t>
      </w:r>
      <w:proofErr w:type="gramStart"/>
      <w:r w:rsidRPr="00DA1367">
        <w:t>С(</w:t>
      </w:r>
      <w:proofErr w:type="gramEnd"/>
      <w:r w:rsidRPr="00DA1367">
        <w:t>Я от22.12.2016г. № 01-09/3758 «  Об утверждении инструкции по организации индивидуальной профилактической работы с несовершеннолетними, находящихся в социально опасном положении» дошкольные учреждения заполняют форму мониторинга, который включает в себя следующие разделы:</w:t>
      </w:r>
      <w:r>
        <w:t xml:space="preserve"> к</w:t>
      </w:r>
      <w:r w:rsidRPr="00DA1367">
        <w:t xml:space="preserve">оррекционно- профилактический, Социально-защитный, Социально-воспитательные услуги, Социальное партнерство семи и ОУ, Медико-социальный. Форма заполняется на начало и конец учебного года до 26 мая текущего года. Также для ДОУ предложены такие формы учета семей как: Представление на постановку на </w:t>
      </w:r>
      <w:proofErr w:type="spellStart"/>
      <w:r w:rsidRPr="00DA1367">
        <w:t>внутрисадовский</w:t>
      </w:r>
      <w:proofErr w:type="spellEnd"/>
      <w:r w:rsidRPr="00DA1367">
        <w:t xml:space="preserve"> учет несовершеннолетнего, находящегося в социально опасном положении и учетная карта семьи, находящейся в социально опасном положении</w:t>
      </w:r>
    </w:p>
    <w:p w:rsidR="00E27F8C" w:rsidRPr="00E27F8C" w:rsidRDefault="00E27F8C" w:rsidP="00E27F8C">
      <w:pPr>
        <w:pStyle w:val="af2"/>
        <w:shd w:val="clear" w:color="auto" w:fill="FFFFFF"/>
        <w:spacing w:before="0" w:beforeAutospacing="0" w:after="0" w:afterAutospacing="0"/>
        <w:ind w:firstLine="708"/>
        <w:jc w:val="center"/>
        <w:rPr>
          <w:bCs/>
          <w:color w:val="000000"/>
          <w:u w:val="single"/>
        </w:rPr>
      </w:pPr>
      <w:proofErr w:type="spellStart"/>
      <w:r w:rsidRPr="00E27F8C">
        <w:rPr>
          <w:bCs/>
          <w:color w:val="000000"/>
          <w:u w:val="single"/>
        </w:rPr>
        <w:t>Здоровьесберегающие</w:t>
      </w:r>
      <w:proofErr w:type="spellEnd"/>
      <w:r w:rsidRPr="00E27F8C">
        <w:rPr>
          <w:bCs/>
          <w:color w:val="000000"/>
          <w:u w:val="single"/>
        </w:rPr>
        <w:t xml:space="preserve"> технологии</w:t>
      </w:r>
      <w:r>
        <w:rPr>
          <w:bCs/>
          <w:color w:val="000000"/>
          <w:u w:val="single"/>
        </w:rPr>
        <w:t>:</w:t>
      </w:r>
    </w:p>
    <w:p w:rsidR="00E27F8C" w:rsidRPr="00DA1367" w:rsidRDefault="00E27F8C" w:rsidP="00E27F8C">
      <w:pPr>
        <w:pStyle w:val="af2"/>
        <w:shd w:val="clear" w:color="auto" w:fill="FFFFFF"/>
        <w:spacing w:before="0" w:beforeAutospacing="0" w:after="0" w:afterAutospacing="0"/>
        <w:ind w:firstLine="708"/>
        <w:jc w:val="both"/>
        <w:rPr>
          <w:b/>
          <w:bCs/>
          <w:color w:val="000000"/>
        </w:rPr>
      </w:pPr>
      <w:r w:rsidRPr="00DA1367">
        <w:t xml:space="preserve">В дошкольных учреждениях </w:t>
      </w:r>
      <w:proofErr w:type="spellStart"/>
      <w:r w:rsidRPr="00DA1367">
        <w:t>Олекминского</w:t>
      </w:r>
      <w:proofErr w:type="spellEnd"/>
      <w:r w:rsidRPr="00DA1367">
        <w:t xml:space="preserve"> района реализуются оздоровительные программы («Крепыш», «</w:t>
      </w:r>
      <w:proofErr w:type="spellStart"/>
      <w:r w:rsidRPr="00DA1367">
        <w:t>Неболейка</w:t>
      </w:r>
      <w:proofErr w:type="spellEnd"/>
      <w:r w:rsidRPr="00DA1367">
        <w:t xml:space="preserve">», «Здоровье» и </w:t>
      </w:r>
      <w:proofErr w:type="spellStart"/>
      <w:r w:rsidRPr="00DA1367">
        <w:t>т.д</w:t>
      </w:r>
      <w:proofErr w:type="spellEnd"/>
      <w:r w:rsidRPr="00DA1367">
        <w:t>)</w:t>
      </w:r>
      <w:proofErr w:type="gramStart"/>
      <w:r w:rsidRPr="00DA1367">
        <w:t>.</w:t>
      </w:r>
      <w:r w:rsidRPr="00DA1367">
        <w:rPr>
          <w:rStyle w:val="fontstyle01"/>
        </w:rPr>
        <w:t>с</w:t>
      </w:r>
      <w:proofErr w:type="gramEnd"/>
      <w:r w:rsidRPr="00DA1367">
        <w:rPr>
          <w:rStyle w:val="fontstyle01"/>
        </w:rPr>
        <w:t xml:space="preserve"> целью сохранения</w:t>
      </w:r>
      <w:r w:rsidRPr="00DA1367">
        <w:rPr>
          <w:rStyle w:val="fontstyle21"/>
        </w:rPr>
        <w:t xml:space="preserve">, </w:t>
      </w:r>
      <w:r w:rsidRPr="00DA1367">
        <w:rPr>
          <w:rStyle w:val="fontstyle01"/>
        </w:rPr>
        <w:t>укрепления здоровья детей</w:t>
      </w:r>
      <w:r w:rsidRPr="00DA1367">
        <w:rPr>
          <w:rStyle w:val="fontstyle21"/>
        </w:rPr>
        <w:t xml:space="preserve">, </w:t>
      </w:r>
      <w:r w:rsidRPr="00DA1367">
        <w:rPr>
          <w:rStyle w:val="fontstyle01"/>
        </w:rPr>
        <w:t>воспитания у них потребности в здоровом образе жизни</w:t>
      </w:r>
      <w:r w:rsidRPr="00DA1367">
        <w:rPr>
          <w:rStyle w:val="fontstyle21"/>
        </w:rPr>
        <w:t xml:space="preserve">. Ежегодно дошкольные учреждения заключают договора на проведение медицинского </w:t>
      </w:r>
      <w:proofErr w:type="spellStart"/>
      <w:r w:rsidRPr="00DA1367">
        <w:rPr>
          <w:rStyle w:val="fontstyle21"/>
        </w:rPr>
        <w:t>осматра</w:t>
      </w:r>
      <w:proofErr w:type="spellEnd"/>
      <w:r w:rsidRPr="00DA1367">
        <w:rPr>
          <w:rStyle w:val="fontstyle21"/>
        </w:rPr>
        <w:t xml:space="preserve"> для детей и сотрудников.</w:t>
      </w:r>
    </w:p>
    <w:p w:rsidR="00E27F8C" w:rsidRPr="00DA1367" w:rsidRDefault="00E27F8C" w:rsidP="00E27F8C">
      <w:pPr>
        <w:spacing w:line="240" w:lineRule="atLeast"/>
        <w:jc w:val="both"/>
        <w:rPr>
          <w:color w:val="FF0000"/>
        </w:rPr>
      </w:pPr>
      <w:r>
        <w:t xml:space="preserve">            </w:t>
      </w:r>
      <w:r w:rsidRPr="00E27F8C">
        <w:t>Для обеспеч</w:t>
      </w:r>
      <w:r w:rsidR="006B1EA0">
        <w:t xml:space="preserve">ения рационального питания в ДОУ </w:t>
      </w:r>
      <w:proofErr w:type="spellStart"/>
      <w:r w:rsidRPr="00DA1367">
        <w:t>Олекминского</w:t>
      </w:r>
      <w:proofErr w:type="spellEnd"/>
      <w:r w:rsidRPr="00DA1367">
        <w:t xml:space="preserve"> района осуществляется следующее: В каждом ДОУ созданы все условия для организации питания. Разработано и внедрено 10-ти дневное меню, положение об организации питания, технологические карты каждого блюда. Работает комиссия по </w:t>
      </w:r>
      <w:proofErr w:type="gramStart"/>
      <w:r w:rsidRPr="00DA1367">
        <w:t>контролю  за</w:t>
      </w:r>
      <w:proofErr w:type="gramEnd"/>
      <w:r w:rsidRPr="00DA1367">
        <w:t xml:space="preserve"> организацией питания</w:t>
      </w:r>
    </w:p>
    <w:p w:rsidR="00E27F8C" w:rsidRPr="00DA1367" w:rsidRDefault="00E27F8C" w:rsidP="00E27F8C">
      <w:pPr>
        <w:jc w:val="both"/>
      </w:pPr>
      <w:r>
        <w:t xml:space="preserve">            </w:t>
      </w:r>
      <w:r w:rsidRPr="00DA1367">
        <w:t>Внедрены в питание дошкольных учреждений пищевые продукты, обогащенные витаминами, йодом и другими микронутриентами йодированной соли (Постановление главного Государственного врача по Р</w:t>
      </w:r>
      <w:proofErr w:type="gramStart"/>
      <w:r w:rsidRPr="00DA1367">
        <w:t>С(</w:t>
      </w:r>
      <w:proofErr w:type="gramEnd"/>
      <w:r w:rsidRPr="00DA1367">
        <w:t>Я) от21.12.2018г. №13 «Об обеспечении организованных коллективов йодированной солью»;</w:t>
      </w:r>
    </w:p>
    <w:p w:rsidR="00E27F8C" w:rsidRPr="00DA1367" w:rsidRDefault="00E27F8C" w:rsidP="00E27F8C">
      <w:pPr>
        <w:jc w:val="both"/>
      </w:pPr>
      <w:proofErr w:type="gramStart"/>
      <w:r w:rsidRPr="00DA1367">
        <w:t>- Приказ МКУ «УОООР» от 21.01.2019г.№02-09/30 «Об обеспечении организованных коллективов йодированной солью»);</w:t>
      </w:r>
      <w:proofErr w:type="gramEnd"/>
    </w:p>
    <w:p w:rsidR="00E27F8C" w:rsidRPr="00DA1367" w:rsidRDefault="00E27F8C" w:rsidP="00E27F8C">
      <w:pPr>
        <w:jc w:val="both"/>
      </w:pPr>
      <w:r w:rsidRPr="00DA1367">
        <w:t xml:space="preserve">- .В связи с внедрением электронной ветеринарной сертификации на территории </w:t>
      </w:r>
      <w:proofErr w:type="spellStart"/>
      <w:r w:rsidRPr="00DA1367">
        <w:t>Олекминского</w:t>
      </w:r>
      <w:proofErr w:type="spellEnd"/>
      <w:r w:rsidRPr="00DA1367">
        <w:t xml:space="preserve"> района Р</w:t>
      </w:r>
      <w:proofErr w:type="gramStart"/>
      <w:r w:rsidRPr="00DA1367">
        <w:t>С(</w:t>
      </w:r>
      <w:proofErr w:type="gramEnd"/>
      <w:r w:rsidRPr="00DA1367">
        <w:t>Я) в ФГИС  издан приказ «Об утверждении уполномоченных лиц по работе в ФГИС» №02-09/656 от30.10.2018г.;</w:t>
      </w:r>
    </w:p>
    <w:p w:rsidR="00E27F8C" w:rsidRPr="00DA1367" w:rsidRDefault="00E27F8C" w:rsidP="00E27F8C">
      <w:pPr>
        <w:jc w:val="both"/>
      </w:pPr>
      <w:r w:rsidRPr="00DA1367">
        <w:t>- В связи началом летнего оздоровительного сезона, в целях усиления мер по осуществлению качественного в части организации безопасного и рационального питания детей издан приказ «Об организации питания в дошкольных учреждениях в летний оздоровительный период» №02-09/438 от 29.09.2019г.;</w:t>
      </w:r>
    </w:p>
    <w:p w:rsidR="00E27F8C" w:rsidRPr="00DA1367" w:rsidRDefault="00E27F8C" w:rsidP="00E27F8C">
      <w:pPr>
        <w:jc w:val="both"/>
      </w:pPr>
      <w:r w:rsidRPr="00DA1367">
        <w:t xml:space="preserve">По дошкольным учреждениям распространены методические рекомендации по </w:t>
      </w:r>
      <w:proofErr w:type="gramStart"/>
      <w:r w:rsidRPr="00DA1367">
        <w:t>контролю за</w:t>
      </w:r>
      <w:proofErr w:type="gramEnd"/>
      <w:r w:rsidRPr="00DA1367">
        <w:t xml:space="preserve"> организацией питания в детских коллективах родительскими комитетами.</w:t>
      </w:r>
    </w:p>
    <w:p w:rsidR="00A053A8" w:rsidRPr="00081272" w:rsidRDefault="00E27F8C" w:rsidP="00081272">
      <w:pPr>
        <w:pStyle w:val="af2"/>
        <w:shd w:val="clear" w:color="auto" w:fill="FFFFFF"/>
        <w:spacing w:before="0" w:beforeAutospacing="0" w:after="0" w:afterAutospacing="0"/>
        <w:jc w:val="center"/>
        <w:rPr>
          <w:b/>
          <w:bCs/>
          <w:color w:val="000000"/>
        </w:rPr>
      </w:pPr>
      <w:r>
        <w:rPr>
          <w:rStyle w:val="aff8"/>
          <w:color w:val="222222"/>
          <w:u w:val="single"/>
        </w:rPr>
        <w:t xml:space="preserve"> </w:t>
      </w:r>
    </w:p>
    <w:p w:rsidR="00F65068" w:rsidRPr="00F65068" w:rsidRDefault="00F65068" w:rsidP="00574642">
      <w:pPr>
        <w:spacing w:line="276" w:lineRule="auto"/>
        <w:rPr>
          <w:color w:val="000000"/>
          <w:u w:val="single"/>
        </w:rPr>
      </w:pPr>
      <w:r w:rsidRPr="00F65068">
        <w:rPr>
          <w:color w:val="000000"/>
          <w:u w:val="single"/>
        </w:rPr>
        <w:t xml:space="preserve">Достижения дошкольных образовательных </w:t>
      </w:r>
      <w:r>
        <w:rPr>
          <w:color w:val="000000"/>
          <w:u w:val="single"/>
        </w:rPr>
        <w:t>учреждений и педагогических рабо</w:t>
      </w:r>
      <w:r w:rsidRPr="00F65068">
        <w:rPr>
          <w:color w:val="000000"/>
          <w:u w:val="single"/>
        </w:rPr>
        <w:t>тн</w:t>
      </w:r>
      <w:r>
        <w:rPr>
          <w:color w:val="000000"/>
          <w:u w:val="single"/>
        </w:rPr>
        <w:t>и</w:t>
      </w:r>
      <w:r w:rsidRPr="00F65068">
        <w:rPr>
          <w:color w:val="000000"/>
          <w:u w:val="single"/>
        </w:rPr>
        <w:t>ков:</w:t>
      </w:r>
    </w:p>
    <w:p w:rsidR="006B1EA0" w:rsidRPr="002A5CBB" w:rsidRDefault="006B1EA0" w:rsidP="00C44F2F">
      <w:pPr>
        <w:numPr>
          <w:ilvl w:val="0"/>
          <w:numId w:val="24"/>
        </w:numPr>
        <w:spacing w:line="276" w:lineRule="auto"/>
        <w:jc w:val="both"/>
        <w:rPr>
          <w:color w:val="000000"/>
        </w:rPr>
      </w:pPr>
      <w:r w:rsidRPr="006B1EA0">
        <w:rPr>
          <w:color w:val="000000"/>
        </w:rPr>
        <w:t>«Лучший сельский детский сад»</w:t>
      </w:r>
      <w:r w:rsidRPr="002A5CBB">
        <w:rPr>
          <w:color w:val="000000"/>
        </w:rPr>
        <w:t xml:space="preserve"> -2021 г. – МБДОУ – «</w:t>
      </w:r>
      <w:proofErr w:type="spellStart"/>
      <w:r w:rsidRPr="002A5CBB">
        <w:rPr>
          <w:color w:val="000000"/>
        </w:rPr>
        <w:t>Мальжегарская</w:t>
      </w:r>
      <w:proofErr w:type="spellEnd"/>
      <w:r w:rsidRPr="002A5CBB">
        <w:rPr>
          <w:color w:val="000000"/>
        </w:rPr>
        <w:t xml:space="preserve"> НШ-д/</w:t>
      </w:r>
      <w:proofErr w:type="gramStart"/>
      <w:r w:rsidRPr="002A5CBB">
        <w:rPr>
          <w:color w:val="000000"/>
        </w:rPr>
        <w:t>с</w:t>
      </w:r>
      <w:proofErr w:type="gramEnd"/>
      <w:r w:rsidRPr="002A5CBB">
        <w:rPr>
          <w:color w:val="000000"/>
        </w:rPr>
        <w:t xml:space="preserve">» </w:t>
      </w:r>
    </w:p>
    <w:p w:rsidR="006B1EA0" w:rsidRPr="003E03AD" w:rsidRDefault="006B1EA0" w:rsidP="006B1EA0">
      <w:pPr>
        <w:spacing w:line="276" w:lineRule="auto"/>
        <w:ind w:firstLine="360"/>
        <w:jc w:val="both"/>
        <w:rPr>
          <w:color w:val="000000"/>
        </w:rPr>
      </w:pPr>
      <w:r>
        <w:rPr>
          <w:color w:val="000000"/>
          <w:shd w:val="clear" w:color="auto" w:fill="FFFFFF"/>
        </w:rPr>
        <w:t xml:space="preserve"> </w:t>
      </w:r>
      <w:r w:rsidRPr="003E03AD">
        <w:rPr>
          <w:color w:val="000000"/>
          <w:shd w:val="clear" w:color="auto" w:fill="FFFFFF"/>
        </w:rPr>
        <w:t>Ежегодно дошкольные образовательные учреждения и педагогические работники</w:t>
      </w:r>
      <w:r w:rsidRPr="003E03AD">
        <w:rPr>
          <w:color w:val="000000"/>
          <w:bdr w:val="none" w:sz="0" w:space="0" w:color="auto" w:frame="1"/>
          <w:shd w:val="clear" w:color="auto" w:fill="FFFFFF"/>
        </w:rPr>
        <w:t>  </w:t>
      </w:r>
      <w:r w:rsidRPr="003E03AD">
        <w:rPr>
          <w:color w:val="000000"/>
          <w:shd w:val="clear" w:color="auto" w:fill="FFFFFF"/>
        </w:rPr>
        <w:t>района принимают участие в районном конкурсе на присуждение грантов Главы МР «</w:t>
      </w:r>
      <w:proofErr w:type="spellStart"/>
      <w:r w:rsidRPr="003E03AD">
        <w:rPr>
          <w:color w:val="000000"/>
          <w:shd w:val="clear" w:color="auto" w:fill="FFFFFF"/>
        </w:rPr>
        <w:t>Олекминский</w:t>
      </w:r>
      <w:proofErr w:type="spellEnd"/>
      <w:r w:rsidRPr="003E03AD">
        <w:rPr>
          <w:color w:val="000000"/>
          <w:shd w:val="clear" w:color="auto" w:fill="FFFFFF"/>
        </w:rPr>
        <w:t xml:space="preserve"> район»  для дополнительной поддержки</w:t>
      </w:r>
      <w:r w:rsidRPr="003E03AD">
        <w:rPr>
          <w:color w:val="000000"/>
          <w:bdr w:val="none" w:sz="0" w:space="0" w:color="auto" w:frame="1"/>
          <w:shd w:val="clear" w:color="auto" w:fill="FFFFFF"/>
        </w:rPr>
        <w:t>  </w:t>
      </w:r>
      <w:r w:rsidRPr="003E03AD">
        <w:rPr>
          <w:color w:val="000000"/>
          <w:shd w:val="clear" w:color="auto" w:fill="FFFFFF"/>
        </w:rPr>
        <w:t>и развития инновационного, творческого и духовного потенциала в сфере образования. </w:t>
      </w:r>
    </w:p>
    <w:p w:rsidR="006B1EA0" w:rsidRDefault="006B1EA0" w:rsidP="00C44F2F">
      <w:pPr>
        <w:numPr>
          <w:ilvl w:val="0"/>
          <w:numId w:val="10"/>
        </w:numPr>
        <w:spacing w:line="276" w:lineRule="auto"/>
        <w:jc w:val="both"/>
        <w:rPr>
          <w:color w:val="000000"/>
        </w:rPr>
      </w:pPr>
      <w:r w:rsidRPr="003E03AD">
        <w:rPr>
          <w:color w:val="000000"/>
        </w:rPr>
        <w:lastRenderedPageBreak/>
        <w:t>Всероссийская выставка-смотр «Детский сад: мир любви, заботы и внимания!»- Победител</w:t>
      </w:r>
      <w:proofErr w:type="gramStart"/>
      <w:r w:rsidRPr="003E03AD">
        <w:rPr>
          <w:color w:val="000000"/>
        </w:rPr>
        <w:t>ь-</w:t>
      </w:r>
      <w:proofErr w:type="gramEnd"/>
      <w:r w:rsidRPr="003E03AD">
        <w:rPr>
          <w:color w:val="000000"/>
        </w:rPr>
        <w:t xml:space="preserve"> МБДОУ-д/с «</w:t>
      </w:r>
      <w:proofErr w:type="spellStart"/>
      <w:r w:rsidRPr="003E03AD">
        <w:rPr>
          <w:color w:val="000000"/>
        </w:rPr>
        <w:t>Тугутчаан</w:t>
      </w:r>
      <w:proofErr w:type="spellEnd"/>
      <w:r w:rsidRPr="003E03AD">
        <w:rPr>
          <w:color w:val="000000"/>
        </w:rPr>
        <w:t xml:space="preserve">» с. Нерюктяйинск-1 </w:t>
      </w:r>
    </w:p>
    <w:p w:rsidR="006B1EA0" w:rsidRPr="0085502F" w:rsidRDefault="006B1EA0" w:rsidP="00C44F2F">
      <w:pPr>
        <w:numPr>
          <w:ilvl w:val="0"/>
          <w:numId w:val="10"/>
        </w:numPr>
        <w:spacing w:line="276" w:lineRule="auto"/>
        <w:jc w:val="both"/>
        <w:rPr>
          <w:color w:val="000000"/>
        </w:rPr>
      </w:pPr>
      <w:r>
        <w:rPr>
          <w:color w:val="000000"/>
        </w:rPr>
        <w:t>Конкурс</w:t>
      </w:r>
      <w:r w:rsidRPr="00121DF2">
        <w:rPr>
          <w:color w:val="000000"/>
        </w:rPr>
        <w:t xml:space="preserve"> социально значимых проектов для предоставления гранта в форме субсидии в сфере поддержки гражданских инициатив</w:t>
      </w:r>
      <w:r>
        <w:rPr>
          <w:color w:val="000000"/>
        </w:rPr>
        <w:t xml:space="preserve"> - </w:t>
      </w:r>
      <w:r w:rsidRPr="0085502F">
        <w:rPr>
          <w:color w:val="000000"/>
        </w:rPr>
        <w:t>«Развивающая игра для детей дошкольного возраста «</w:t>
      </w:r>
      <w:proofErr w:type="spellStart"/>
      <w:r w:rsidRPr="0085502F">
        <w:rPr>
          <w:color w:val="000000"/>
        </w:rPr>
        <w:t>Олбох</w:t>
      </w:r>
      <w:proofErr w:type="spellEnd"/>
      <w:r w:rsidRPr="0085502F">
        <w:rPr>
          <w:color w:val="000000"/>
        </w:rPr>
        <w:t xml:space="preserve">», </w:t>
      </w:r>
      <w:proofErr w:type="spellStart"/>
      <w:r w:rsidRPr="0085502F">
        <w:rPr>
          <w:color w:val="000000"/>
        </w:rPr>
        <w:t>Докторова</w:t>
      </w:r>
      <w:proofErr w:type="spellEnd"/>
      <w:r w:rsidRPr="0085502F">
        <w:rPr>
          <w:color w:val="000000"/>
        </w:rPr>
        <w:t xml:space="preserve"> Н.А. МБДОУ-д/с «Березка» (65 т.р.) </w:t>
      </w:r>
    </w:p>
    <w:p w:rsidR="006B1EA0" w:rsidRPr="003E03AD" w:rsidRDefault="006B1EA0" w:rsidP="006B1EA0">
      <w:pPr>
        <w:spacing w:line="276" w:lineRule="auto"/>
        <w:ind w:firstLine="708"/>
        <w:jc w:val="both"/>
        <w:rPr>
          <w:b/>
          <w:color w:val="000000"/>
        </w:rPr>
      </w:pPr>
      <w:r w:rsidRPr="003E03AD">
        <w:rPr>
          <w:color w:val="000000"/>
          <w:shd w:val="clear" w:color="auto" w:fill="FFFFFF"/>
        </w:rPr>
        <w:t>Растет число творчески работающих дошкольных образовательных учреждений и педагогов, участвующих во Всероссийских конкурсах. На конкурсы представляются современные информационные технологии, инновационные проекты, передовой педагогический опыт, различные методические разработки. Конкурсы стимулируют развитие профессионального творческого потенциала педагогов, повышается рейтинг дошкольных образовательных учреждений.</w:t>
      </w:r>
      <w:r w:rsidRPr="003E03AD">
        <w:rPr>
          <w:color w:val="000000"/>
          <w:bdr w:val="none" w:sz="0" w:space="0" w:color="auto" w:frame="1"/>
          <w:shd w:val="clear" w:color="auto" w:fill="FFFFFF"/>
        </w:rPr>
        <w:t> </w:t>
      </w:r>
    </w:p>
    <w:p w:rsidR="006B1EA0" w:rsidRPr="006B1EA0" w:rsidRDefault="006B1EA0" w:rsidP="00C44F2F">
      <w:pPr>
        <w:numPr>
          <w:ilvl w:val="0"/>
          <w:numId w:val="10"/>
        </w:numPr>
        <w:spacing w:line="276" w:lineRule="auto"/>
        <w:ind w:left="0" w:firstLine="0"/>
        <w:jc w:val="both"/>
        <w:rPr>
          <w:color w:val="000000"/>
        </w:rPr>
      </w:pPr>
      <w:r w:rsidRPr="003E03AD">
        <w:rPr>
          <w:color w:val="000000"/>
          <w:lang w:val="en-US"/>
        </w:rPr>
        <w:t>III</w:t>
      </w:r>
      <w:r w:rsidRPr="003E03AD">
        <w:rPr>
          <w:color w:val="000000"/>
        </w:rPr>
        <w:t xml:space="preserve"> республиканский этап </w:t>
      </w:r>
      <w:r w:rsidRPr="003E03AD">
        <w:rPr>
          <w:color w:val="000000"/>
          <w:lang w:val="en-US"/>
        </w:rPr>
        <w:t>IX</w:t>
      </w:r>
      <w:r w:rsidRPr="003E03AD">
        <w:rPr>
          <w:color w:val="000000"/>
        </w:rPr>
        <w:t xml:space="preserve"> Всероссийского конкурса </w:t>
      </w:r>
      <w:r w:rsidRPr="006B1EA0">
        <w:rPr>
          <w:color w:val="000000"/>
        </w:rPr>
        <w:t>«Воспитатели России»</w:t>
      </w:r>
    </w:p>
    <w:p w:rsidR="006B1EA0" w:rsidRPr="007A31B8" w:rsidRDefault="006B1EA0" w:rsidP="006B1EA0">
      <w:pPr>
        <w:spacing w:line="276" w:lineRule="auto"/>
        <w:jc w:val="both"/>
        <w:rPr>
          <w:color w:val="000000"/>
        </w:rPr>
      </w:pPr>
      <w:r w:rsidRPr="007A31B8">
        <w:rPr>
          <w:color w:val="000000"/>
        </w:rPr>
        <w:t xml:space="preserve">Всего участвовало: 6 педагогов Теремок (Барская С.А.), </w:t>
      </w:r>
      <w:proofErr w:type="spellStart"/>
      <w:r w:rsidRPr="007A31B8">
        <w:rPr>
          <w:color w:val="000000"/>
        </w:rPr>
        <w:t>Журавушка</w:t>
      </w:r>
      <w:proofErr w:type="spellEnd"/>
      <w:r w:rsidRPr="007A31B8">
        <w:rPr>
          <w:color w:val="000000"/>
        </w:rPr>
        <w:t xml:space="preserve"> – </w:t>
      </w:r>
      <w:proofErr w:type="spellStart"/>
      <w:r w:rsidRPr="007A31B8">
        <w:rPr>
          <w:color w:val="000000"/>
        </w:rPr>
        <w:t>Чубарева</w:t>
      </w:r>
      <w:proofErr w:type="spellEnd"/>
      <w:proofErr w:type="gramStart"/>
      <w:r w:rsidRPr="007A31B8">
        <w:rPr>
          <w:color w:val="000000"/>
        </w:rPr>
        <w:t xml:space="preserve"> .</w:t>
      </w:r>
      <w:proofErr w:type="gramEnd"/>
      <w:r w:rsidRPr="007A31B8">
        <w:rPr>
          <w:color w:val="000000"/>
        </w:rPr>
        <w:t xml:space="preserve">М., </w:t>
      </w:r>
      <w:proofErr w:type="spellStart"/>
      <w:r w:rsidRPr="007A31B8">
        <w:rPr>
          <w:color w:val="000000"/>
        </w:rPr>
        <w:t>Правлюк</w:t>
      </w:r>
      <w:proofErr w:type="spellEnd"/>
      <w:r w:rsidRPr="007A31B8">
        <w:rPr>
          <w:color w:val="000000"/>
        </w:rPr>
        <w:t xml:space="preserve"> С.В., Матвеева В.В., </w:t>
      </w:r>
      <w:proofErr w:type="spellStart"/>
      <w:r w:rsidRPr="007A31B8">
        <w:rPr>
          <w:color w:val="000000"/>
        </w:rPr>
        <w:t>Янкова</w:t>
      </w:r>
      <w:proofErr w:type="spellEnd"/>
      <w:r w:rsidRPr="007A31B8">
        <w:rPr>
          <w:color w:val="000000"/>
        </w:rPr>
        <w:t xml:space="preserve"> .Н., Бойко И.М. </w:t>
      </w:r>
    </w:p>
    <w:p w:rsidR="006B1EA0" w:rsidRPr="003E03AD" w:rsidRDefault="006B1EA0" w:rsidP="006B1EA0">
      <w:pPr>
        <w:spacing w:line="276" w:lineRule="auto"/>
        <w:jc w:val="both"/>
        <w:rPr>
          <w:color w:val="000000"/>
        </w:rPr>
      </w:pPr>
      <w:r w:rsidRPr="003E03AD">
        <w:rPr>
          <w:color w:val="000000"/>
        </w:rPr>
        <w:t xml:space="preserve">Победитель </w:t>
      </w:r>
      <w:r w:rsidRPr="00D00F17">
        <w:rPr>
          <w:color w:val="000000"/>
        </w:rPr>
        <w:t xml:space="preserve">– </w:t>
      </w:r>
      <w:r w:rsidRPr="003E03AD">
        <w:rPr>
          <w:color w:val="000000"/>
        </w:rPr>
        <w:t>Барская Светлана Анатольевна</w:t>
      </w:r>
      <w:r>
        <w:rPr>
          <w:color w:val="000000"/>
        </w:rPr>
        <w:t>, воспитатель МБДОУ-д/с №1 «Теремок» (диплом 2 степени в номинации «Лучший  профессионал образовательной организации»)</w:t>
      </w:r>
    </w:p>
    <w:p w:rsidR="00F65068" w:rsidRPr="00574642" w:rsidRDefault="00F65068" w:rsidP="00574642">
      <w:pPr>
        <w:spacing w:line="276" w:lineRule="auto"/>
        <w:rPr>
          <w:color w:val="000000"/>
        </w:rPr>
      </w:pPr>
    </w:p>
    <w:p w:rsidR="0035341C" w:rsidRPr="00FD1FD6" w:rsidRDefault="0035341C" w:rsidP="00C44F2F">
      <w:pPr>
        <w:pStyle w:val="a5"/>
        <w:numPr>
          <w:ilvl w:val="0"/>
          <w:numId w:val="11"/>
        </w:numPr>
        <w:rPr>
          <w:color w:val="0914E7"/>
        </w:rPr>
      </w:pPr>
      <w:r w:rsidRPr="00FD1FD6">
        <w:rPr>
          <w:color w:val="0914E7"/>
        </w:rPr>
        <w:t>Содейств</w:t>
      </w:r>
      <w:r w:rsidR="005020FC" w:rsidRPr="00FD1FD6">
        <w:rPr>
          <w:color w:val="0914E7"/>
        </w:rPr>
        <w:t>ие</w:t>
      </w:r>
      <w:r w:rsidRPr="00FD1FD6">
        <w:rPr>
          <w:color w:val="0914E7"/>
        </w:rPr>
        <w:t xml:space="preserve"> обеспечения повышения качества образования, соответствующего федеральным государственным образовательным стандартам, отвечающего современным потребностям социума и каждого гражданина </w:t>
      </w:r>
    </w:p>
    <w:p w:rsidR="00A053A8" w:rsidRPr="00FD1FD6" w:rsidRDefault="0035341C" w:rsidP="00081272">
      <w:pPr>
        <w:pStyle w:val="a5"/>
        <w:ind w:left="720"/>
        <w:rPr>
          <w:color w:val="0914E7"/>
        </w:rPr>
      </w:pPr>
      <w:proofErr w:type="spellStart"/>
      <w:r w:rsidRPr="00FD1FD6">
        <w:rPr>
          <w:color w:val="0914E7"/>
        </w:rPr>
        <w:t>Олекминского</w:t>
      </w:r>
      <w:proofErr w:type="spellEnd"/>
      <w:r w:rsidRPr="00FD1FD6">
        <w:rPr>
          <w:color w:val="0914E7"/>
        </w:rPr>
        <w:t xml:space="preserve"> района.</w:t>
      </w:r>
    </w:p>
    <w:p w:rsidR="0046341E" w:rsidRPr="0046341E" w:rsidRDefault="0046341E" w:rsidP="0046341E">
      <w:pPr>
        <w:pStyle w:val="a5"/>
        <w:spacing w:line="360" w:lineRule="auto"/>
        <w:jc w:val="both"/>
        <w:rPr>
          <w:b w:val="0"/>
        </w:rPr>
      </w:pPr>
      <w:r>
        <w:rPr>
          <w:b w:val="0"/>
        </w:rPr>
        <w:t xml:space="preserve">         </w:t>
      </w:r>
    </w:p>
    <w:p w:rsidR="0046341E" w:rsidRDefault="0046341E" w:rsidP="0046341E">
      <w:pPr>
        <w:tabs>
          <w:tab w:val="left" w:pos="-142"/>
        </w:tabs>
        <w:spacing w:line="360" w:lineRule="auto"/>
        <w:ind w:firstLine="425"/>
        <w:jc w:val="both"/>
      </w:pPr>
      <w:r w:rsidRPr="00D14079">
        <w:tab/>
        <w:t xml:space="preserve">Система муниципальных общеобразовательных учреждений </w:t>
      </w:r>
      <w:proofErr w:type="spellStart"/>
      <w:r w:rsidRPr="00D14079">
        <w:t>Олекминского</w:t>
      </w:r>
      <w:proofErr w:type="spellEnd"/>
      <w:r w:rsidRPr="00D14079">
        <w:t xml:space="preserve"> района, реализующих программы начал</w:t>
      </w:r>
      <w:r>
        <w:t xml:space="preserve">ьного общего, основного общего и </w:t>
      </w:r>
      <w:r w:rsidRPr="00D14079">
        <w:t>среднего общего образования в 20</w:t>
      </w:r>
      <w:r>
        <w:t>21</w:t>
      </w:r>
      <w:r w:rsidRPr="00D14079">
        <w:t>г. представлена 3</w:t>
      </w:r>
      <w:r>
        <w:t>0</w:t>
      </w:r>
      <w:r w:rsidRPr="00D14079">
        <w:t xml:space="preserve"> общеобразовательным</w:t>
      </w:r>
      <w:r>
        <w:t>и</w:t>
      </w:r>
      <w:r w:rsidRPr="00D14079">
        <w:t xml:space="preserve"> учреждени</w:t>
      </w:r>
      <w:r>
        <w:t>ями (АППГ -31), произошла реорганизация в форме присоединения МКОУ «</w:t>
      </w:r>
      <w:proofErr w:type="spellStart"/>
      <w:r>
        <w:t>Мархинская</w:t>
      </w:r>
      <w:proofErr w:type="spellEnd"/>
      <w:r>
        <w:t xml:space="preserve"> начальная </w:t>
      </w:r>
      <w:proofErr w:type="gramStart"/>
      <w:r>
        <w:t>школа-детский</w:t>
      </w:r>
      <w:proofErr w:type="gramEnd"/>
      <w:r>
        <w:t xml:space="preserve"> сад» к МКОУ «</w:t>
      </w:r>
      <w:proofErr w:type="spellStart"/>
      <w:r>
        <w:t>Саныяхтахская</w:t>
      </w:r>
      <w:proofErr w:type="spellEnd"/>
      <w:r>
        <w:t xml:space="preserve"> СОШ».</w:t>
      </w:r>
    </w:p>
    <w:p w:rsidR="0046341E" w:rsidRPr="00D14079" w:rsidRDefault="0046341E" w:rsidP="0046341E">
      <w:pPr>
        <w:tabs>
          <w:tab w:val="left" w:pos="-142"/>
        </w:tabs>
        <w:spacing w:line="360" w:lineRule="auto"/>
        <w:ind w:firstLine="425"/>
        <w:jc w:val="both"/>
        <w:rPr>
          <w:b/>
          <w:i/>
        </w:rPr>
      </w:pPr>
      <w:proofErr w:type="gramStart"/>
      <w:r w:rsidRPr="00D14079">
        <w:t>Число обучающихся в общеобразовательных учреждениях на 15 октября 202</w:t>
      </w:r>
      <w:r>
        <w:t>1</w:t>
      </w:r>
      <w:r w:rsidRPr="00D14079">
        <w:t xml:space="preserve"> года</w:t>
      </w:r>
      <w:r w:rsidR="00CE2B5B">
        <w:t xml:space="preserve"> </w:t>
      </w:r>
      <w:r>
        <w:t xml:space="preserve">составило </w:t>
      </w:r>
      <w:r w:rsidRPr="00D14079">
        <w:t>33</w:t>
      </w:r>
      <w:r>
        <w:t>42</w:t>
      </w:r>
      <w:r w:rsidRPr="00D14079">
        <w:t xml:space="preserve"> (по данным ФСН № ОО-1).</w:t>
      </w:r>
      <w:proofErr w:type="gramEnd"/>
      <w:r w:rsidRPr="00D14079">
        <w:t xml:space="preserve">   В 202</w:t>
      </w:r>
      <w:r>
        <w:t>1</w:t>
      </w:r>
      <w:r w:rsidRPr="00D14079">
        <w:t xml:space="preserve"> году количество школ с численностью обучающихся до 50 – </w:t>
      </w:r>
      <w:r>
        <w:t>14</w:t>
      </w:r>
      <w:r w:rsidRPr="00D14079">
        <w:t xml:space="preserve">, от 50 до 100 обучающихся – </w:t>
      </w:r>
      <w:r>
        <w:t>5</w:t>
      </w:r>
      <w:r w:rsidRPr="00D14079">
        <w:t xml:space="preserve">, от 101 </w:t>
      </w:r>
      <w:proofErr w:type="gramStart"/>
      <w:r w:rsidRPr="00D14079">
        <w:t>до</w:t>
      </w:r>
      <w:proofErr w:type="gramEnd"/>
      <w:r w:rsidRPr="00D14079">
        <w:t xml:space="preserve"> 200 обучающихся – </w:t>
      </w:r>
      <w:r>
        <w:t>8</w:t>
      </w:r>
      <w:r w:rsidRPr="00D14079">
        <w:t xml:space="preserve">, от 201  и выше – 3. Число обучающихся   по сравнению с прошлым годом в  общеобразовательных   учреждениях   </w:t>
      </w:r>
      <w:r>
        <w:t>уменьшилось</w:t>
      </w:r>
      <w:r w:rsidRPr="00D14079">
        <w:t xml:space="preserve">  на  </w:t>
      </w:r>
      <w:r>
        <w:t xml:space="preserve">8 </w:t>
      </w:r>
      <w:r w:rsidRPr="00D14079">
        <w:t>детей.  В  сельских   школах,   и  прежде  всего   в   малокомплектных (1</w:t>
      </w:r>
      <w:r>
        <w:t>1</w:t>
      </w:r>
      <w:r w:rsidRPr="00D14079">
        <w:t xml:space="preserve"> ОУ</w:t>
      </w:r>
      <w:r>
        <w:t xml:space="preserve">), </w:t>
      </w:r>
      <w:r w:rsidRPr="00D14079">
        <w:t>количество  детей также  снижается</w:t>
      </w:r>
      <w:r>
        <w:t>. Средняя наполняемость классов от 2,5 до 2</w:t>
      </w:r>
      <w:r w:rsidR="002948CC">
        <w:t>5 единиц.</w:t>
      </w:r>
    </w:p>
    <w:p w:rsidR="002948CC" w:rsidRDefault="002948CC" w:rsidP="0046341E">
      <w:pPr>
        <w:spacing w:line="360" w:lineRule="auto"/>
        <w:ind w:firstLine="567"/>
        <w:jc w:val="both"/>
      </w:pPr>
    </w:p>
    <w:p w:rsidR="002948CC" w:rsidRDefault="002948CC" w:rsidP="0046341E">
      <w:pPr>
        <w:spacing w:line="360" w:lineRule="auto"/>
        <w:ind w:firstLine="567"/>
        <w:jc w:val="both"/>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3"/>
        <w:gridCol w:w="1418"/>
        <w:gridCol w:w="1559"/>
        <w:gridCol w:w="1560"/>
        <w:gridCol w:w="1561"/>
        <w:gridCol w:w="1561"/>
      </w:tblGrid>
      <w:tr w:rsidR="002948CC" w:rsidRPr="00D14079" w:rsidTr="0050655F">
        <w:tc>
          <w:tcPr>
            <w:tcW w:w="1983" w:type="dxa"/>
            <w:vMerge w:val="restart"/>
            <w:tcBorders>
              <w:top w:val="single" w:sz="4" w:space="0" w:color="auto"/>
              <w:left w:val="single" w:sz="4" w:space="0" w:color="auto"/>
              <w:bottom w:val="single" w:sz="4" w:space="0" w:color="auto"/>
              <w:right w:val="single" w:sz="4" w:space="0" w:color="auto"/>
            </w:tcBorders>
          </w:tcPr>
          <w:p w:rsidR="002948CC" w:rsidRPr="00D14079" w:rsidRDefault="002948CC" w:rsidP="0050655F">
            <w:pPr>
              <w:tabs>
                <w:tab w:val="left" w:pos="-142"/>
              </w:tabs>
              <w:ind w:right="113" w:firstLine="851"/>
              <w:jc w:val="both"/>
            </w:pPr>
          </w:p>
        </w:tc>
        <w:tc>
          <w:tcPr>
            <w:tcW w:w="7659" w:type="dxa"/>
            <w:gridSpan w:val="5"/>
            <w:tcBorders>
              <w:top w:val="single" w:sz="4" w:space="0" w:color="auto"/>
              <w:left w:val="single" w:sz="4" w:space="0" w:color="auto"/>
              <w:bottom w:val="single" w:sz="4" w:space="0" w:color="auto"/>
              <w:right w:val="single" w:sz="4" w:space="0" w:color="auto"/>
            </w:tcBorders>
          </w:tcPr>
          <w:p w:rsidR="002948CC" w:rsidRPr="00D14079" w:rsidRDefault="002948CC" w:rsidP="0050655F">
            <w:pPr>
              <w:tabs>
                <w:tab w:val="left" w:pos="-142"/>
              </w:tabs>
              <w:ind w:right="113" w:firstLine="851"/>
              <w:contextualSpacing/>
              <w:jc w:val="center"/>
              <w:rPr>
                <w:b/>
              </w:rPr>
            </w:pPr>
            <w:proofErr w:type="spellStart"/>
            <w:r>
              <w:rPr>
                <w:b/>
              </w:rPr>
              <w:t>Количество</w:t>
            </w:r>
            <w:r w:rsidRPr="00D14079">
              <w:rPr>
                <w:b/>
              </w:rPr>
              <w:t>обучающихся</w:t>
            </w:r>
            <w:proofErr w:type="spellEnd"/>
          </w:p>
        </w:tc>
      </w:tr>
      <w:tr w:rsidR="002948CC" w:rsidTr="0050655F">
        <w:trPr>
          <w:cantSplit/>
          <w:trHeight w:val="367"/>
        </w:trPr>
        <w:tc>
          <w:tcPr>
            <w:tcW w:w="1983" w:type="dxa"/>
            <w:vMerge/>
            <w:tcBorders>
              <w:top w:val="single" w:sz="4" w:space="0" w:color="auto"/>
              <w:left w:val="single" w:sz="4" w:space="0" w:color="auto"/>
              <w:bottom w:val="single" w:sz="4" w:space="0" w:color="auto"/>
              <w:right w:val="single" w:sz="4" w:space="0" w:color="auto"/>
            </w:tcBorders>
            <w:vAlign w:val="center"/>
            <w:hideMark/>
          </w:tcPr>
          <w:p w:rsidR="002948CC" w:rsidRPr="00D14079" w:rsidRDefault="002948CC" w:rsidP="0050655F">
            <w:pPr>
              <w:tabs>
                <w:tab w:val="left" w:pos="-142"/>
              </w:tabs>
              <w:ind w:firstLine="851"/>
              <w:jc w:val="both"/>
            </w:pPr>
          </w:p>
        </w:tc>
        <w:tc>
          <w:tcPr>
            <w:tcW w:w="1418" w:type="dxa"/>
            <w:tcBorders>
              <w:top w:val="single" w:sz="4" w:space="0" w:color="auto"/>
              <w:left w:val="single" w:sz="4" w:space="0" w:color="auto"/>
              <w:bottom w:val="single" w:sz="4" w:space="0" w:color="auto"/>
              <w:right w:val="single" w:sz="4" w:space="0" w:color="auto"/>
            </w:tcBorders>
          </w:tcPr>
          <w:p w:rsidR="002948CC" w:rsidRPr="00D14079" w:rsidRDefault="002948CC" w:rsidP="0050655F">
            <w:pPr>
              <w:tabs>
                <w:tab w:val="left" w:pos="-142"/>
              </w:tabs>
              <w:ind w:right="-108"/>
              <w:contextualSpacing/>
              <w:jc w:val="center"/>
            </w:pPr>
            <w:r w:rsidRPr="00D14079">
              <w:t xml:space="preserve">2017-2018 </w:t>
            </w:r>
            <w:proofErr w:type="spellStart"/>
            <w:r w:rsidRPr="00D14079">
              <w:t>уч</w:t>
            </w:r>
            <w:proofErr w:type="gramStart"/>
            <w:r w:rsidRPr="00D14079">
              <w:t>.г</w:t>
            </w:r>
            <w:proofErr w:type="gramEnd"/>
            <w:r w:rsidRPr="00D14079">
              <w:t>од</w:t>
            </w:r>
            <w:proofErr w:type="spellEnd"/>
          </w:p>
        </w:tc>
        <w:tc>
          <w:tcPr>
            <w:tcW w:w="1559" w:type="dxa"/>
            <w:tcBorders>
              <w:top w:val="single" w:sz="4" w:space="0" w:color="auto"/>
              <w:left w:val="single" w:sz="4" w:space="0" w:color="auto"/>
              <w:bottom w:val="single" w:sz="4" w:space="0" w:color="auto"/>
              <w:right w:val="single" w:sz="4" w:space="0" w:color="auto"/>
            </w:tcBorders>
          </w:tcPr>
          <w:p w:rsidR="002948CC" w:rsidRPr="00D14079" w:rsidRDefault="002948CC" w:rsidP="0050655F">
            <w:pPr>
              <w:tabs>
                <w:tab w:val="left" w:pos="-142"/>
              </w:tabs>
              <w:ind w:right="-108"/>
              <w:contextualSpacing/>
              <w:jc w:val="center"/>
            </w:pPr>
            <w:r w:rsidRPr="00D14079">
              <w:t xml:space="preserve">2018-2019 </w:t>
            </w:r>
            <w:proofErr w:type="spellStart"/>
            <w:r w:rsidRPr="00D14079">
              <w:t>уч</w:t>
            </w:r>
            <w:proofErr w:type="gramStart"/>
            <w:r w:rsidRPr="00D14079">
              <w:t>.г</w:t>
            </w:r>
            <w:proofErr w:type="gramEnd"/>
            <w:r w:rsidRPr="00D14079">
              <w:t>од</w:t>
            </w:r>
            <w:proofErr w:type="spellEnd"/>
          </w:p>
        </w:tc>
        <w:tc>
          <w:tcPr>
            <w:tcW w:w="1560" w:type="dxa"/>
            <w:tcBorders>
              <w:top w:val="single" w:sz="4" w:space="0" w:color="auto"/>
              <w:left w:val="single" w:sz="4" w:space="0" w:color="auto"/>
              <w:bottom w:val="single" w:sz="4" w:space="0" w:color="auto"/>
              <w:right w:val="single" w:sz="4" w:space="0" w:color="auto"/>
            </w:tcBorders>
          </w:tcPr>
          <w:p w:rsidR="002948CC" w:rsidRPr="00D14079" w:rsidRDefault="002948CC" w:rsidP="0050655F">
            <w:pPr>
              <w:tabs>
                <w:tab w:val="left" w:pos="-142"/>
              </w:tabs>
              <w:ind w:right="-108"/>
              <w:contextualSpacing/>
              <w:jc w:val="center"/>
            </w:pPr>
            <w:r w:rsidRPr="00D14079">
              <w:t xml:space="preserve">2019-2020 </w:t>
            </w:r>
            <w:proofErr w:type="spellStart"/>
            <w:r w:rsidRPr="00D14079">
              <w:t>уч</w:t>
            </w:r>
            <w:proofErr w:type="gramStart"/>
            <w:r w:rsidRPr="00D14079">
              <w:t>.г</w:t>
            </w:r>
            <w:proofErr w:type="gramEnd"/>
            <w:r w:rsidRPr="00D14079">
              <w:t>од</w:t>
            </w:r>
            <w:proofErr w:type="spellEnd"/>
          </w:p>
        </w:tc>
        <w:tc>
          <w:tcPr>
            <w:tcW w:w="1561" w:type="dxa"/>
            <w:tcBorders>
              <w:top w:val="single" w:sz="4" w:space="0" w:color="auto"/>
              <w:left w:val="single" w:sz="4" w:space="0" w:color="auto"/>
              <w:bottom w:val="single" w:sz="4" w:space="0" w:color="auto"/>
              <w:right w:val="single" w:sz="4" w:space="0" w:color="auto"/>
            </w:tcBorders>
          </w:tcPr>
          <w:p w:rsidR="002948CC" w:rsidRPr="00D14079" w:rsidRDefault="002948CC" w:rsidP="0050655F">
            <w:pPr>
              <w:tabs>
                <w:tab w:val="left" w:pos="-142"/>
              </w:tabs>
              <w:ind w:right="-108"/>
              <w:contextualSpacing/>
              <w:jc w:val="center"/>
            </w:pPr>
            <w:r>
              <w:t xml:space="preserve">2020-2021 </w:t>
            </w:r>
            <w:proofErr w:type="spellStart"/>
            <w:r>
              <w:t>уч</w:t>
            </w:r>
            <w:proofErr w:type="gramStart"/>
            <w:r>
              <w:t>.г</w:t>
            </w:r>
            <w:proofErr w:type="gramEnd"/>
            <w:r>
              <w:t>од</w:t>
            </w:r>
            <w:proofErr w:type="spellEnd"/>
          </w:p>
        </w:tc>
        <w:tc>
          <w:tcPr>
            <w:tcW w:w="1561" w:type="dxa"/>
            <w:tcBorders>
              <w:top w:val="single" w:sz="4" w:space="0" w:color="auto"/>
              <w:left w:val="single" w:sz="4" w:space="0" w:color="auto"/>
              <w:bottom w:val="single" w:sz="4" w:space="0" w:color="auto"/>
              <w:right w:val="single" w:sz="4" w:space="0" w:color="auto"/>
            </w:tcBorders>
          </w:tcPr>
          <w:p w:rsidR="002948CC" w:rsidRDefault="002948CC" w:rsidP="0050655F">
            <w:pPr>
              <w:tabs>
                <w:tab w:val="left" w:pos="-142"/>
              </w:tabs>
              <w:ind w:right="-108"/>
              <w:contextualSpacing/>
              <w:jc w:val="center"/>
            </w:pPr>
            <w:r>
              <w:t xml:space="preserve">2021-2022 </w:t>
            </w:r>
            <w:proofErr w:type="spellStart"/>
            <w:r>
              <w:t>уч</w:t>
            </w:r>
            <w:proofErr w:type="gramStart"/>
            <w:r>
              <w:t>.г</w:t>
            </w:r>
            <w:proofErr w:type="gramEnd"/>
            <w:r>
              <w:t>од</w:t>
            </w:r>
            <w:proofErr w:type="spellEnd"/>
          </w:p>
        </w:tc>
      </w:tr>
      <w:tr w:rsidR="002948CC" w:rsidTr="0050655F">
        <w:tc>
          <w:tcPr>
            <w:tcW w:w="1983" w:type="dxa"/>
            <w:tcBorders>
              <w:top w:val="single" w:sz="4" w:space="0" w:color="auto"/>
              <w:left w:val="single" w:sz="4" w:space="0" w:color="auto"/>
              <w:bottom w:val="single" w:sz="4" w:space="0" w:color="auto"/>
              <w:right w:val="single" w:sz="4" w:space="0" w:color="auto"/>
            </w:tcBorders>
            <w:hideMark/>
          </w:tcPr>
          <w:p w:rsidR="002948CC" w:rsidRPr="00D14079" w:rsidRDefault="002948CC" w:rsidP="0050655F">
            <w:pPr>
              <w:tabs>
                <w:tab w:val="left" w:pos="-142"/>
              </w:tabs>
              <w:ind w:right="113"/>
              <w:contextualSpacing/>
              <w:jc w:val="both"/>
            </w:pPr>
            <w:r w:rsidRPr="00D14079">
              <w:t>по городу</w:t>
            </w:r>
          </w:p>
        </w:tc>
        <w:tc>
          <w:tcPr>
            <w:tcW w:w="1418" w:type="dxa"/>
            <w:tcBorders>
              <w:top w:val="single" w:sz="4" w:space="0" w:color="auto"/>
              <w:left w:val="single" w:sz="4" w:space="0" w:color="auto"/>
              <w:bottom w:val="single" w:sz="4" w:space="0" w:color="auto"/>
              <w:right w:val="single" w:sz="4" w:space="0" w:color="auto"/>
            </w:tcBorders>
            <w:vAlign w:val="center"/>
          </w:tcPr>
          <w:p w:rsidR="002948CC" w:rsidRPr="00D14079" w:rsidRDefault="002948CC" w:rsidP="0050655F">
            <w:pPr>
              <w:tabs>
                <w:tab w:val="left" w:pos="-142"/>
                <w:tab w:val="left" w:pos="176"/>
              </w:tabs>
              <w:ind w:right="113" w:firstLine="34"/>
              <w:contextualSpacing/>
              <w:jc w:val="center"/>
            </w:pPr>
            <w:r w:rsidRPr="00D14079">
              <w:t>1822</w:t>
            </w:r>
          </w:p>
        </w:tc>
        <w:tc>
          <w:tcPr>
            <w:tcW w:w="1559" w:type="dxa"/>
            <w:tcBorders>
              <w:top w:val="single" w:sz="4" w:space="0" w:color="auto"/>
              <w:left w:val="single" w:sz="4" w:space="0" w:color="auto"/>
              <w:bottom w:val="single" w:sz="4" w:space="0" w:color="auto"/>
              <w:right w:val="single" w:sz="4" w:space="0" w:color="auto"/>
            </w:tcBorders>
          </w:tcPr>
          <w:p w:rsidR="002948CC" w:rsidRPr="00D14079" w:rsidRDefault="002948CC" w:rsidP="0050655F">
            <w:pPr>
              <w:tabs>
                <w:tab w:val="left" w:pos="-142"/>
                <w:tab w:val="left" w:pos="176"/>
              </w:tabs>
              <w:ind w:right="113" w:firstLine="34"/>
              <w:contextualSpacing/>
              <w:jc w:val="center"/>
            </w:pPr>
            <w:r w:rsidRPr="00D14079">
              <w:t>1773</w:t>
            </w:r>
          </w:p>
        </w:tc>
        <w:tc>
          <w:tcPr>
            <w:tcW w:w="1560" w:type="dxa"/>
            <w:tcBorders>
              <w:top w:val="single" w:sz="4" w:space="0" w:color="auto"/>
              <w:left w:val="single" w:sz="4" w:space="0" w:color="auto"/>
              <w:bottom w:val="single" w:sz="4" w:space="0" w:color="auto"/>
              <w:right w:val="single" w:sz="4" w:space="0" w:color="auto"/>
            </w:tcBorders>
          </w:tcPr>
          <w:p w:rsidR="002948CC" w:rsidRPr="00D14079" w:rsidRDefault="002948CC" w:rsidP="0050655F">
            <w:pPr>
              <w:tabs>
                <w:tab w:val="left" w:pos="-142"/>
                <w:tab w:val="left" w:pos="176"/>
              </w:tabs>
              <w:ind w:right="113" w:firstLine="34"/>
              <w:contextualSpacing/>
              <w:jc w:val="center"/>
            </w:pPr>
            <w:r w:rsidRPr="00D14079">
              <w:t>1800</w:t>
            </w:r>
          </w:p>
        </w:tc>
        <w:tc>
          <w:tcPr>
            <w:tcW w:w="1561" w:type="dxa"/>
            <w:tcBorders>
              <w:top w:val="single" w:sz="4" w:space="0" w:color="auto"/>
              <w:left w:val="single" w:sz="4" w:space="0" w:color="auto"/>
              <w:bottom w:val="single" w:sz="4" w:space="0" w:color="auto"/>
              <w:right w:val="single" w:sz="4" w:space="0" w:color="auto"/>
            </w:tcBorders>
          </w:tcPr>
          <w:p w:rsidR="002948CC" w:rsidRPr="00D14079" w:rsidRDefault="002948CC" w:rsidP="0050655F">
            <w:pPr>
              <w:tabs>
                <w:tab w:val="left" w:pos="-142"/>
                <w:tab w:val="left" w:pos="176"/>
              </w:tabs>
              <w:ind w:right="113" w:firstLine="34"/>
              <w:contextualSpacing/>
              <w:jc w:val="center"/>
            </w:pPr>
            <w:r>
              <w:t>1810</w:t>
            </w:r>
          </w:p>
        </w:tc>
        <w:tc>
          <w:tcPr>
            <w:tcW w:w="1561" w:type="dxa"/>
            <w:tcBorders>
              <w:top w:val="single" w:sz="4" w:space="0" w:color="auto"/>
              <w:left w:val="single" w:sz="4" w:space="0" w:color="auto"/>
              <w:bottom w:val="single" w:sz="4" w:space="0" w:color="auto"/>
              <w:right w:val="single" w:sz="4" w:space="0" w:color="auto"/>
            </w:tcBorders>
          </w:tcPr>
          <w:p w:rsidR="002948CC" w:rsidRDefault="002948CC" w:rsidP="0050655F">
            <w:pPr>
              <w:tabs>
                <w:tab w:val="left" w:pos="-142"/>
                <w:tab w:val="left" w:pos="176"/>
              </w:tabs>
              <w:ind w:right="113" w:firstLine="34"/>
              <w:contextualSpacing/>
              <w:jc w:val="center"/>
            </w:pPr>
            <w:r>
              <w:t>1853</w:t>
            </w:r>
          </w:p>
        </w:tc>
      </w:tr>
      <w:tr w:rsidR="002948CC" w:rsidTr="0050655F">
        <w:tc>
          <w:tcPr>
            <w:tcW w:w="1983" w:type="dxa"/>
            <w:tcBorders>
              <w:top w:val="single" w:sz="4" w:space="0" w:color="auto"/>
              <w:left w:val="single" w:sz="4" w:space="0" w:color="auto"/>
              <w:bottom w:val="single" w:sz="4" w:space="0" w:color="auto"/>
              <w:right w:val="single" w:sz="4" w:space="0" w:color="auto"/>
            </w:tcBorders>
            <w:hideMark/>
          </w:tcPr>
          <w:p w:rsidR="002948CC" w:rsidRPr="00D14079" w:rsidRDefault="002948CC" w:rsidP="0050655F">
            <w:pPr>
              <w:tabs>
                <w:tab w:val="left" w:pos="-142"/>
              </w:tabs>
              <w:ind w:right="113"/>
              <w:contextualSpacing/>
              <w:jc w:val="both"/>
            </w:pPr>
            <w:r w:rsidRPr="00D14079">
              <w:t>по селу</w:t>
            </w:r>
          </w:p>
        </w:tc>
        <w:tc>
          <w:tcPr>
            <w:tcW w:w="1418" w:type="dxa"/>
            <w:tcBorders>
              <w:top w:val="single" w:sz="4" w:space="0" w:color="auto"/>
              <w:left w:val="single" w:sz="4" w:space="0" w:color="auto"/>
              <w:bottom w:val="single" w:sz="4" w:space="0" w:color="auto"/>
              <w:right w:val="single" w:sz="4" w:space="0" w:color="auto"/>
            </w:tcBorders>
            <w:vAlign w:val="center"/>
          </w:tcPr>
          <w:p w:rsidR="002948CC" w:rsidRPr="00D14079" w:rsidRDefault="002948CC" w:rsidP="0050655F">
            <w:pPr>
              <w:tabs>
                <w:tab w:val="left" w:pos="-142"/>
              </w:tabs>
              <w:ind w:right="113" w:firstLine="34"/>
              <w:contextualSpacing/>
              <w:jc w:val="center"/>
            </w:pPr>
            <w:r w:rsidRPr="00D14079">
              <w:t>1755</w:t>
            </w:r>
          </w:p>
        </w:tc>
        <w:tc>
          <w:tcPr>
            <w:tcW w:w="1559" w:type="dxa"/>
            <w:tcBorders>
              <w:top w:val="single" w:sz="4" w:space="0" w:color="auto"/>
              <w:left w:val="single" w:sz="4" w:space="0" w:color="auto"/>
              <w:bottom w:val="single" w:sz="4" w:space="0" w:color="auto"/>
              <w:right w:val="single" w:sz="4" w:space="0" w:color="auto"/>
            </w:tcBorders>
          </w:tcPr>
          <w:p w:rsidR="002948CC" w:rsidRPr="00D14079" w:rsidRDefault="002948CC" w:rsidP="0050655F">
            <w:pPr>
              <w:tabs>
                <w:tab w:val="left" w:pos="-142"/>
              </w:tabs>
              <w:ind w:right="113" w:firstLine="34"/>
              <w:contextualSpacing/>
              <w:jc w:val="center"/>
            </w:pPr>
            <w:r w:rsidRPr="00D14079">
              <w:t>1673</w:t>
            </w:r>
          </w:p>
        </w:tc>
        <w:tc>
          <w:tcPr>
            <w:tcW w:w="1560" w:type="dxa"/>
            <w:tcBorders>
              <w:top w:val="single" w:sz="4" w:space="0" w:color="auto"/>
              <w:left w:val="single" w:sz="4" w:space="0" w:color="auto"/>
              <w:bottom w:val="single" w:sz="4" w:space="0" w:color="auto"/>
              <w:right w:val="single" w:sz="4" w:space="0" w:color="auto"/>
            </w:tcBorders>
          </w:tcPr>
          <w:p w:rsidR="002948CC" w:rsidRPr="00D14079" w:rsidRDefault="002948CC" w:rsidP="0050655F">
            <w:pPr>
              <w:tabs>
                <w:tab w:val="left" w:pos="-142"/>
              </w:tabs>
              <w:ind w:right="113" w:firstLine="34"/>
              <w:contextualSpacing/>
              <w:jc w:val="center"/>
            </w:pPr>
            <w:r w:rsidRPr="00D14079">
              <w:t>1606</w:t>
            </w:r>
          </w:p>
        </w:tc>
        <w:tc>
          <w:tcPr>
            <w:tcW w:w="1561" w:type="dxa"/>
            <w:tcBorders>
              <w:top w:val="single" w:sz="4" w:space="0" w:color="auto"/>
              <w:left w:val="single" w:sz="4" w:space="0" w:color="auto"/>
              <w:bottom w:val="single" w:sz="4" w:space="0" w:color="auto"/>
              <w:right w:val="single" w:sz="4" w:space="0" w:color="auto"/>
            </w:tcBorders>
          </w:tcPr>
          <w:p w:rsidR="002948CC" w:rsidRPr="00D14079" w:rsidRDefault="002948CC" w:rsidP="0050655F">
            <w:pPr>
              <w:tabs>
                <w:tab w:val="left" w:pos="-142"/>
              </w:tabs>
              <w:ind w:right="113" w:firstLine="34"/>
              <w:contextualSpacing/>
              <w:jc w:val="center"/>
            </w:pPr>
            <w:r>
              <w:t>1540</w:t>
            </w:r>
          </w:p>
        </w:tc>
        <w:tc>
          <w:tcPr>
            <w:tcW w:w="1561" w:type="dxa"/>
            <w:tcBorders>
              <w:top w:val="single" w:sz="4" w:space="0" w:color="auto"/>
              <w:left w:val="single" w:sz="4" w:space="0" w:color="auto"/>
              <w:bottom w:val="single" w:sz="4" w:space="0" w:color="auto"/>
              <w:right w:val="single" w:sz="4" w:space="0" w:color="auto"/>
            </w:tcBorders>
          </w:tcPr>
          <w:p w:rsidR="002948CC" w:rsidRDefault="002948CC" w:rsidP="0050655F">
            <w:pPr>
              <w:tabs>
                <w:tab w:val="left" w:pos="-142"/>
              </w:tabs>
              <w:ind w:right="113" w:firstLine="34"/>
              <w:contextualSpacing/>
              <w:jc w:val="center"/>
            </w:pPr>
            <w:r>
              <w:t>1489</w:t>
            </w:r>
          </w:p>
        </w:tc>
      </w:tr>
      <w:tr w:rsidR="002948CC" w:rsidTr="0050655F">
        <w:tc>
          <w:tcPr>
            <w:tcW w:w="1983" w:type="dxa"/>
            <w:tcBorders>
              <w:top w:val="single" w:sz="4" w:space="0" w:color="auto"/>
              <w:left w:val="single" w:sz="4" w:space="0" w:color="auto"/>
              <w:bottom w:val="single" w:sz="4" w:space="0" w:color="auto"/>
              <w:right w:val="single" w:sz="4" w:space="0" w:color="auto"/>
            </w:tcBorders>
            <w:hideMark/>
          </w:tcPr>
          <w:p w:rsidR="002948CC" w:rsidRPr="00D14079" w:rsidRDefault="002948CC" w:rsidP="0050655F">
            <w:pPr>
              <w:tabs>
                <w:tab w:val="left" w:pos="0"/>
              </w:tabs>
              <w:ind w:right="-108"/>
              <w:rPr>
                <w:b/>
              </w:rPr>
            </w:pPr>
            <w:r w:rsidRPr="00D14079">
              <w:rPr>
                <w:b/>
              </w:rPr>
              <w:t>итого по району</w:t>
            </w:r>
          </w:p>
        </w:tc>
        <w:tc>
          <w:tcPr>
            <w:tcW w:w="1418" w:type="dxa"/>
            <w:tcBorders>
              <w:top w:val="single" w:sz="4" w:space="0" w:color="auto"/>
              <w:left w:val="single" w:sz="4" w:space="0" w:color="auto"/>
              <w:bottom w:val="single" w:sz="4" w:space="0" w:color="auto"/>
              <w:right w:val="single" w:sz="4" w:space="0" w:color="auto"/>
            </w:tcBorders>
            <w:vAlign w:val="center"/>
          </w:tcPr>
          <w:p w:rsidR="002948CC" w:rsidRPr="00D14079" w:rsidRDefault="002948CC" w:rsidP="0050655F">
            <w:pPr>
              <w:tabs>
                <w:tab w:val="left" w:pos="-142"/>
              </w:tabs>
              <w:ind w:right="113" w:firstLine="34"/>
              <w:contextualSpacing/>
              <w:jc w:val="center"/>
              <w:rPr>
                <w:b/>
              </w:rPr>
            </w:pPr>
            <w:r w:rsidRPr="00D14079">
              <w:rPr>
                <w:b/>
              </w:rPr>
              <w:t>3577</w:t>
            </w:r>
          </w:p>
        </w:tc>
        <w:tc>
          <w:tcPr>
            <w:tcW w:w="1559" w:type="dxa"/>
            <w:tcBorders>
              <w:top w:val="single" w:sz="4" w:space="0" w:color="auto"/>
              <w:left w:val="single" w:sz="4" w:space="0" w:color="auto"/>
              <w:bottom w:val="single" w:sz="4" w:space="0" w:color="auto"/>
              <w:right w:val="single" w:sz="4" w:space="0" w:color="auto"/>
            </w:tcBorders>
          </w:tcPr>
          <w:p w:rsidR="002948CC" w:rsidRPr="00D14079" w:rsidRDefault="002948CC" w:rsidP="0050655F">
            <w:pPr>
              <w:tabs>
                <w:tab w:val="left" w:pos="-142"/>
              </w:tabs>
              <w:ind w:right="113" w:firstLine="34"/>
              <w:contextualSpacing/>
              <w:jc w:val="center"/>
              <w:rPr>
                <w:b/>
              </w:rPr>
            </w:pPr>
            <w:r w:rsidRPr="00D14079">
              <w:rPr>
                <w:b/>
              </w:rPr>
              <w:t>3446</w:t>
            </w:r>
          </w:p>
        </w:tc>
        <w:tc>
          <w:tcPr>
            <w:tcW w:w="1560" w:type="dxa"/>
            <w:tcBorders>
              <w:top w:val="single" w:sz="4" w:space="0" w:color="auto"/>
              <w:left w:val="single" w:sz="4" w:space="0" w:color="auto"/>
              <w:bottom w:val="single" w:sz="4" w:space="0" w:color="auto"/>
              <w:right w:val="single" w:sz="4" w:space="0" w:color="auto"/>
            </w:tcBorders>
          </w:tcPr>
          <w:p w:rsidR="002948CC" w:rsidRPr="00D14079" w:rsidRDefault="002948CC" w:rsidP="0050655F">
            <w:pPr>
              <w:tabs>
                <w:tab w:val="left" w:pos="-142"/>
              </w:tabs>
              <w:ind w:right="113" w:firstLine="34"/>
              <w:contextualSpacing/>
              <w:jc w:val="center"/>
              <w:rPr>
                <w:b/>
              </w:rPr>
            </w:pPr>
            <w:r w:rsidRPr="00D14079">
              <w:rPr>
                <w:b/>
              </w:rPr>
              <w:t>3406</w:t>
            </w:r>
          </w:p>
        </w:tc>
        <w:tc>
          <w:tcPr>
            <w:tcW w:w="1561" w:type="dxa"/>
            <w:tcBorders>
              <w:top w:val="single" w:sz="4" w:space="0" w:color="auto"/>
              <w:left w:val="single" w:sz="4" w:space="0" w:color="auto"/>
              <w:bottom w:val="single" w:sz="4" w:space="0" w:color="auto"/>
              <w:right w:val="single" w:sz="4" w:space="0" w:color="auto"/>
            </w:tcBorders>
          </w:tcPr>
          <w:p w:rsidR="002948CC" w:rsidRPr="00D14079" w:rsidRDefault="002948CC" w:rsidP="0050655F">
            <w:pPr>
              <w:tabs>
                <w:tab w:val="left" w:pos="-142"/>
              </w:tabs>
              <w:ind w:right="113" w:firstLine="34"/>
              <w:contextualSpacing/>
              <w:jc w:val="center"/>
              <w:rPr>
                <w:b/>
              </w:rPr>
            </w:pPr>
            <w:r>
              <w:rPr>
                <w:b/>
              </w:rPr>
              <w:t>3350</w:t>
            </w:r>
          </w:p>
        </w:tc>
        <w:tc>
          <w:tcPr>
            <w:tcW w:w="1561" w:type="dxa"/>
            <w:tcBorders>
              <w:top w:val="single" w:sz="4" w:space="0" w:color="auto"/>
              <w:left w:val="single" w:sz="4" w:space="0" w:color="auto"/>
              <w:bottom w:val="single" w:sz="4" w:space="0" w:color="auto"/>
              <w:right w:val="single" w:sz="4" w:space="0" w:color="auto"/>
            </w:tcBorders>
          </w:tcPr>
          <w:p w:rsidR="002948CC" w:rsidRDefault="002948CC" w:rsidP="0050655F">
            <w:pPr>
              <w:tabs>
                <w:tab w:val="left" w:pos="-142"/>
              </w:tabs>
              <w:ind w:right="113" w:firstLine="34"/>
              <w:contextualSpacing/>
              <w:jc w:val="center"/>
              <w:rPr>
                <w:b/>
              </w:rPr>
            </w:pPr>
            <w:r>
              <w:rPr>
                <w:b/>
              </w:rPr>
              <w:t>3342</w:t>
            </w:r>
          </w:p>
        </w:tc>
      </w:tr>
    </w:tbl>
    <w:p w:rsidR="002948CC" w:rsidRDefault="002948CC" w:rsidP="002948CC">
      <w:pPr>
        <w:spacing w:line="360" w:lineRule="auto"/>
        <w:jc w:val="both"/>
      </w:pPr>
    </w:p>
    <w:p w:rsidR="002948CC" w:rsidRDefault="002948CC" w:rsidP="002948CC">
      <w:pPr>
        <w:spacing w:line="360" w:lineRule="auto"/>
        <w:ind w:firstLine="567"/>
        <w:jc w:val="both"/>
      </w:pPr>
      <w:r w:rsidRPr="002948CC">
        <w:rPr>
          <w:noProof/>
        </w:rPr>
        <w:lastRenderedPageBreak/>
        <w:drawing>
          <wp:inline distT="0" distB="0" distL="0" distR="0">
            <wp:extent cx="5114925" cy="2438400"/>
            <wp:effectExtent l="19050" t="0" r="952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48CC" w:rsidRDefault="002948CC" w:rsidP="002948CC">
      <w:pPr>
        <w:jc w:val="center"/>
        <w:rPr>
          <w:b/>
          <w:i/>
        </w:rPr>
      </w:pPr>
      <w:r>
        <w:rPr>
          <w:b/>
          <w:i/>
        </w:rPr>
        <w:t>Средняя наполняемость классов по ОУ в 2021 году</w:t>
      </w:r>
    </w:p>
    <w:p w:rsidR="002948CC" w:rsidRDefault="002948CC" w:rsidP="002948CC">
      <w:pPr>
        <w:jc w:val="center"/>
        <w:rPr>
          <w:b/>
          <w:i/>
        </w:rPr>
      </w:pPr>
    </w:p>
    <w:tbl>
      <w:tblPr>
        <w:tblW w:w="9401" w:type="dxa"/>
        <w:tblCellMar>
          <w:left w:w="0" w:type="dxa"/>
          <w:right w:w="0" w:type="dxa"/>
        </w:tblCellMar>
        <w:tblLook w:val="04A0" w:firstRow="1" w:lastRow="0" w:firstColumn="1" w:lastColumn="0" w:noHBand="0" w:noVBand="1"/>
      </w:tblPr>
      <w:tblGrid>
        <w:gridCol w:w="5004"/>
        <w:gridCol w:w="1509"/>
        <w:gridCol w:w="1256"/>
        <w:gridCol w:w="1632"/>
      </w:tblGrid>
      <w:tr w:rsidR="002948CC" w:rsidRPr="005C0D0D" w:rsidTr="0050655F">
        <w:trPr>
          <w:trHeight w:val="315"/>
        </w:trPr>
        <w:tc>
          <w:tcPr>
            <w:tcW w:w="5004" w:type="dxa"/>
            <w:vMerge w:val="restart"/>
            <w:tcBorders>
              <w:top w:val="single" w:sz="6" w:space="0" w:color="000000"/>
              <w:left w:val="single" w:sz="4" w:space="0" w:color="auto"/>
              <w:bottom w:val="single" w:sz="6" w:space="0" w:color="000000"/>
              <w:right w:val="single" w:sz="6" w:space="0" w:color="000000"/>
            </w:tcBorders>
            <w:shd w:val="clear" w:color="auto" w:fill="EFEFEF"/>
            <w:tcMar>
              <w:top w:w="30" w:type="dxa"/>
              <w:left w:w="45" w:type="dxa"/>
              <w:bottom w:w="30" w:type="dxa"/>
              <w:right w:w="45" w:type="dxa"/>
            </w:tcMar>
            <w:hideMark/>
          </w:tcPr>
          <w:p w:rsidR="002948CC" w:rsidRPr="005C0D0D" w:rsidRDefault="002948CC" w:rsidP="0050655F">
            <w:pPr>
              <w:jc w:val="center"/>
            </w:pPr>
          </w:p>
          <w:p w:rsidR="002948CC" w:rsidRPr="005C0D0D" w:rsidRDefault="002948CC" w:rsidP="0050655F">
            <w:pPr>
              <w:jc w:val="center"/>
            </w:pPr>
          </w:p>
          <w:p w:rsidR="002948CC" w:rsidRPr="005C0D0D" w:rsidRDefault="002948CC" w:rsidP="0050655F">
            <w:pPr>
              <w:jc w:val="center"/>
            </w:pPr>
            <w:r w:rsidRPr="005C0D0D">
              <w:t>Образовательная организация</w:t>
            </w:r>
          </w:p>
        </w:tc>
        <w:tc>
          <w:tcPr>
            <w:tcW w:w="1509" w:type="dxa"/>
            <w:vMerge w:val="restart"/>
            <w:tcBorders>
              <w:top w:val="single" w:sz="6" w:space="0" w:color="000000"/>
              <w:left w:val="single" w:sz="6" w:space="0" w:color="CCCCCC"/>
              <w:bottom w:val="single" w:sz="6" w:space="0" w:color="000000"/>
              <w:right w:val="single" w:sz="6" w:space="0" w:color="000000"/>
            </w:tcBorders>
            <w:shd w:val="clear" w:color="auto" w:fill="EFEFEF"/>
            <w:tcMar>
              <w:top w:w="30" w:type="dxa"/>
              <w:left w:w="45" w:type="dxa"/>
              <w:bottom w:w="30" w:type="dxa"/>
              <w:right w:w="45" w:type="dxa"/>
            </w:tcMar>
            <w:hideMark/>
          </w:tcPr>
          <w:p w:rsidR="002948CC" w:rsidRPr="005C0D0D" w:rsidRDefault="002948CC" w:rsidP="0050655F">
            <w:pPr>
              <w:jc w:val="center"/>
            </w:pPr>
          </w:p>
          <w:p w:rsidR="002948CC" w:rsidRPr="005C0D0D" w:rsidRDefault="002948CC" w:rsidP="0050655F">
            <w:pPr>
              <w:jc w:val="center"/>
            </w:pPr>
            <w:r w:rsidRPr="005C0D0D">
              <w:t xml:space="preserve">Численность </w:t>
            </w:r>
            <w:proofErr w:type="gramStart"/>
            <w:r w:rsidRPr="005C0D0D">
              <w:t>обучающихся</w:t>
            </w:r>
            <w:proofErr w:type="gramEnd"/>
          </w:p>
        </w:tc>
        <w:tc>
          <w:tcPr>
            <w:tcW w:w="1256" w:type="dxa"/>
            <w:vMerge w:val="restart"/>
            <w:tcBorders>
              <w:top w:val="single" w:sz="6" w:space="0" w:color="000000"/>
              <w:left w:val="single" w:sz="6" w:space="0" w:color="CCCCCC"/>
              <w:bottom w:val="single" w:sz="6" w:space="0" w:color="000000"/>
              <w:right w:val="single" w:sz="6" w:space="0" w:color="000000"/>
            </w:tcBorders>
            <w:shd w:val="clear" w:color="auto" w:fill="EFEFEF"/>
            <w:tcMar>
              <w:top w:w="30" w:type="dxa"/>
              <w:left w:w="45" w:type="dxa"/>
              <w:bottom w:w="30" w:type="dxa"/>
              <w:right w:w="45" w:type="dxa"/>
            </w:tcMar>
            <w:hideMark/>
          </w:tcPr>
          <w:p w:rsidR="002948CC" w:rsidRPr="005C0D0D" w:rsidRDefault="002948CC" w:rsidP="0050655F">
            <w:pPr>
              <w:jc w:val="center"/>
            </w:pPr>
          </w:p>
          <w:p w:rsidR="002948CC" w:rsidRPr="005C0D0D" w:rsidRDefault="002948CC" w:rsidP="0050655F">
            <w:pPr>
              <w:jc w:val="center"/>
            </w:pPr>
            <w:r w:rsidRPr="005C0D0D">
              <w:t>кол-во</w:t>
            </w:r>
          </w:p>
          <w:p w:rsidR="002948CC" w:rsidRPr="005C0D0D" w:rsidRDefault="002948CC" w:rsidP="0050655F">
            <w:pPr>
              <w:jc w:val="center"/>
            </w:pPr>
            <w:r w:rsidRPr="005C0D0D">
              <w:t>классов</w:t>
            </w:r>
          </w:p>
        </w:tc>
        <w:tc>
          <w:tcPr>
            <w:tcW w:w="1632" w:type="dxa"/>
            <w:vMerge w:val="restart"/>
            <w:tcBorders>
              <w:top w:val="single" w:sz="6" w:space="0" w:color="000000"/>
              <w:left w:val="single" w:sz="6" w:space="0" w:color="CCCCCC"/>
              <w:bottom w:val="single" w:sz="6" w:space="0" w:color="000000"/>
              <w:right w:val="single" w:sz="6" w:space="0" w:color="000000"/>
            </w:tcBorders>
            <w:shd w:val="clear" w:color="auto" w:fill="EFEFEF"/>
            <w:tcMar>
              <w:top w:w="30" w:type="dxa"/>
              <w:left w:w="45" w:type="dxa"/>
              <w:bottom w:w="30" w:type="dxa"/>
              <w:right w:w="45" w:type="dxa"/>
            </w:tcMar>
            <w:hideMark/>
          </w:tcPr>
          <w:p w:rsidR="002948CC" w:rsidRPr="005C0D0D" w:rsidRDefault="002948CC" w:rsidP="0050655F">
            <w:pPr>
              <w:jc w:val="center"/>
            </w:pPr>
          </w:p>
          <w:p w:rsidR="002948CC" w:rsidRPr="005C0D0D" w:rsidRDefault="002948CC" w:rsidP="0050655F">
            <w:pPr>
              <w:jc w:val="center"/>
            </w:pPr>
            <w:r w:rsidRPr="005C0D0D">
              <w:t>средняя наполняемость классов</w:t>
            </w:r>
          </w:p>
        </w:tc>
      </w:tr>
      <w:tr w:rsidR="002948CC" w:rsidRPr="005C0D0D" w:rsidTr="0050655F">
        <w:trPr>
          <w:trHeight w:val="315"/>
        </w:trPr>
        <w:tc>
          <w:tcPr>
            <w:tcW w:w="5004" w:type="dxa"/>
            <w:vMerge/>
            <w:tcBorders>
              <w:top w:val="single" w:sz="6" w:space="0" w:color="000000"/>
              <w:left w:val="single" w:sz="4" w:space="0" w:color="auto"/>
              <w:bottom w:val="single" w:sz="6" w:space="0" w:color="000000"/>
              <w:right w:val="single" w:sz="6" w:space="0" w:color="000000"/>
            </w:tcBorders>
            <w:vAlign w:val="center"/>
            <w:hideMark/>
          </w:tcPr>
          <w:p w:rsidR="002948CC" w:rsidRPr="005C0D0D" w:rsidRDefault="002948CC" w:rsidP="0050655F"/>
        </w:tc>
        <w:tc>
          <w:tcPr>
            <w:tcW w:w="1509" w:type="dxa"/>
            <w:vMerge/>
            <w:tcBorders>
              <w:top w:val="single" w:sz="6" w:space="0" w:color="000000"/>
              <w:left w:val="single" w:sz="6" w:space="0" w:color="CCCCCC"/>
              <w:bottom w:val="single" w:sz="6" w:space="0" w:color="000000"/>
              <w:right w:val="single" w:sz="6" w:space="0" w:color="000000"/>
            </w:tcBorders>
            <w:vAlign w:val="center"/>
            <w:hideMark/>
          </w:tcPr>
          <w:p w:rsidR="002948CC" w:rsidRPr="005C0D0D" w:rsidRDefault="002948CC" w:rsidP="0050655F"/>
        </w:tc>
        <w:tc>
          <w:tcPr>
            <w:tcW w:w="1256" w:type="dxa"/>
            <w:vMerge/>
            <w:tcBorders>
              <w:top w:val="single" w:sz="6" w:space="0" w:color="000000"/>
              <w:left w:val="single" w:sz="6" w:space="0" w:color="CCCCCC"/>
              <w:bottom w:val="single" w:sz="6" w:space="0" w:color="000000"/>
              <w:right w:val="single" w:sz="6" w:space="0" w:color="000000"/>
            </w:tcBorders>
            <w:vAlign w:val="center"/>
            <w:hideMark/>
          </w:tcPr>
          <w:p w:rsidR="002948CC" w:rsidRPr="005C0D0D" w:rsidRDefault="002948CC" w:rsidP="0050655F"/>
        </w:tc>
        <w:tc>
          <w:tcPr>
            <w:tcW w:w="1632" w:type="dxa"/>
            <w:vMerge/>
            <w:tcBorders>
              <w:top w:val="single" w:sz="6" w:space="0" w:color="000000"/>
              <w:left w:val="single" w:sz="6" w:space="0" w:color="CCCCCC"/>
              <w:bottom w:val="single" w:sz="6" w:space="0" w:color="000000"/>
              <w:right w:val="single" w:sz="6" w:space="0" w:color="000000"/>
            </w:tcBorders>
            <w:vAlign w:val="center"/>
            <w:hideMark/>
          </w:tcPr>
          <w:p w:rsidR="002948CC" w:rsidRPr="005C0D0D" w:rsidRDefault="002948CC" w:rsidP="0050655F"/>
        </w:tc>
      </w:tr>
      <w:tr w:rsidR="002948CC" w:rsidRPr="005C0D0D" w:rsidTr="0050655F">
        <w:trPr>
          <w:trHeight w:val="315"/>
        </w:trPr>
        <w:tc>
          <w:tcPr>
            <w:tcW w:w="5004" w:type="dxa"/>
            <w:vMerge/>
            <w:tcBorders>
              <w:top w:val="single" w:sz="6" w:space="0" w:color="000000"/>
              <w:left w:val="single" w:sz="4" w:space="0" w:color="auto"/>
              <w:bottom w:val="single" w:sz="6" w:space="0" w:color="000000"/>
              <w:right w:val="single" w:sz="6" w:space="0" w:color="000000"/>
            </w:tcBorders>
            <w:vAlign w:val="center"/>
            <w:hideMark/>
          </w:tcPr>
          <w:p w:rsidR="002948CC" w:rsidRPr="005C0D0D" w:rsidRDefault="002948CC" w:rsidP="0050655F"/>
        </w:tc>
        <w:tc>
          <w:tcPr>
            <w:tcW w:w="1509" w:type="dxa"/>
            <w:vMerge/>
            <w:tcBorders>
              <w:top w:val="single" w:sz="6" w:space="0" w:color="000000"/>
              <w:left w:val="single" w:sz="6" w:space="0" w:color="CCCCCC"/>
              <w:bottom w:val="single" w:sz="6" w:space="0" w:color="000000"/>
              <w:right w:val="single" w:sz="6" w:space="0" w:color="000000"/>
            </w:tcBorders>
            <w:vAlign w:val="center"/>
            <w:hideMark/>
          </w:tcPr>
          <w:p w:rsidR="002948CC" w:rsidRPr="005C0D0D" w:rsidRDefault="002948CC" w:rsidP="0050655F"/>
        </w:tc>
        <w:tc>
          <w:tcPr>
            <w:tcW w:w="1256" w:type="dxa"/>
            <w:vMerge/>
            <w:tcBorders>
              <w:top w:val="single" w:sz="6" w:space="0" w:color="000000"/>
              <w:left w:val="single" w:sz="6" w:space="0" w:color="CCCCCC"/>
              <w:bottom w:val="single" w:sz="6" w:space="0" w:color="000000"/>
              <w:right w:val="single" w:sz="6" w:space="0" w:color="000000"/>
            </w:tcBorders>
            <w:vAlign w:val="center"/>
            <w:hideMark/>
          </w:tcPr>
          <w:p w:rsidR="002948CC" w:rsidRPr="005C0D0D" w:rsidRDefault="002948CC" w:rsidP="0050655F"/>
        </w:tc>
        <w:tc>
          <w:tcPr>
            <w:tcW w:w="1632" w:type="dxa"/>
            <w:vMerge/>
            <w:tcBorders>
              <w:top w:val="single" w:sz="6" w:space="0" w:color="000000"/>
              <w:left w:val="single" w:sz="6" w:space="0" w:color="CCCCCC"/>
              <w:bottom w:val="single" w:sz="6" w:space="0" w:color="000000"/>
              <w:right w:val="single" w:sz="6" w:space="0" w:color="000000"/>
            </w:tcBorders>
            <w:vAlign w:val="center"/>
            <w:hideMark/>
          </w:tcPr>
          <w:p w:rsidR="002948CC" w:rsidRPr="005C0D0D" w:rsidRDefault="002948CC" w:rsidP="0050655F"/>
        </w:tc>
      </w:tr>
      <w:tr w:rsidR="002948CC" w:rsidRPr="005C0D0D" w:rsidTr="0050655F">
        <w:trPr>
          <w:trHeight w:val="276"/>
        </w:trPr>
        <w:tc>
          <w:tcPr>
            <w:tcW w:w="5004" w:type="dxa"/>
            <w:vMerge/>
            <w:tcBorders>
              <w:top w:val="single" w:sz="6" w:space="0" w:color="000000"/>
              <w:left w:val="single" w:sz="4" w:space="0" w:color="auto"/>
              <w:bottom w:val="single" w:sz="6" w:space="0" w:color="000000"/>
              <w:right w:val="single" w:sz="6" w:space="0" w:color="000000"/>
            </w:tcBorders>
            <w:vAlign w:val="center"/>
            <w:hideMark/>
          </w:tcPr>
          <w:p w:rsidR="002948CC" w:rsidRPr="005C0D0D" w:rsidRDefault="002948CC" w:rsidP="0050655F"/>
        </w:tc>
        <w:tc>
          <w:tcPr>
            <w:tcW w:w="1509" w:type="dxa"/>
            <w:vMerge/>
            <w:tcBorders>
              <w:top w:val="single" w:sz="6" w:space="0" w:color="000000"/>
              <w:left w:val="single" w:sz="6" w:space="0" w:color="CCCCCC"/>
              <w:bottom w:val="single" w:sz="6" w:space="0" w:color="000000"/>
              <w:right w:val="single" w:sz="6" w:space="0" w:color="000000"/>
            </w:tcBorders>
            <w:vAlign w:val="center"/>
            <w:hideMark/>
          </w:tcPr>
          <w:p w:rsidR="002948CC" w:rsidRPr="005C0D0D" w:rsidRDefault="002948CC" w:rsidP="0050655F"/>
        </w:tc>
        <w:tc>
          <w:tcPr>
            <w:tcW w:w="1256" w:type="dxa"/>
            <w:vMerge/>
            <w:tcBorders>
              <w:top w:val="single" w:sz="6" w:space="0" w:color="000000"/>
              <w:left w:val="single" w:sz="6" w:space="0" w:color="CCCCCC"/>
              <w:bottom w:val="single" w:sz="6" w:space="0" w:color="000000"/>
              <w:right w:val="single" w:sz="6" w:space="0" w:color="000000"/>
            </w:tcBorders>
            <w:vAlign w:val="center"/>
            <w:hideMark/>
          </w:tcPr>
          <w:p w:rsidR="002948CC" w:rsidRPr="005C0D0D" w:rsidRDefault="002948CC" w:rsidP="0050655F"/>
        </w:tc>
        <w:tc>
          <w:tcPr>
            <w:tcW w:w="1632" w:type="dxa"/>
            <w:vMerge/>
            <w:tcBorders>
              <w:top w:val="single" w:sz="6" w:space="0" w:color="000000"/>
              <w:left w:val="single" w:sz="6" w:space="0" w:color="CCCCCC"/>
              <w:bottom w:val="single" w:sz="6" w:space="0" w:color="000000"/>
              <w:right w:val="single" w:sz="6" w:space="0" w:color="000000"/>
            </w:tcBorders>
            <w:vAlign w:val="center"/>
            <w:hideMark/>
          </w:tcPr>
          <w:p w:rsidR="002948CC" w:rsidRPr="005C0D0D" w:rsidRDefault="002948CC" w:rsidP="0050655F"/>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948CC" w:rsidRPr="005C0D0D" w:rsidRDefault="002948CC" w:rsidP="0050655F">
            <w:r w:rsidRPr="005C0D0D">
              <w:t>МБОУ "</w:t>
            </w:r>
            <w:proofErr w:type="spellStart"/>
            <w:r w:rsidRPr="005C0D0D">
              <w:t>Абагинская</w:t>
            </w:r>
            <w:proofErr w:type="spellEnd"/>
            <w:r w:rsidRPr="005C0D0D">
              <w:t xml:space="preserve"> НШ-ДС </w:t>
            </w:r>
            <w:proofErr w:type="spellStart"/>
            <w:r w:rsidRPr="005C0D0D">
              <w:t>им.М.Д</w:t>
            </w:r>
            <w:proofErr w:type="spellEnd"/>
            <w:r w:rsidRPr="005C0D0D">
              <w:t xml:space="preserve">. </w:t>
            </w:r>
            <w:proofErr w:type="spellStart"/>
            <w:r w:rsidRPr="005C0D0D">
              <w:t>Нартаховой</w:t>
            </w:r>
            <w:proofErr w:type="spellEnd"/>
            <w:r w:rsidRPr="005C0D0D">
              <w:t xml:space="preserve">" </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hideMark/>
          </w:tcPr>
          <w:p w:rsidR="002948CC" w:rsidRPr="005C0D0D" w:rsidRDefault="002948CC" w:rsidP="0050655F">
            <w:pPr>
              <w:jc w:val="center"/>
            </w:pPr>
            <w:r w:rsidRPr="005C0D0D">
              <w:t>21</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hideMark/>
          </w:tcPr>
          <w:p w:rsidR="002948CC" w:rsidRPr="005C0D0D" w:rsidRDefault="002948CC" w:rsidP="0050655F">
            <w:pPr>
              <w:jc w:val="center"/>
            </w:pPr>
            <w:r w:rsidRPr="005C0D0D">
              <w:t>4</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2948CC" w:rsidRPr="005C0D0D" w:rsidRDefault="002948CC" w:rsidP="0050655F">
            <w:pPr>
              <w:jc w:val="center"/>
            </w:pPr>
            <w:r w:rsidRPr="005C0D0D">
              <w:t>5,25</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948CC" w:rsidRPr="005C0D0D" w:rsidRDefault="002948CC" w:rsidP="0050655F">
            <w:r w:rsidRPr="005C0D0D">
              <w:t>МБОУ "</w:t>
            </w:r>
            <w:proofErr w:type="spellStart"/>
            <w:r w:rsidRPr="005C0D0D">
              <w:t>Мальжегарская</w:t>
            </w:r>
            <w:proofErr w:type="spellEnd"/>
            <w:r w:rsidRPr="005C0D0D">
              <w:t xml:space="preserve"> НШ-ДС им. М.И. </w:t>
            </w:r>
            <w:proofErr w:type="spellStart"/>
            <w:r w:rsidRPr="005C0D0D">
              <w:t>Габышева</w:t>
            </w:r>
            <w:proofErr w:type="spellEnd"/>
            <w:r w:rsidRPr="005C0D0D">
              <w:t xml:space="preserve">" </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20</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4</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tcPr>
          <w:p w:rsidR="002948CC" w:rsidRPr="005C0D0D" w:rsidRDefault="002948CC" w:rsidP="0050655F">
            <w:pPr>
              <w:jc w:val="center"/>
            </w:pPr>
            <w:r w:rsidRPr="005C0D0D">
              <w:t>5</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948CC" w:rsidRPr="005C0D0D" w:rsidRDefault="002948CC" w:rsidP="0050655F">
            <w:r w:rsidRPr="005C0D0D">
              <w:t>МБОУ "</w:t>
            </w:r>
            <w:proofErr w:type="spellStart"/>
            <w:r w:rsidRPr="005C0D0D">
              <w:t>Кяччинская</w:t>
            </w:r>
            <w:proofErr w:type="spellEnd"/>
            <w:r w:rsidRPr="005C0D0D">
              <w:t xml:space="preserve"> НШ-ДС"</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18</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4</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tcPr>
          <w:p w:rsidR="002948CC" w:rsidRPr="005C0D0D" w:rsidRDefault="002948CC" w:rsidP="0050655F">
            <w:pPr>
              <w:jc w:val="center"/>
            </w:pPr>
            <w:r w:rsidRPr="005C0D0D">
              <w:t>4,5</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948CC" w:rsidRPr="005C0D0D" w:rsidRDefault="002948CC" w:rsidP="0050655F">
            <w:r w:rsidRPr="005C0D0D">
              <w:t>МБОУ "</w:t>
            </w:r>
            <w:proofErr w:type="spellStart"/>
            <w:r w:rsidRPr="005C0D0D">
              <w:t>Бясь-Кюельская</w:t>
            </w:r>
            <w:proofErr w:type="spellEnd"/>
            <w:r w:rsidRPr="005C0D0D">
              <w:t xml:space="preserve"> НШ-ДС"</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14</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4</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tcPr>
          <w:p w:rsidR="002948CC" w:rsidRPr="005C0D0D" w:rsidRDefault="002948CC" w:rsidP="0050655F">
            <w:pPr>
              <w:jc w:val="center"/>
            </w:pPr>
            <w:r w:rsidRPr="005C0D0D">
              <w:t>3,5</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948CC" w:rsidRPr="005C0D0D" w:rsidRDefault="002948CC" w:rsidP="0050655F">
            <w:r w:rsidRPr="005C0D0D">
              <w:t xml:space="preserve">МБОУ "Троицкая НШ-ДС" </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10</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4</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tcPr>
          <w:p w:rsidR="002948CC" w:rsidRPr="005C0D0D" w:rsidRDefault="002948CC" w:rsidP="0050655F">
            <w:pPr>
              <w:jc w:val="center"/>
            </w:pPr>
            <w:r w:rsidRPr="005C0D0D">
              <w:t>2,5</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948CC" w:rsidRPr="005C0D0D" w:rsidRDefault="002948CC" w:rsidP="0050655F">
            <w:r w:rsidRPr="005C0D0D">
              <w:t>МКОУ "Заречная ООШ"</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44</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7</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tcPr>
          <w:p w:rsidR="002948CC" w:rsidRPr="005C0D0D" w:rsidRDefault="002948CC" w:rsidP="0050655F">
            <w:pPr>
              <w:jc w:val="center"/>
            </w:pPr>
            <w:r w:rsidRPr="005C0D0D">
              <w:t>6,3</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948CC" w:rsidRPr="005C0D0D" w:rsidRDefault="002948CC" w:rsidP="0050655F">
            <w:r w:rsidRPr="005C0D0D">
              <w:t>МКОУ "</w:t>
            </w:r>
            <w:proofErr w:type="spellStart"/>
            <w:r w:rsidRPr="005C0D0D">
              <w:t>Киндигирская</w:t>
            </w:r>
            <w:proofErr w:type="spellEnd"/>
            <w:r w:rsidRPr="005C0D0D">
              <w:t xml:space="preserve"> ООШ" </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45</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9</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tcPr>
          <w:p w:rsidR="002948CC" w:rsidRPr="005C0D0D" w:rsidRDefault="002948CC" w:rsidP="0050655F">
            <w:pPr>
              <w:jc w:val="center"/>
            </w:pPr>
            <w:r w:rsidRPr="005C0D0D">
              <w:t>5</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948CC" w:rsidRPr="005C0D0D" w:rsidRDefault="002948CC" w:rsidP="0050655F">
            <w:r w:rsidRPr="005C0D0D">
              <w:t>МБОУ "</w:t>
            </w:r>
            <w:proofErr w:type="spellStart"/>
            <w:r w:rsidRPr="005C0D0D">
              <w:t>Олбутская</w:t>
            </w:r>
            <w:proofErr w:type="spellEnd"/>
            <w:r w:rsidRPr="005C0D0D">
              <w:t xml:space="preserve"> ООШ им. П.П. </w:t>
            </w:r>
            <w:proofErr w:type="spellStart"/>
            <w:r w:rsidRPr="005C0D0D">
              <w:t>Габышева</w:t>
            </w:r>
            <w:proofErr w:type="spellEnd"/>
            <w:r w:rsidRPr="005C0D0D">
              <w:t xml:space="preserve">" </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32</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9</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tcPr>
          <w:p w:rsidR="002948CC" w:rsidRPr="005C0D0D" w:rsidRDefault="002948CC" w:rsidP="0050655F">
            <w:pPr>
              <w:jc w:val="center"/>
            </w:pPr>
            <w:r w:rsidRPr="005C0D0D">
              <w:t>3,5</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948CC" w:rsidRPr="005C0D0D" w:rsidRDefault="002948CC" w:rsidP="0050655F">
            <w:r w:rsidRPr="005C0D0D">
              <w:t>МКОУ "</w:t>
            </w:r>
            <w:proofErr w:type="spellStart"/>
            <w:r w:rsidRPr="005C0D0D">
              <w:t>Мачинская</w:t>
            </w:r>
            <w:proofErr w:type="spellEnd"/>
            <w:r w:rsidRPr="005C0D0D">
              <w:t xml:space="preserve"> ООШ" </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24</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8</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tcPr>
          <w:p w:rsidR="002948CC" w:rsidRPr="005C0D0D" w:rsidRDefault="002948CC" w:rsidP="0050655F">
            <w:pPr>
              <w:jc w:val="center"/>
            </w:pPr>
            <w:r w:rsidRPr="005C0D0D">
              <w:t>3</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948CC" w:rsidRPr="005C0D0D" w:rsidRDefault="002948CC" w:rsidP="0050655F">
            <w:r w:rsidRPr="005C0D0D">
              <w:t xml:space="preserve">МБОУ "СОШ №1 им. Н.Н. Яковлева" </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hideMark/>
          </w:tcPr>
          <w:p w:rsidR="002948CC" w:rsidRPr="005C0D0D" w:rsidRDefault="002948CC" w:rsidP="0050655F">
            <w:pPr>
              <w:jc w:val="center"/>
            </w:pPr>
            <w:r w:rsidRPr="005C0D0D">
              <w:t>674</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hideMark/>
          </w:tcPr>
          <w:p w:rsidR="002948CC" w:rsidRPr="005C0D0D" w:rsidRDefault="002948CC" w:rsidP="0050655F">
            <w:pPr>
              <w:jc w:val="center"/>
            </w:pPr>
            <w:r w:rsidRPr="005C0D0D">
              <w:t>27</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2948CC" w:rsidRPr="005C0D0D" w:rsidRDefault="002948CC" w:rsidP="0050655F">
            <w:pPr>
              <w:jc w:val="center"/>
            </w:pPr>
            <w:r w:rsidRPr="005C0D0D">
              <w:t>25</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948CC" w:rsidRPr="005C0D0D" w:rsidRDefault="002948CC" w:rsidP="0050655F">
            <w:r w:rsidRPr="005C0D0D">
              <w:t xml:space="preserve">МБОУ "СОШ №2" г. </w:t>
            </w:r>
            <w:proofErr w:type="spellStart"/>
            <w:r w:rsidRPr="005C0D0D">
              <w:t>Олекминск</w:t>
            </w:r>
            <w:proofErr w:type="spellEnd"/>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hideMark/>
          </w:tcPr>
          <w:p w:rsidR="002948CC" w:rsidRPr="005C0D0D" w:rsidRDefault="002948CC" w:rsidP="0050655F">
            <w:pPr>
              <w:jc w:val="center"/>
            </w:pPr>
            <w:r w:rsidRPr="005C0D0D">
              <w:t>502</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hideMark/>
          </w:tcPr>
          <w:p w:rsidR="002948CC" w:rsidRPr="005C0D0D" w:rsidRDefault="002948CC" w:rsidP="0050655F">
            <w:pPr>
              <w:jc w:val="center"/>
            </w:pPr>
            <w:r w:rsidRPr="005C0D0D">
              <w:t>21</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2948CC" w:rsidRPr="005C0D0D" w:rsidRDefault="002948CC" w:rsidP="0050655F">
            <w:pPr>
              <w:jc w:val="center"/>
            </w:pPr>
            <w:r w:rsidRPr="005C0D0D">
              <w:t>23,9</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948CC" w:rsidRPr="005C0D0D" w:rsidRDefault="002948CC" w:rsidP="0050655F">
            <w:r w:rsidRPr="005C0D0D">
              <w:t>МБОУ "Районная гимназия "Эврика"</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316</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15</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tcPr>
          <w:p w:rsidR="002948CC" w:rsidRPr="005C0D0D" w:rsidRDefault="002948CC" w:rsidP="0050655F">
            <w:pPr>
              <w:jc w:val="center"/>
            </w:pPr>
            <w:r w:rsidRPr="005C0D0D">
              <w:t>21,1</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948CC" w:rsidRPr="005C0D0D" w:rsidRDefault="002948CC" w:rsidP="0050655F">
            <w:r w:rsidRPr="005C0D0D">
              <w:t xml:space="preserve">МБОУ "СОШ №4" г. </w:t>
            </w:r>
            <w:proofErr w:type="spellStart"/>
            <w:r w:rsidRPr="005C0D0D">
              <w:t>Олекминска</w:t>
            </w:r>
            <w:proofErr w:type="spellEnd"/>
            <w:r w:rsidRPr="005C0D0D">
              <w:t xml:space="preserve"> Р</w:t>
            </w:r>
            <w:proofErr w:type="gramStart"/>
            <w:r w:rsidRPr="005C0D0D">
              <w:t>С(</w:t>
            </w:r>
            <w:proofErr w:type="gramEnd"/>
            <w:r w:rsidRPr="005C0D0D">
              <w:t>Я)</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hideMark/>
          </w:tcPr>
          <w:p w:rsidR="002948CC" w:rsidRPr="005C0D0D" w:rsidRDefault="002948CC" w:rsidP="0050655F">
            <w:pPr>
              <w:jc w:val="center"/>
            </w:pPr>
            <w:r w:rsidRPr="005C0D0D">
              <w:t>161</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hideMark/>
          </w:tcPr>
          <w:p w:rsidR="002948CC" w:rsidRPr="005C0D0D" w:rsidRDefault="002948CC" w:rsidP="0050655F">
            <w:pPr>
              <w:jc w:val="center"/>
            </w:pPr>
            <w:r w:rsidRPr="005C0D0D">
              <w:t>11</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2948CC" w:rsidRPr="005C0D0D" w:rsidRDefault="002948CC" w:rsidP="0050655F">
            <w:pPr>
              <w:jc w:val="center"/>
            </w:pPr>
            <w:r w:rsidRPr="005C0D0D">
              <w:t>14,6</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948CC" w:rsidRPr="005C0D0D" w:rsidRDefault="002948CC" w:rsidP="0050655F">
            <w:r w:rsidRPr="005C0D0D">
              <w:t>МБОУ "</w:t>
            </w:r>
            <w:proofErr w:type="spellStart"/>
            <w:r w:rsidRPr="005C0D0D">
              <w:t>Юнкюрская</w:t>
            </w:r>
            <w:proofErr w:type="spellEnd"/>
            <w:r w:rsidRPr="005C0D0D">
              <w:t xml:space="preserve"> СОШ им. В.И. Сергеева" </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147</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11</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tcPr>
          <w:p w:rsidR="002948CC" w:rsidRPr="005C0D0D" w:rsidRDefault="002948CC" w:rsidP="0050655F">
            <w:pPr>
              <w:jc w:val="center"/>
            </w:pPr>
            <w:r w:rsidRPr="005C0D0D">
              <w:t>13,4</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948CC" w:rsidRPr="005C0D0D" w:rsidRDefault="002948CC" w:rsidP="0050655F">
            <w:r w:rsidRPr="005C0D0D">
              <w:t>МБОУ "</w:t>
            </w:r>
            <w:proofErr w:type="spellStart"/>
            <w:r w:rsidRPr="005C0D0D">
              <w:t>Кыллахская</w:t>
            </w:r>
            <w:proofErr w:type="spellEnd"/>
            <w:r w:rsidRPr="005C0D0D">
              <w:t xml:space="preserve"> </w:t>
            </w:r>
            <w:proofErr w:type="spellStart"/>
            <w:r w:rsidRPr="005C0D0D">
              <w:t>СОШ</w:t>
            </w:r>
            <w:r>
              <w:t>им.А.Л.Бахсырова</w:t>
            </w:r>
            <w:proofErr w:type="spellEnd"/>
            <w:r w:rsidRPr="005C0D0D">
              <w:t>"</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141</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11</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tcPr>
          <w:p w:rsidR="002948CC" w:rsidRPr="005C0D0D" w:rsidRDefault="002948CC" w:rsidP="0050655F">
            <w:pPr>
              <w:jc w:val="center"/>
            </w:pPr>
            <w:r w:rsidRPr="005C0D0D">
              <w:t>12,8</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948CC" w:rsidRPr="005C0D0D" w:rsidRDefault="002948CC" w:rsidP="0050655F">
            <w:r>
              <w:t>МБОУ "</w:t>
            </w:r>
            <w:proofErr w:type="spellStart"/>
            <w:r>
              <w:t>Токкинская</w:t>
            </w:r>
            <w:proofErr w:type="spellEnd"/>
            <w:r>
              <w:t xml:space="preserve"> Ш</w:t>
            </w:r>
            <w:r w:rsidRPr="005C0D0D">
              <w:t>ИСОО им. П.П. Ощепкова"</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133</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11</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tcPr>
          <w:p w:rsidR="002948CC" w:rsidRPr="005C0D0D" w:rsidRDefault="002948CC" w:rsidP="0050655F">
            <w:pPr>
              <w:jc w:val="center"/>
            </w:pPr>
            <w:r w:rsidRPr="005C0D0D">
              <w:t>12,1</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948CC" w:rsidRPr="005C0D0D" w:rsidRDefault="002948CC" w:rsidP="0050655F">
            <w:r w:rsidRPr="005C0D0D">
              <w:t xml:space="preserve">МБОУ "1-Нерюктяйинская СОШ им. С.И. </w:t>
            </w:r>
            <w:proofErr w:type="spellStart"/>
            <w:r w:rsidRPr="005C0D0D">
              <w:t>Идельгина</w:t>
            </w:r>
            <w:proofErr w:type="spellEnd"/>
            <w:r w:rsidRPr="005C0D0D">
              <w:t xml:space="preserve">" </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114</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11</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tcPr>
          <w:p w:rsidR="002948CC" w:rsidRPr="005C0D0D" w:rsidRDefault="002948CC" w:rsidP="0050655F">
            <w:pPr>
              <w:jc w:val="center"/>
            </w:pPr>
            <w:r w:rsidRPr="005C0D0D">
              <w:t>10,4</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948CC" w:rsidRPr="005C0D0D" w:rsidRDefault="002948CC" w:rsidP="0050655F">
            <w:r w:rsidRPr="005C0D0D">
              <w:t>МБОУ "АСОШ им. А.Г. Кудрина-</w:t>
            </w:r>
            <w:proofErr w:type="spellStart"/>
            <w:r w:rsidRPr="005C0D0D">
              <w:t>Абагинского</w:t>
            </w:r>
            <w:proofErr w:type="spellEnd"/>
            <w:r w:rsidRPr="005C0D0D">
              <w:t>"</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117</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11</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tcPr>
          <w:p w:rsidR="002948CC" w:rsidRPr="005C0D0D" w:rsidRDefault="002948CC" w:rsidP="0050655F">
            <w:pPr>
              <w:jc w:val="center"/>
            </w:pPr>
            <w:r w:rsidRPr="005C0D0D">
              <w:t>9,4</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948CC" w:rsidRPr="005C0D0D" w:rsidRDefault="002948CC" w:rsidP="0050655F">
            <w:r w:rsidRPr="005C0D0D">
              <w:t>МБОУ "</w:t>
            </w:r>
            <w:proofErr w:type="spellStart"/>
            <w:r w:rsidRPr="005C0D0D">
              <w:t>Амгино-Олекминская</w:t>
            </w:r>
            <w:proofErr w:type="spellEnd"/>
            <w:r w:rsidRPr="005C0D0D">
              <w:t xml:space="preserve"> СОШ" </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98</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11</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tcPr>
          <w:p w:rsidR="002948CC" w:rsidRPr="005C0D0D" w:rsidRDefault="002948CC" w:rsidP="0050655F">
            <w:pPr>
              <w:jc w:val="center"/>
            </w:pPr>
            <w:r w:rsidRPr="005C0D0D">
              <w:t>8,9</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948CC" w:rsidRPr="005C0D0D" w:rsidRDefault="002948CC" w:rsidP="0050655F">
            <w:r w:rsidRPr="005C0D0D">
              <w:t xml:space="preserve">МБОУ "2-Нерюктяйинская СОШ им. Н.М. Корнилова" </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73</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9</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tcPr>
          <w:p w:rsidR="002948CC" w:rsidRPr="005C0D0D" w:rsidRDefault="002948CC" w:rsidP="0050655F">
            <w:pPr>
              <w:jc w:val="center"/>
            </w:pPr>
            <w:r w:rsidRPr="005C0D0D">
              <w:t>8,1</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948CC" w:rsidRPr="005C0D0D" w:rsidRDefault="002948CC" w:rsidP="0050655F">
            <w:r w:rsidRPr="005C0D0D">
              <w:t>МБОУ "</w:t>
            </w:r>
            <w:proofErr w:type="spellStart"/>
            <w:r w:rsidRPr="005C0D0D">
              <w:t>Жедайская</w:t>
            </w:r>
            <w:proofErr w:type="spellEnd"/>
            <w:r w:rsidRPr="005C0D0D">
              <w:t xml:space="preserve"> СОШ" </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84</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11</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tcPr>
          <w:p w:rsidR="002948CC" w:rsidRPr="005C0D0D" w:rsidRDefault="002948CC" w:rsidP="0050655F">
            <w:pPr>
              <w:jc w:val="center"/>
            </w:pPr>
            <w:r w:rsidRPr="005C0D0D">
              <w:t>7,6</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948CC" w:rsidRPr="005C0D0D" w:rsidRDefault="002948CC" w:rsidP="0050655F">
            <w:r w:rsidRPr="005C0D0D">
              <w:lastRenderedPageBreak/>
              <w:t>МБОУ "</w:t>
            </w:r>
            <w:proofErr w:type="gramStart"/>
            <w:r w:rsidRPr="005C0D0D">
              <w:t>В(</w:t>
            </w:r>
            <w:proofErr w:type="gramEnd"/>
            <w:r w:rsidRPr="005C0D0D">
              <w:t>С)ОШ"</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43</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6</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tcPr>
          <w:p w:rsidR="002948CC" w:rsidRPr="005C0D0D" w:rsidRDefault="002948CC" w:rsidP="0050655F">
            <w:pPr>
              <w:jc w:val="center"/>
            </w:pPr>
            <w:r w:rsidRPr="005C0D0D">
              <w:t>7,2</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948CC" w:rsidRPr="005C0D0D" w:rsidRDefault="002948CC" w:rsidP="0050655F">
            <w:r w:rsidRPr="005C0D0D">
              <w:t>МКОУ "</w:t>
            </w:r>
            <w:proofErr w:type="gramStart"/>
            <w:r w:rsidRPr="005C0D0D">
              <w:t>С(</w:t>
            </w:r>
            <w:proofErr w:type="gramEnd"/>
            <w:r w:rsidRPr="005C0D0D">
              <w:t xml:space="preserve">К)Ш-И №7" </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115</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17</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tcPr>
          <w:p w:rsidR="002948CC" w:rsidRPr="005C0D0D" w:rsidRDefault="002948CC" w:rsidP="0050655F">
            <w:pPr>
              <w:jc w:val="center"/>
            </w:pPr>
            <w:r w:rsidRPr="005C0D0D">
              <w:t>6,8</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948CC" w:rsidRPr="005C0D0D" w:rsidRDefault="002948CC" w:rsidP="0050655F">
            <w:r w:rsidRPr="005C0D0D">
              <w:t>МБОУ "</w:t>
            </w:r>
            <w:proofErr w:type="spellStart"/>
            <w:r w:rsidRPr="005C0D0D">
              <w:t>Хоринская</w:t>
            </w:r>
            <w:proofErr w:type="spellEnd"/>
            <w:r w:rsidRPr="005C0D0D">
              <w:t xml:space="preserve"> </w:t>
            </w:r>
            <w:proofErr w:type="spellStart"/>
            <w:r w:rsidRPr="005C0D0D">
              <w:t>СОШ</w:t>
            </w:r>
            <w:r>
              <w:t>им.А.Я.Филиппова</w:t>
            </w:r>
            <w:proofErr w:type="spellEnd"/>
            <w:r w:rsidRPr="005C0D0D">
              <w:t xml:space="preserve">" </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73</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11</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tcPr>
          <w:p w:rsidR="002948CC" w:rsidRPr="005C0D0D" w:rsidRDefault="002948CC" w:rsidP="0050655F">
            <w:pPr>
              <w:jc w:val="center"/>
            </w:pPr>
            <w:r w:rsidRPr="005C0D0D">
              <w:t>6,6</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2948CC" w:rsidRPr="005C0D0D" w:rsidRDefault="002948CC" w:rsidP="0050655F">
            <w:r w:rsidRPr="005C0D0D">
              <w:t>МКОУ "</w:t>
            </w:r>
            <w:proofErr w:type="spellStart"/>
            <w:r w:rsidRPr="005C0D0D">
              <w:t>Саныяхтахская</w:t>
            </w:r>
            <w:proofErr w:type="spellEnd"/>
            <w:r w:rsidRPr="005C0D0D">
              <w:t xml:space="preserve"> СОШ" </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hideMark/>
          </w:tcPr>
          <w:p w:rsidR="002948CC" w:rsidRPr="005C0D0D" w:rsidRDefault="002948CC" w:rsidP="0050655F">
            <w:pPr>
              <w:jc w:val="center"/>
            </w:pPr>
            <w:r w:rsidRPr="005C0D0D">
              <w:t>87</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hideMark/>
          </w:tcPr>
          <w:p w:rsidR="002948CC" w:rsidRPr="005C0D0D" w:rsidRDefault="002948CC" w:rsidP="0050655F">
            <w:pPr>
              <w:jc w:val="center"/>
            </w:pPr>
            <w:r w:rsidRPr="005C0D0D">
              <w:t>14</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2948CC" w:rsidRPr="005C0D0D" w:rsidRDefault="002948CC" w:rsidP="0050655F">
            <w:pPr>
              <w:jc w:val="center"/>
            </w:pPr>
            <w:r w:rsidRPr="005C0D0D">
              <w:t>6,2</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rsidR="002948CC" w:rsidRPr="005C0D0D" w:rsidRDefault="002948CC" w:rsidP="0050655F">
            <w:r w:rsidRPr="005C0D0D">
              <w:t>МКОУ "</w:t>
            </w:r>
            <w:proofErr w:type="spellStart"/>
            <w:r w:rsidRPr="005C0D0D">
              <w:t>Тянская</w:t>
            </w:r>
            <w:proofErr w:type="spellEnd"/>
            <w:r w:rsidRPr="005C0D0D">
              <w:t xml:space="preserve"> СОШ им. И.Н. </w:t>
            </w:r>
            <w:proofErr w:type="spellStart"/>
            <w:r w:rsidRPr="005C0D0D">
              <w:t>Кульбертинова</w:t>
            </w:r>
            <w:proofErr w:type="spellEnd"/>
            <w:r w:rsidRPr="005C0D0D">
              <w:t>"</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52</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11</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tcPr>
          <w:p w:rsidR="002948CC" w:rsidRPr="005C0D0D" w:rsidRDefault="002948CC" w:rsidP="0050655F">
            <w:pPr>
              <w:jc w:val="center"/>
            </w:pPr>
            <w:r w:rsidRPr="005C0D0D">
              <w:t>4,7</w:t>
            </w:r>
          </w:p>
        </w:tc>
      </w:tr>
      <w:tr w:rsidR="002948CC" w:rsidRPr="005C0D0D" w:rsidTr="0050655F">
        <w:trPr>
          <w:trHeight w:val="315"/>
        </w:trPr>
        <w:tc>
          <w:tcPr>
            <w:tcW w:w="5004" w:type="dxa"/>
            <w:tcBorders>
              <w:top w:val="single" w:sz="6" w:space="0" w:color="CCCCCC"/>
              <w:left w:val="single" w:sz="6" w:space="0" w:color="000000"/>
              <w:bottom w:val="single" w:sz="4" w:space="0" w:color="auto"/>
              <w:right w:val="single" w:sz="6" w:space="0" w:color="000000"/>
            </w:tcBorders>
            <w:shd w:val="clear" w:color="auto" w:fill="FFFFFF"/>
            <w:tcMar>
              <w:top w:w="30" w:type="dxa"/>
              <w:left w:w="45" w:type="dxa"/>
              <w:bottom w:w="30" w:type="dxa"/>
              <w:right w:w="45" w:type="dxa"/>
            </w:tcMar>
            <w:vAlign w:val="bottom"/>
            <w:hideMark/>
          </w:tcPr>
          <w:p w:rsidR="002948CC" w:rsidRPr="005C0D0D" w:rsidRDefault="002948CC" w:rsidP="0050655F">
            <w:r w:rsidRPr="005C0D0D">
              <w:t>МБОУ "</w:t>
            </w:r>
            <w:proofErr w:type="spellStart"/>
            <w:r w:rsidRPr="005C0D0D">
              <w:t>Солянская</w:t>
            </w:r>
            <w:proofErr w:type="spellEnd"/>
            <w:r w:rsidRPr="005C0D0D">
              <w:t xml:space="preserve"> СОШ"</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hideMark/>
          </w:tcPr>
          <w:p w:rsidR="002948CC" w:rsidRPr="005C0D0D" w:rsidRDefault="002948CC" w:rsidP="0050655F">
            <w:pPr>
              <w:jc w:val="center"/>
            </w:pPr>
            <w:r w:rsidRPr="005C0D0D">
              <w:t>39</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hideMark/>
          </w:tcPr>
          <w:p w:rsidR="002948CC" w:rsidRPr="005C0D0D" w:rsidRDefault="002948CC" w:rsidP="0050655F">
            <w:pPr>
              <w:jc w:val="center"/>
            </w:pPr>
            <w:r w:rsidRPr="005C0D0D">
              <w:t>11</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2948CC" w:rsidRPr="005C0D0D" w:rsidRDefault="002948CC" w:rsidP="0050655F">
            <w:pPr>
              <w:jc w:val="center"/>
            </w:pPr>
            <w:r w:rsidRPr="005C0D0D">
              <w:t>3,5</w:t>
            </w:r>
          </w:p>
        </w:tc>
      </w:tr>
      <w:tr w:rsidR="002948CC" w:rsidRPr="005C0D0D" w:rsidTr="0050655F">
        <w:trPr>
          <w:trHeight w:val="315"/>
        </w:trPr>
        <w:tc>
          <w:tcPr>
            <w:tcW w:w="5004" w:type="dxa"/>
            <w:tcBorders>
              <w:top w:val="single" w:sz="4" w:space="0" w:color="auto"/>
              <w:left w:val="single" w:sz="4" w:space="0" w:color="auto"/>
              <w:bottom w:val="single" w:sz="4" w:space="0" w:color="auto"/>
              <w:right w:val="single" w:sz="4" w:space="0" w:color="auto"/>
            </w:tcBorders>
            <w:shd w:val="clear" w:color="auto" w:fill="FFFFFF"/>
            <w:tcMar>
              <w:top w:w="30" w:type="dxa"/>
              <w:left w:w="45" w:type="dxa"/>
              <w:bottom w:w="30" w:type="dxa"/>
              <w:right w:w="45" w:type="dxa"/>
            </w:tcMar>
            <w:vAlign w:val="bottom"/>
          </w:tcPr>
          <w:p w:rsidR="002948CC" w:rsidRPr="005C0D0D" w:rsidRDefault="002948CC" w:rsidP="0050655F">
            <w:r w:rsidRPr="005C0D0D">
              <w:t>МБОУ "</w:t>
            </w:r>
            <w:proofErr w:type="spellStart"/>
            <w:r w:rsidRPr="005C0D0D">
              <w:t>Дабанская</w:t>
            </w:r>
            <w:proofErr w:type="spellEnd"/>
            <w:r w:rsidRPr="005C0D0D">
              <w:t xml:space="preserve"> СОШ" </w:t>
            </w:r>
          </w:p>
        </w:tc>
        <w:tc>
          <w:tcPr>
            <w:tcW w:w="1509" w:type="dxa"/>
            <w:tcBorders>
              <w:top w:val="single" w:sz="6" w:space="0" w:color="CCCCCC"/>
              <w:left w:val="single" w:sz="4" w:space="0" w:color="auto"/>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35</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10</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tcPr>
          <w:p w:rsidR="002948CC" w:rsidRPr="005C0D0D" w:rsidRDefault="002948CC" w:rsidP="0050655F">
            <w:pPr>
              <w:jc w:val="center"/>
            </w:pPr>
            <w:r w:rsidRPr="005C0D0D">
              <w:t>3,5</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948CC" w:rsidRPr="005C0D0D" w:rsidRDefault="002948CC" w:rsidP="0050655F">
            <w:r w:rsidRPr="005C0D0D">
              <w:t>МБОУ "Урицкая СОШ"</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hideMark/>
          </w:tcPr>
          <w:p w:rsidR="002948CC" w:rsidRPr="005C0D0D" w:rsidRDefault="002948CC" w:rsidP="0050655F">
            <w:pPr>
              <w:jc w:val="center"/>
            </w:pPr>
            <w:r w:rsidRPr="005C0D0D">
              <w:t>35</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hideMark/>
          </w:tcPr>
          <w:p w:rsidR="002948CC" w:rsidRPr="005C0D0D" w:rsidRDefault="002948CC" w:rsidP="0050655F">
            <w:pPr>
              <w:jc w:val="center"/>
            </w:pPr>
            <w:r w:rsidRPr="005C0D0D">
              <w:t>11</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hideMark/>
          </w:tcPr>
          <w:p w:rsidR="002948CC" w:rsidRPr="005C0D0D" w:rsidRDefault="002948CC" w:rsidP="0050655F">
            <w:pPr>
              <w:jc w:val="center"/>
            </w:pPr>
            <w:r w:rsidRPr="005C0D0D">
              <w:t>3,2</w:t>
            </w:r>
          </w:p>
        </w:tc>
      </w:tr>
      <w:tr w:rsidR="002948CC" w:rsidRPr="005C0D0D" w:rsidTr="0050655F">
        <w:trPr>
          <w:trHeight w:val="315"/>
        </w:trPr>
        <w:tc>
          <w:tcPr>
            <w:tcW w:w="5004" w:type="dxa"/>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tcPr>
          <w:p w:rsidR="002948CC" w:rsidRPr="005C0D0D" w:rsidRDefault="002948CC" w:rsidP="0050655F">
            <w:r>
              <w:t>МКОУ "</w:t>
            </w:r>
            <w:proofErr w:type="spellStart"/>
            <w:r>
              <w:t>Дельгейская</w:t>
            </w:r>
            <w:proofErr w:type="spellEnd"/>
            <w:r>
              <w:t xml:space="preserve"> СОШ</w:t>
            </w:r>
            <w:r w:rsidRPr="005C0D0D">
              <w:t>"</w:t>
            </w:r>
          </w:p>
        </w:tc>
        <w:tc>
          <w:tcPr>
            <w:tcW w:w="1509"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39</w:t>
            </w:r>
          </w:p>
        </w:tc>
        <w:tc>
          <w:tcPr>
            <w:tcW w:w="1256"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center"/>
          </w:tcPr>
          <w:p w:rsidR="002948CC" w:rsidRPr="005C0D0D" w:rsidRDefault="002948CC" w:rsidP="0050655F">
            <w:pPr>
              <w:jc w:val="center"/>
            </w:pPr>
            <w:r w:rsidRPr="005C0D0D">
              <w:t>14</w:t>
            </w:r>
          </w:p>
        </w:tc>
        <w:tc>
          <w:tcPr>
            <w:tcW w:w="1632" w:type="dxa"/>
            <w:tcBorders>
              <w:top w:val="single" w:sz="6" w:space="0" w:color="CCCCCC"/>
              <w:left w:val="single" w:sz="6" w:space="0" w:color="CCCCCC"/>
              <w:bottom w:val="single" w:sz="6" w:space="0" w:color="000000"/>
              <w:right w:val="single" w:sz="6" w:space="0" w:color="000000"/>
            </w:tcBorders>
            <w:shd w:val="clear" w:color="auto" w:fill="EFEFEF"/>
            <w:tcMar>
              <w:top w:w="30" w:type="dxa"/>
              <w:left w:w="45" w:type="dxa"/>
              <w:bottom w:w="30" w:type="dxa"/>
              <w:right w:w="45" w:type="dxa"/>
            </w:tcMar>
            <w:vAlign w:val="bottom"/>
          </w:tcPr>
          <w:p w:rsidR="002948CC" w:rsidRPr="005C0D0D" w:rsidRDefault="002948CC" w:rsidP="0050655F">
            <w:pPr>
              <w:jc w:val="center"/>
            </w:pPr>
            <w:r w:rsidRPr="005C0D0D">
              <w:t>2,8</w:t>
            </w:r>
          </w:p>
        </w:tc>
      </w:tr>
    </w:tbl>
    <w:p w:rsidR="002948CC" w:rsidRDefault="002948CC" w:rsidP="002948CC">
      <w:pPr>
        <w:spacing w:line="360" w:lineRule="auto"/>
        <w:jc w:val="both"/>
      </w:pPr>
    </w:p>
    <w:p w:rsidR="0046341E" w:rsidRDefault="0046341E" w:rsidP="002948CC">
      <w:pPr>
        <w:spacing w:line="360" w:lineRule="auto"/>
        <w:ind w:firstLine="567"/>
        <w:jc w:val="both"/>
      </w:pPr>
      <w:proofErr w:type="gramStart"/>
      <w:r w:rsidRPr="00D14079">
        <w:t>Из 33</w:t>
      </w:r>
      <w:r>
        <w:t>42</w:t>
      </w:r>
      <w:r w:rsidRPr="00D14079">
        <w:t xml:space="preserve"> школьников обучаются в условиях, отвечающих всем современным требованиям в 2</w:t>
      </w:r>
      <w:r>
        <w:t>5 обще</w:t>
      </w:r>
      <w:r w:rsidRPr="00D14079">
        <w:t>образовательных учреждениях</w:t>
      </w:r>
      <w:r>
        <w:t xml:space="preserve"> 2746 (82,2%) АППГ - </w:t>
      </w:r>
      <w:r w:rsidRPr="00D14079">
        <w:t>2754 (82,2</w:t>
      </w:r>
      <w:r>
        <w:t>%</w:t>
      </w:r>
      <w:r w:rsidRPr="00D14079">
        <w:t>) учащихся</w:t>
      </w:r>
      <w:r>
        <w:t xml:space="preserve"> </w:t>
      </w:r>
      <w:r w:rsidRPr="00D14079">
        <w:t>из 3</w:t>
      </w:r>
      <w:r>
        <w:t>0</w:t>
      </w:r>
      <w:r w:rsidRPr="00D14079">
        <w:t xml:space="preserve"> ОУ, т.к.  5 (596обу-ся</w:t>
      </w:r>
      <w:r>
        <w:t xml:space="preserve"> 17,8%</w:t>
      </w:r>
      <w:r w:rsidRPr="00D14079">
        <w:t xml:space="preserve">) </w:t>
      </w:r>
      <w:r>
        <w:t>обще</w:t>
      </w:r>
      <w:r w:rsidRPr="00D14079">
        <w:t>образовательных учреждений размещены в приспособленных помещениях (МБОУ «РГ «Эврика», МКОУ «</w:t>
      </w:r>
      <w:proofErr w:type="spellStart"/>
      <w:r w:rsidRPr="00D14079">
        <w:t>Мачинская</w:t>
      </w:r>
      <w:proofErr w:type="spellEnd"/>
      <w:r w:rsidRPr="00D14079">
        <w:t xml:space="preserve"> ООШ», МБОУ «</w:t>
      </w:r>
      <w:proofErr w:type="spellStart"/>
      <w:r w:rsidRPr="00D14079">
        <w:t>Жедайская</w:t>
      </w:r>
      <w:proofErr w:type="spellEnd"/>
      <w:r w:rsidRPr="00D14079">
        <w:t xml:space="preserve"> СОШ», МБОУ «Вечерняя (сменная) школа», МКОУ «Специальная (коррекционная) школа-интернат</w:t>
      </w:r>
      <w:r>
        <w:t xml:space="preserve"> №7</w:t>
      </w:r>
      <w:r w:rsidRPr="00D14079">
        <w:t>»</w:t>
      </w:r>
      <w:r>
        <w:t>)</w:t>
      </w:r>
      <w:r w:rsidRPr="00D14079">
        <w:t>.</w:t>
      </w:r>
      <w:proofErr w:type="gramEnd"/>
    </w:p>
    <w:p w:rsidR="0046341E" w:rsidRPr="00D14079" w:rsidRDefault="0046341E" w:rsidP="0046341E">
      <w:pPr>
        <w:spacing w:line="360" w:lineRule="auto"/>
        <w:ind w:firstLine="567"/>
        <w:jc w:val="both"/>
      </w:pPr>
      <w:r w:rsidRPr="00D14079">
        <w:t xml:space="preserve">Сеть </w:t>
      </w:r>
      <w:r>
        <w:t>обще</w:t>
      </w:r>
      <w:r w:rsidRPr="00D14079">
        <w:t>образовательных учреждений района обеспечивает государственные гарантии доступности образования, равные стартовые возможности всем обучающимся. Учащимся и родителям (законным представителям) предоставляется право выбора школы, форм получения образования и форм обучения, профиля образования.</w:t>
      </w:r>
      <w:r>
        <w:t xml:space="preserve"> О</w:t>
      </w:r>
      <w:r w:rsidRPr="00D14079">
        <w:t>чн</w:t>
      </w:r>
      <w:r>
        <w:t>ая</w:t>
      </w:r>
      <w:r w:rsidRPr="00D14079">
        <w:t xml:space="preserve"> форм</w:t>
      </w:r>
      <w:r>
        <w:t>а</w:t>
      </w:r>
      <w:r w:rsidRPr="00D14079">
        <w:t xml:space="preserve"> обучения </w:t>
      </w:r>
      <w:r>
        <w:t xml:space="preserve">выбрана 3292 </w:t>
      </w:r>
      <w:proofErr w:type="gramStart"/>
      <w:r w:rsidRPr="00D14079">
        <w:t>обучающи</w:t>
      </w:r>
      <w:r>
        <w:t>ми</w:t>
      </w:r>
      <w:r w:rsidRPr="00D14079">
        <w:t>ся</w:t>
      </w:r>
      <w:proofErr w:type="gramEnd"/>
      <w:r w:rsidRPr="00D14079">
        <w:t xml:space="preserve">, </w:t>
      </w:r>
      <w:r>
        <w:t>очно-</w:t>
      </w:r>
      <w:r w:rsidRPr="00D14079">
        <w:t>заочн</w:t>
      </w:r>
      <w:r>
        <w:t>ая</w:t>
      </w:r>
      <w:r w:rsidRPr="00D14079">
        <w:t xml:space="preserve"> форм</w:t>
      </w:r>
      <w:r>
        <w:t>а</w:t>
      </w:r>
      <w:r w:rsidRPr="00D14079">
        <w:t xml:space="preserve"> обучения выбрана </w:t>
      </w:r>
      <w:r>
        <w:t xml:space="preserve">50 </w:t>
      </w:r>
      <w:r w:rsidRPr="00D14079">
        <w:t>обу</w:t>
      </w:r>
      <w:r>
        <w:t>чающими</w:t>
      </w:r>
      <w:r w:rsidRPr="00D14079">
        <w:t>ся</w:t>
      </w:r>
      <w:r>
        <w:t>, в форме семейного образования и самообразования обучаются  - 6 учащихся</w:t>
      </w:r>
      <w:r w:rsidRPr="00D14079">
        <w:t>.</w:t>
      </w:r>
    </w:p>
    <w:p w:rsidR="0046341E" w:rsidRPr="00D14079" w:rsidRDefault="0046341E" w:rsidP="0046341E">
      <w:pPr>
        <w:tabs>
          <w:tab w:val="left" w:pos="-142"/>
        </w:tabs>
        <w:spacing w:line="360" w:lineRule="auto"/>
        <w:ind w:firstLine="709"/>
        <w:contextualSpacing/>
        <w:jc w:val="both"/>
      </w:pPr>
      <w:r w:rsidRPr="00D14079">
        <w:t xml:space="preserve">Существующая сеть в полной мере удовлетворяет потребности учащихся и их </w:t>
      </w:r>
      <w:r>
        <w:t>родителей (</w:t>
      </w:r>
      <w:r w:rsidRPr="00D14079">
        <w:t>законных представителей</w:t>
      </w:r>
      <w:r>
        <w:t>)</w:t>
      </w:r>
      <w:r w:rsidRPr="00D14079">
        <w:t>. В  целях  эффективного  обновления   системы   образования   особую  актуальность  приобретает   создание  условий,   гарантирующих   охрану  и   укрепление   здоровья   обучающихся,   воспитанников.   На  сегодня медицинские кабинеты имеются в  100 % (</w:t>
      </w:r>
      <w:r>
        <w:t>30</w:t>
      </w:r>
      <w:r w:rsidRPr="00D14079">
        <w:t xml:space="preserve">) учреждений, лицензии на  осуществление медицинской деятельности имеются у МБОУ «СОШ№2», МБОУ «СОШ№4» (через ОЦРБ), МКОУ «Специальная (коррекционная) школа-интернат </w:t>
      </w:r>
      <w:r>
        <w:t>№7»</w:t>
      </w:r>
      <w:r w:rsidRPr="00D14079">
        <w:t xml:space="preserve">. </w:t>
      </w:r>
      <w:proofErr w:type="gramStart"/>
      <w:r w:rsidRPr="009D43D3">
        <w:t xml:space="preserve">В </w:t>
      </w:r>
      <w:r>
        <w:t>общео</w:t>
      </w:r>
      <w:r w:rsidRPr="009D43D3">
        <w:t>браз</w:t>
      </w:r>
      <w:r>
        <w:t xml:space="preserve">овательных организациях в целях </w:t>
      </w:r>
      <w:r w:rsidRPr="009D43D3">
        <w:t>сохранения санитарно-эпидемиологи</w:t>
      </w:r>
      <w:r>
        <w:t xml:space="preserve">ческого благополучия в учебном году обеспечено </w:t>
      </w:r>
      <w:r w:rsidRPr="009D43D3">
        <w:t>соблюдение требований санитарно-эпидем</w:t>
      </w:r>
      <w:r>
        <w:t xml:space="preserve">иологических правил, регулярная </w:t>
      </w:r>
      <w:r w:rsidRPr="009D43D3">
        <w:t>уборка помещений с дезинфицирующими средствами, обеззараж</w:t>
      </w:r>
      <w:r>
        <w:t xml:space="preserve">ивание воздуха </w:t>
      </w:r>
      <w:r w:rsidRPr="009D43D3">
        <w:t xml:space="preserve">облучателями, </w:t>
      </w:r>
      <w:proofErr w:type="spellStart"/>
      <w:r w:rsidRPr="009D43D3">
        <w:t>рециркуляторами</w:t>
      </w:r>
      <w:proofErr w:type="spellEnd"/>
      <w:r w:rsidRPr="009D43D3">
        <w:t>, проведен</w:t>
      </w:r>
      <w:r>
        <w:t xml:space="preserve">ие входного контроля здоровья и </w:t>
      </w:r>
      <w:r w:rsidRPr="009D43D3">
        <w:t xml:space="preserve">термометрии, созданы условия </w:t>
      </w:r>
      <w:proofErr w:type="spellStart"/>
      <w:r w:rsidRPr="009D43D3">
        <w:t>дистанцирования</w:t>
      </w:r>
      <w:proofErr w:type="spellEnd"/>
      <w:r>
        <w:t xml:space="preserve"> при входе и в зданиях, учебный </w:t>
      </w:r>
      <w:r w:rsidRPr="009D43D3">
        <w:t>процесс в школах организован по специ</w:t>
      </w:r>
      <w:r>
        <w:t xml:space="preserve">ально разработанному расписанию </w:t>
      </w:r>
      <w:r w:rsidRPr="009D43D3">
        <w:t>уроков, графику посещения столово</w:t>
      </w:r>
      <w:r>
        <w:t xml:space="preserve">й с целью минимизации контактов </w:t>
      </w:r>
      <w:r w:rsidRPr="009D43D3">
        <w:t>обучающихся, закрепление за</w:t>
      </w:r>
      <w:proofErr w:type="gramEnd"/>
      <w:r w:rsidRPr="009D43D3">
        <w:t xml:space="preserve"> каждым класс</w:t>
      </w:r>
      <w:r>
        <w:t xml:space="preserve">ом отдельного кабинета, при необходимости разделение классов на группы,  созданы </w:t>
      </w:r>
      <w:r w:rsidRPr="009D43D3">
        <w:t>условия для личной гигиены, в том числе</w:t>
      </w:r>
      <w:r>
        <w:t xml:space="preserve"> обработка рук антисептическими </w:t>
      </w:r>
      <w:r w:rsidRPr="009D43D3">
        <w:t xml:space="preserve">средствами, </w:t>
      </w:r>
      <w:r w:rsidRPr="009D43D3">
        <w:lastRenderedPageBreak/>
        <w:t>сотрудники пищеблоков, обслуживающий</w:t>
      </w:r>
      <w:r>
        <w:t xml:space="preserve"> персонал обеспечены </w:t>
      </w:r>
      <w:r w:rsidRPr="009D43D3">
        <w:t>средствами индивидуальной защиты (маски, перчатки)</w:t>
      </w:r>
      <w:r>
        <w:t>.</w:t>
      </w:r>
    </w:p>
    <w:p w:rsidR="0046341E" w:rsidRPr="00AD0321" w:rsidRDefault="0046341E" w:rsidP="0046341E">
      <w:pPr>
        <w:tabs>
          <w:tab w:val="left" w:pos="993"/>
        </w:tabs>
        <w:spacing w:line="360" w:lineRule="auto"/>
        <w:ind w:firstLine="709"/>
        <w:contextualSpacing/>
        <w:jc w:val="both"/>
        <w:rPr>
          <w:color w:val="000000" w:themeColor="text1"/>
        </w:rPr>
      </w:pPr>
      <w:r>
        <w:tab/>
      </w:r>
      <w:r w:rsidRPr="00D14079">
        <w:t xml:space="preserve">Горячее питание организовано   в  </w:t>
      </w:r>
      <w:r>
        <w:t>29</w:t>
      </w:r>
      <w:r w:rsidRPr="00D14079">
        <w:t xml:space="preserve"> (100 %) </w:t>
      </w:r>
      <w:r>
        <w:t>обще</w:t>
      </w:r>
      <w:r w:rsidRPr="00D14079">
        <w:t>образовательных учреждениях</w:t>
      </w:r>
      <w:r>
        <w:t xml:space="preserve"> (не организованно в МБОУ «Вечерняя (сменная) школа», т.к. в школе особый контингент:</w:t>
      </w:r>
      <w:r w:rsidRPr="00EF02F4">
        <w:t xml:space="preserve"> совер</w:t>
      </w:r>
      <w:r>
        <w:t xml:space="preserve">шеннолетние, взрослые учащиеся, совмещающие учебу с работой, </w:t>
      </w:r>
      <w:r w:rsidRPr="00EF02F4">
        <w:t xml:space="preserve"> имеющие</w:t>
      </w:r>
      <w:r>
        <w:t xml:space="preserve"> свои семьи и малолетних детей, молодые мамы и т.д.)</w:t>
      </w:r>
      <w:r w:rsidRPr="00D14079">
        <w:t xml:space="preserve">.  Организация     питания   осуществляется    по   </w:t>
      </w:r>
      <w:r>
        <w:t xml:space="preserve">основному меню, разработанному и утвержденному общеобразовательными учреждениями в соответствии с учетом возрастных категорий обучающихся и режимов функционирования учреждения. </w:t>
      </w:r>
      <w:r>
        <w:rPr>
          <w:color w:val="000000" w:themeColor="text1"/>
        </w:rPr>
        <w:t xml:space="preserve">Для обучающихся начальных классов (1-4 класс) </w:t>
      </w:r>
      <w:r w:rsidRPr="00D14079">
        <w:rPr>
          <w:bCs/>
        </w:rPr>
        <w:t>организовано бесплатное горячее питание</w:t>
      </w:r>
      <w:r>
        <w:rPr>
          <w:bCs/>
        </w:rPr>
        <w:t xml:space="preserve"> за счет средств из федерального бюджета </w:t>
      </w:r>
      <w:r w:rsidRPr="005431E7">
        <w:rPr>
          <w:color w:val="000000" w:themeColor="text1"/>
        </w:rPr>
        <w:t>из ра</w:t>
      </w:r>
      <w:r>
        <w:rPr>
          <w:color w:val="000000" w:themeColor="text1"/>
        </w:rPr>
        <w:t xml:space="preserve">счета ориентировочно 101,25 руб. </w:t>
      </w:r>
      <w:r w:rsidRPr="005431E7">
        <w:rPr>
          <w:color w:val="000000" w:themeColor="text1"/>
        </w:rPr>
        <w:t>Бесплатным питанием также обеспечены обучающиеся с ОВЗ, обучающиеся с ОВЗ, получающие образование на дому, дети-инвалиды, имеющие статус ОВЗ.</w:t>
      </w:r>
      <w:r>
        <w:rPr>
          <w:bCs/>
        </w:rPr>
        <w:t xml:space="preserve"> Для </w:t>
      </w:r>
      <w:r>
        <w:rPr>
          <w:color w:val="000000" w:themeColor="text1"/>
        </w:rPr>
        <w:t xml:space="preserve">обучающихся 5-11 классов </w:t>
      </w:r>
      <w:r w:rsidRPr="00D14079">
        <w:rPr>
          <w:color w:val="000000" w:themeColor="text1"/>
        </w:rPr>
        <w:t>питание организ</w:t>
      </w:r>
      <w:r>
        <w:rPr>
          <w:color w:val="000000" w:themeColor="text1"/>
        </w:rPr>
        <w:t xml:space="preserve">овано </w:t>
      </w:r>
      <w:r w:rsidRPr="00D14079">
        <w:rPr>
          <w:color w:val="000000" w:themeColor="text1"/>
        </w:rPr>
        <w:t xml:space="preserve"> путем перечисления субсидии организаторам питания в сумме 4,10 </w:t>
      </w:r>
      <w:proofErr w:type="spellStart"/>
      <w:r w:rsidRPr="00D14079">
        <w:rPr>
          <w:color w:val="000000" w:themeColor="text1"/>
        </w:rPr>
        <w:t>руб</w:t>
      </w:r>
      <w:proofErr w:type="spellEnd"/>
      <w:r w:rsidRPr="00D14079">
        <w:rPr>
          <w:color w:val="000000" w:themeColor="text1"/>
        </w:rPr>
        <w:t xml:space="preserve"> на одного </w:t>
      </w:r>
      <w:r>
        <w:rPr>
          <w:color w:val="000000" w:themeColor="text1"/>
        </w:rPr>
        <w:t>ребенка и платного питания из средств родителей</w:t>
      </w:r>
      <w:r w:rsidRPr="00D14079">
        <w:rPr>
          <w:color w:val="000000" w:themeColor="text1"/>
        </w:rPr>
        <w:t>.</w:t>
      </w:r>
      <w:r w:rsidRPr="005431E7">
        <w:rPr>
          <w:color w:val="000000" w:themeColor="text1"/>
        </w:rPr>
        <w:t xml:space="preserve"> За счет средств муниципального бюджета компенсируется питание для 1427 обучающихся</w:t>
      </w:r>
      <w:r w:rsidRPr="00D14079">
        <w:rPr>
          <w:color w:val="000000" w:themeColor="text1"/>
        </w:rPr>
        <w:t xml:space="preserve"> льготной категории</w:t>
      </w:r>
      <w:r>
        <w:rPr>
          <w:color w:val="000000" w:themeColor="text1"/>
          <w:lang w:val="sah-RU"/>
        </w:rPr>
        <w:t xml:space="preserve"> из маломущих семей</w:t>
      </w:r>
      <w:r>
        <w:rPr>
          <w:color w:val="000000" w:themeColor="text1"/>
        </w:rPr>
        <w:t xml:space="preserve">  в сумме </w:t>
      </w:r>
      <w:r w:rsidRPr="00D14079">
        <w:rPr>
          <w:color w:val="000000" w:themeColor="text1"/>
        </w:rPr>
        <w:t>80</w:t>
      </w:r>
      <w:r>
        <w:rPr>
          <w:color w:val="000000" w:themeColor="text1"/>
        </w:rPr>
        <w:t xml:space="preserve"> </w:t>
      </w:r>
      <w:proofErr w:type="spellStart"/>
      <w:r w:rsidRPr="00D14079">
        <w:rPr>
          <w:color w:val="000000" w:themeColor="text1"/>
        </w:rPr>
        <w:t>руб</w:t>
      </w:r>
      <w:r>
        <w:rPr>
          <w:color w:val="000000" w:themeColor="text1"/>
        </w:rPr>
        <w:t>лей</w:t>
      </w:r>
      <w:proofErr w:type="gramStart"/>
      <w:r>
        <w:rPr>
          <w:color w:val="000000" w:themeColor="text1"/>
        </w:rPr>
        <w:t>.П</w:t>
      </w:r>
      <w:proofErr w:type="gramEnd"/>
      <w:r>
        <w:rPr>
          <w:color w:val="000000" w:themeColor="text1"/>
        </w:rPr>
        <w:t>ри</w:t>
      </w:r>
      <w:proofErr w:type="spellEnd"/>
      <w:r>
        <w:rPr>
          <w:color w:val="000000" w:themeColor="text1"/>
        </w:rPr>
        <w:t xml:space="preserve"> реализации </w:t>
      </w:r>
      <w:r w:rsidRPr="000042A0">
        <w:rPr>
          <w:color w:val="000000" w:themeColor="text1"/>
        </w:rPr>
        <w:t>общеобразовательных программ с прим</w:t>
      </w:r>
      <w:r>
        <w:rPr>
          <w:color w:val="000000" w:themeColor="text1"/>
        </w:rPr>
        <w:t xml:space="preserve">енением электронного обучения и </w:t>
      </w:r>
      <w:r w:rsidRPr="000042A0">
        <w:rPr>
          <w:color w:val="000000" w:themeColor="text1"/>
        </w:rPr>
        <w:t>дистанционных образовательных технолог</w:t>
      </w:r>
      <w:r>
        <w:rPr>
          <w:color w:val="000000" w:themeColor="text1"/>
        </w:rPr>
        <w:t xml:space="preserve">ий в виду введения карантина по </w:t>
      </w:r>
      <w:proofErr w:type="spellStart"/>
      <w:r w:rsidRPr="000042A0">
        <w:rPr>
          <w:color w:val="000000" w:themeColor="text1"/>
        </w:rPr>
        <w:t>коронавирусной</w:t>
      </w:r>
      <w:proofErr w:type="spellEnd"/>
      <w:r w:rsidRPr="000042A0">
        <w:rPr>
          <w:color w:val="000000" w:themeColor="text1"/>
        </w:rPr>
        <w:t xml:space="preserve"> </w:t>
      </w:r>
      <w:proofErr w:type="spellStart"/>
      <w:r w:rsidRPr="000042A0">
        <w:rPr>
          <w:color w:val="000000" w:themeColor="text1"/>
        </w:rPr>
        <w:t>инфекции</w:t>
      </w:r>
      <w:r>
        <w:rPr>
          <w:color w:val="000000" w:themeColor="text1"/>
        </w:rPr>
        <w:t>учащиеся</w:t>
      </w:r>
      <w:proofErr w:type="spellEnd"/>
      <w:r>
        <w:rPr>
          <w:color w:val="000000" w:themeColor="text1"/>
        </w:rPr>
        <w:t xml:space="preserve">, относящиеся к льготной категории были обеспечены «сухими пайками». </w:t>
      </w:r>
      <w:r w:rsidRPr="00F81E53">
        <w:t>П</w:t>
      </w:r>
      <w:r w:rsidRPr="00F81E53">
        <w:rPr>
          <w:color w:val="000000" w:themeColor="text1"/>
        </w:rPr>
        <w:t>р</w:t>
      </w:r>
      <w:r w:rsidRPr="00276BA6">
        <w:rPr>
          <w:color w:val="000000" w:themeColor="text1"/>
        </w:rPr>
        <w:t>оведен</w:t>
      </w:r>
      <w:r>
        <w:rPr>
          <w:color w:val="000000" w:themeColor="text1"/>
        </w:rPr>
        <w:t xml:space="preserve">ы проверки организации горячего </w:t>
      </w:r>
      <w:r w:rsidRPr="00276BA6">
        <w:rPr>
          <w:color w:val="000000" w:themeColor="text1"/>
        </w:rPr>
        <w:t xml:space="preserve">питания </w:t>
      </w:r>
      <w:r>
        <w:rPr>
          <w:color w:val="000000" w:themeColor="text1"/>
        </w:rPr>
        <w:t>обще</w:t>
      </w:r>
      <w:r w:rsidRPr="00276BA6">
        <w:rPr>
          <w:color w:val="000000" w:themeColor="text1"/>
        </w:rPr>
        <w:t>образовательных</w:t>
      </w:r>
      <w:r>
        <w:rPr>
          <w:color w:val="000000" w:themeColor="text1"/>
        </w:rPr>
        <w:t xml:space="preserve"> организаций рабочей группой (РПН, специалист</w:t>
      </w:r>
      <w:proofErr w:type="gramStart"/>
      <w:r>
        <w:rPr>
          <w:color w:val="000000" w:themeColor="text1"/>
        </w:rPr>
        <w:t>ы ООО</w:t>
      </w:r>
      <w:proofErr w:type="gramEnd"/>
      <w:r>
        <w:rPr>
          <w:color w:val="000000" w:themeColor="text1"/>
        </w:rPr>
        <w:t xml:space="preserve">, родительская общественность) по </w:t>
      </w:r>
      <w:r w:rsidRPr="00276BA6">
        <w:rPr>
          <w:color w:val="000000" w:themeColor="text1"/>
        </w:rPr>
        <w:t>совершенствованию организации качественного горячего питания</w:t>
      </w:r>
      <w:r>
        <w:rPr>
          <w:color w:val="000000" w:themeColor="text1"/>
        </w:rPr>
        <w:t xml:space="preserve"> в обще</w:t>
      </w:r>
      <w:r w:rsidRPr="00276BA6">
        <w:rPr>
          <w:color w:val="000000" w:themeColor="text1"/>
        </w:rPr>
        <w:t>об</w:t>
      </w:r>
      <w:r>
        <w:rPr>
          <w:color w:val="000000" w:themeColor="text1"/>
        </w:rPr>
        <w:t xml:space="preserve">разовательных организациях, в целях </w:t>
      </w:r>
      <w:r w:rsidRPr="00276BA6">
        <w:rPr>
          <w:color w:val="000000" w:themeColor="text1"/>
        </w:rPr>
        <w:t>эффективного межведомственного взаимод</w:t>
      </w:r>
      <w:r>
        <w:rPr>
          <w:color w:val="000000" w:themeColor="text1"/>
        </w:rPr>
        <w:t xml:space="preserve">ействия по контролю за системой </w:t>
      </w:r>
      <w:r w:rsidRPr="00276BA6">
        <w:rPr>
          <w:color w:val="000000" w:themeColor="text1"/>
        </w:rPr>
        <w:t>горячего питания.</w:t>
      </w:r>
    </w:p>
    <w:p w:rsidR="0046341E" w:rsidRDefault="0046341E" w:rsidP="0046341E">
      <w:pPr>
        <w:spacing w:line="360" w:lineRule="auto"/>
        <w:ind w:firstLine="709"/>
        <w:jc w:val="both"/>
      </w:pPr>
      <w:r w:rsidRPr="00D14079">
        <w:t xml:space="preserve">Федеральные государственные образовательные стандарты реализуются во всех </w:t>
      </w:r>
      <w:r>
        <w:t>обще</w:t>
      </w:r>
      <w:r w:rsidRPr="00D14079">
        <w:t xml:space="preserve">образовательных </w:t>
      </w:r>
      <w:r>
        <w:t xml:space="preserve">учреждениях </w:t>
      </w:r>
      <w:proofErr w:type="spellStart"/>
      <w:r w:rsidRPr="00D14079">
        <w:t>Олекминского</w:t>
      </w:r>
      <w:proofErr w:type="spellEnd"/>
      <w:r w:rsidRPr="00D14079">
        <w:t xml:space="preserve"> района</w:t>
      </w:r>
      <w:r>
        <w:t xml:space="preserve"> с 1 по 11 (12) класс</w:t>
      </w:r>
      <w:r w:rsidRPr="00D14079">
        <w:t xml:space="preserve"> – </w:t>
      </w:r>
      <w:r>
        <w:t>3275</w:t>
      </w:r>
      <w:r w:rsidRPr="00D14079">
        <w:t xml:space="preserve">(АППГ </w:t>
      </w:r>
      <w:r>
        <w:t>3186</w:t>
      </w:r>
      <w:r w:rsidRPr="00D14079">
        <w:t xml:space="preserve">) обучающихся, что составляет </w:t>
      </w:r>
      <w:r>
        <w:t>98</w:t>
      </w:r>
      <w:r w:rsidRPr="00D14079">
        <w:t xml:space="preserve"> % (АППГ </w:t>
      </w:r>
      <w:r>
        <w:t>95</w:t>
      </w:r>
      <w:r w:rsidRPr="00D14079">
        <w:t xml:space="preserve"> %) от общего количества обучающихся.</w:t>
      </w:r>
      <w:r>
        <w:t xml:space="preserve"> По </w:t>
      </w:r>
      <w:r w:rsidRPr="00BB3749">
        <w:t xml:space="preserve">ФГОС образования </w:t>
      </w:r>
      <w:proofErr w:type="gramStart"/>
      <w:r w:rsidRPr="00BB3749">
        <w:t>обучающихся</w:t>
      </w:r>
      <w:proofErr w:type="gramEnd"/>
      <w:r w:rsidRPr="00BB3749">
        <w:t xml:space="preserve"> с умственной отсталостью (интеллектуальными нарушениями) </w:t>
      </w:r>
      <w:r>
        <w:t>обучается 67 об-</w:t>
      </w:r>
      <w:proofErr w:type="spellStart"/>
      <w:r>
        <w:t>ся</w:t>
      </w:r>
      <w:proofErr w:type="spellEnd"/>
      <w:r>
        <w:t>, что составляет 51,1 % (из 131).</w:t>
      </w:r>
    </w:p>
    <w:p w:rsidR="0046341E" w:rsidRPr="009D43D3" w:rsidRDefault="0046341E" w:rsidP="0046341E">
      <w:pPr>
        <w:spacing w:line="360" w:lineRule="auto"/>
        <w:ind w:firstLine="709"/>
        <w:jc w:val="both"/>
      </w:pPr>
      <w:r w:rsidRPr="00811553">
        <w:t xml:space="preserve">С целью выявления уровня </w:t>
      </w:r>
      <w:proofErr w:type="spellStart"/>
      <w:r w:rsidRPr="00811553">
        <w:t>об</w:t>
      </w:r>
      <w:r>
        <w:t>ученности</w:t>
      </w:r>
      <w:proofErr w:type="spellEnd"/>
      <w:r>
        <w:t xml:space="preserve"> обучающихся, качества </w:t>
      </w:r>
      <w:r w:rsidRPr="00811553">
        <w:t>предоставления образовательных услуг об</w:t>
      </w:r>
      <w:r>
        <w:t xml:space="preserve">щеобразовательными учреждениями </w:t>
      </w:r>
      <w:r w:rsidRPr="00811553">
        <w:t>района в школах предусмотрено проведение текущей и промежут</w:t>
      </w:r>
      <w:r>
        <w:t xml:space="preserve">очной </w:t>
      </w:r>
      <w:r w:rsidRPr="00811553">
        <w:t>аттестации обучающихся</w:t>
      </w:r>
      <w:proofErr w:type="gramStart"/>
      <w:r w:rsidRPr="00811553">
        <w:t>.А</w:t>
      </w:r>
      <w:proofErr w:type="gramEnd"/>
      <w:r w:rsidRPr="00811553">
        <w:t>нализ учебной деятельности в 2020</w:t>
      </w:r>
      <w:r>
        <w:t xml:space="preserve"> - 2021 учебном году показывает </w:t>
      </w:r>
      <w:r w:rsidRPr="00811553">
        <w:t>стабильный уровен</w:t>
      </w:r>
      <w:r>
        <w:t xml:space="preserve">ь (незначительное отклонение) успеваемости обучающихся: 99,2 % школьников освоили </w:t>
      </w:r>
      <w:r w:rsidRPr="00811553">
        <w:t xml:space="preserve">общеобразовательные программы (в прошлом году </w:t>
      </w:r>
      <w:r>
        <w:t>–</w:t>
      </w:r>
      <w:r w:rsidRPr="00811553">
        <w:t xml:space="preserve"> 9</w:t>
      </w:r>
      <w:r>
        <w:t>9,6</w:t>
      </w:r>
      <w:r w:rsidRPr="00811553">
        <w:t>% учащихся).</w:t>
      </w:r>
      <w:r w:rsidRPr="00BB3749">
        <w:t xml:space="preserve">Показатель качества обучения </w:t>
      </w:r>
      <w:r w:rsidRPr="00D14079">
        <w:t>состав</w:t>
      </w:r>
      <w:r>
        <w:t>ил  53,7 % (2020-51,4%).</w:t>
      </w:r>
      <w:r w:rsidRPr="00E470FF">
        <w:t xml:space="preserve">По итогам 2020 - 2021 учебного года в </w:t>
      </w:r>
      <w:r>
        <w:t>1</w:t>
      </w:r>
      <w:r w:rsidRPr="00E470FF">
        <w:t xml:space="preserve">7 </w:t>
      </w:r>
      <w:r>
        <w:t xml:space="preserve">школах качество знаний учащихся </w:t>
      </w:r>
      <w:r w:rsidRPr="00E470FF">
        <w:t>выше с</w:t>
      </w:r>
      <w:r>
        <w:t xml:space="preserve">реднего показателя по району, но в 3 ОУ </w:t>
      </w:r>
      <w:r w:rsidRPr="009D43D3">
        <w:t>качество знаний учащихся выше среднего показателя по району</w:t>
      </w:r>
      <w:r>
        <w:t xml:space="preserve">, а показатель успеваемости ниже. </w:t>
      </w:r>
      <w:r w:rsidRPr="00E470FF">
        <w:rPr>
          <w:rFonts w:hint="cs"/>
        </w:rPr>
        <w:t>Общее</w:t>
      </w:r>
      <w:r w:rsidRPr="00E470FF">
        <w:t xml:space="preserve"> снижение уровня качества знаний и</w:t>
      </w:r>
      <w:r>
        <w:t xml:space="preserve"> успеваемости в целом </w:t>
      </w:r>
      <w:r>
        <w:lastRenderedPageBreak/>
        <w:t xml:space="preserve">по району </w:t>
      </w:r>
      <w:r w:rsidRPr="00E470FF">
        <w:rPr>
          <w:rFonts w:hint="cs"/>
        </w:rPr>
        <w:t>связано</w:t>
      </w:r>
      <w:r w:rsidRPr="00E470FF">
        <w:t>, на наш взгляд, с разными подходами к</w:t>
      </w:r>
      <w:r>
        <w:t xml:space="preserve"> оцениванию при разных форматах </w:t>
      </w:r>
      <w:r w:rsidRPr="00E470FF">
        <w:rPr>
          <w:rFonts w:hint="cs"/>
        </w:rPr>
        <w:t>обучения</w:t>
      </w:r>
      <w:r>
        <w:t xml:space="preserve"> (дистанционное и очное).</w:t>
      </w:r>
    </w:p>
    <w:p w:rsidR="0046341E" w:rsidRPr="00D14079" w:rsidRDefault="0046341E" w:rsidP="0046341E">
      <w:pPr>
        <w:spacing w:line="360" w:lineRule="auto"/>
        <w:ind w:firstLine="708"/>
        <w:contextualSpacing/>
        <w:jc w:val="both"/>
      </w:pPr>
      <w:r w:rsidRPr="00D14079">
        <w:t>Высокое качество обучения и 100% успеваемость по результатам учебного года</w:t>
      </w:r>
      <w:r>
        <w:t xml:space="preserve"> показали</w:t>
      </w:r>
      <w:r w:rsidRPr="00D14079">
        <w:t>:</w:t>
      </w:r>
    </w:p>
    <w:p w:rsidR="0046341E" w:rsidRPr="00D14079" w:rsidRDefault="0046341E" w:rsidP="0046341E">
      <w:pPr>
        <w:spacing w:line="360" w:lineRule="auto"/>
        <w:ind w:firstLine="708"/>
        <w:contextualSpacing/>
        <w:jc w:val="both"/>
      </w:pPr>
      <w:r w:rsidRPr="00D14079">
        <w:t>-  по начальным школам МБОУ «</w:t>
      </w:r>
      <w:proofErr w:type="spellStart"/>
      <w:r w:rsidRPr="00D14079">
        <w:t>Мальжегарская</w:t>
      </w:r>
      <w:proofErr w:type="spellEnd"/>
      <w:r w:rsidRPr="00D14079">
        <w:t xml:space="preserve"> НШ-ДС</w:t>
      </w:r>
      <w:r>
        <w:t xml:space="preserve"> им. М.И.</w:t>
      </w:r>
      <w:proofErr w:type="spellStart"/>
      <w:r>
        <w:t>Габышева</w:t>
      </w:r>
      <w:proofErr w:type="spellEnd"/>
      <w:r w:rsidRPr="00D14079">
        <w:t>»</w:t>
      </w:r>
      <w:proofErr w:type="gramStart"/>
      <w:r w:rsidRPr="00D14079">
        <w:t>,</w:t>
      </w:r>
      <w:r>
        <w:t>М</w:t>
      </w:r>
      <w:proofErr w:type="gramEnd"/>
      <w:r>
        <w:t>БОУ «Троицкая НШ-ДС»;</w:t>
      </w:r>
    </w:p>
    <w:p w:rsidR="0046341E" w:rsidRPr="00D14079" w:rsidRDefault="0046341E" w:rsidP="0046341E">
      <w:pPr>
        <w:spacing w:line="360" w:lineRule="auto"/>
        <w:ind w:firstLine="708"/>
        <w:contextualSpacing/>
        <w:jc w:val="both"/>
      </w:pPr>
      <w:r w:rsidRPr="00D14079">
        <w:t xml:space="preserve">- по основным школам </w:t>
      </w:r>
      <w:r>
        <w:t>МБОУ «</w:t>
      </w:r>
      <w:proofErr w:type="spellStart"/>
      <w:r>
        <w:t>Олбутская</w:t>
      </w:r>
      <w:proofErr w:type="spellEnd"/>
      <w:r>
        <w:t xml:space="preserve"> ООШ», </w:t>
      </w:r>
      <w:r w:rsidRPr="00D14079">
        <w:t>МКОУ «</w:t>
      </w:r>
      <w:proofErr w:type="spellStart"/>
      <w:r w:rsidRPr="00D14079">
        <w:t>Киндигирская</w:t>
      </w:r>
      <w:proofErr w:type="spellEnd"/>
      <w:r w:rsidRPr="00D14079">
        <w:t xml:space="preserve"> ООШ», МКОУ «</w:t>
      </w:r>
      <w:proofErr w:type="gramStart"/>
      <w:r w:rsidRPr="00D14079">
        <w:t>Заречная</w:t>
      </w:r>
      <w:proofErr w:type="gramEnd"/>
      <w:r w:rsidRPr="00D14079">
        <w:t xml:space="preserve"> ООШ»;</w:t>
      </w:r>
    </w:p>
    <w:p w:rsidR="0046341E" w:rsidRPr="00D14079" w:rsidRDefault="0046341E" w:rsidP="0046341E">
      <w:pPr>
        <w:spacing w:line="360" w:lineRule="auto"/>
        <w:ind w:firstLine="708"/>
        <w:contextualSpacing/>
        <w:jc w:val="both"/>
      </w:pPr>
      <w:r w:rsidRPr="00D14079">
        <w:t>- по средним школам МКОУ «</w:t>
      </w:r>
      <w:proofErr w:type="spellStart"/>
      <w:r w:rsidRPr="00D14079">
        <w:t>Тянская</w:t>
      </w:r>
      <w:proofErr w:type="spellEnd"/>
      <w:r w:rsidRPr="00D14079">
        <w:t xml:space="preserve"> </w:t>
      </w:r>
      <w:proofErr w:type="spellStart"/>
      <w:r w:rsidRPr="00D14079">
        <w:t>СОШ</w:t>
      </w:r>
      <w:r>
        <w:t>им.И.Н.Кульбертинова</w:t>
      </w:r>
      <w:proofErr w:type="spellEnd"/>
      <w:r w:rsidRPr="00D14079">
        <w:t xml:space="preserve">», </w:t>
      </w:r>
      <w:r>
        <w:t xml:space="preserve">МБОУ «РГ «Эврика», </w:t>
      </w:r>
      <w:r w:rsidRPr="00D14079">
        <w:t>МБОУ «</w:t>
      </w:r>
      <w:proofErr w:type="spellStart"/>
      <w:r w:rsidRPr="00D14079">
        <w:t>Дабанская</w:t>
      </w:r>
      <w:proofErr w:type="spellEnd"/>
      <w:r w:rsidRPr="00D14079">
        <w:t xml:space="preserve"> СОШ», МКОУ «</w:t>
      </w:r>
      <w:proofErr w:type="spellStart"/>
      <w:r w:rsidRPr="00D14079">
        <w:t>Саныяхтахская</w:t>
      </w:r>
      <w:proofErr w:type="spellEnd"/>
      <w:r w:rsidRPr="00D14079">
        <w:t xml:space="preserve"> СОШ»,</w:t>
      </w:r>
      <w:r>
        <w:t xml:space="preserve"> МБОУ «</w:t>
      </w:r>
      <w:proofErr w:type="spellStart"/>
      <w:r>
        <w:t>Кыллахская</w:t>
      </w:r>
      <w:proofErr w:type="spellEnd"/>
      <w:r>
        <w:t xml:space="preserve"> СОШ им. </w:t>
      </w:r>
      <w:proofErr w:type="spellStart"/>
      <w:r>
        <w:t>А.Л.Бахсырова</w:t>
      </w:r>
      <w:proofErr w:type="spellEnd"/>
      <w:r>
        <w:t>»;</w:t>
      </w:r>
    </w:p>
    <w:p w:rsidR="0046341E" w:rsidRPr="00D14079" w:rsidRDefault="0046341E" w:rsidP="0046341E">
      <w:pPr>
        <w:spacing w:line="360" w:lineRule="auto"/>
        <w:ind w:firstLine="708"/>
        <w:contextualSpacing/>
        <w:jc w:val="both"/>
      </w:pPr>
      <w:r w:rsidRPr="00D14079">
        <w:t xml:space="preserve">Низкое качество </w:t>
      </w:r>
      <w:proofErr w:type="gramStart"/>
      <w:r w:rsidRPr="00D14079">
        <w:t>обучения по результатам</w:t>
      </w:r>
      <w:proofErr w:type="gramEnd"/>
      <w:r w:rsidRPr="00D14079">
        <w:t xml:space="preserve"> учебного года</w:t>
      </w:r>
      <w:r>
        <w:t xml:space="preserve"> показали</w:t>
      </w:r>
      <w:r w:rsidRPr="00D14079">
        <w:t>:</w:t>
      </w:r>
    </w:p>
    <w:p w:rsidR="0046341E" w:rsidRDefault="0046341E" w:rsidP="0046341E">
      <w:pPr>
        <w:spacing w:line="360" w:lineRule="auto"/>
        <w:jc w:val="both"/>
      </w:pPr>
      <w:r>
        <w:t>-  по начальным школам МБОУ «</w:t>
      </w:r>
      <w:proofErr w:type="spellStart"/>
      <w:r>
        <w:t>Кяччинская</w:t>
      </w:r>
      <w:proofErr w:type="spellEnd"/>
      <w:r>
        <w:t xml:space="preserve"> НШ-д/</w:t>
      </w:r>
      <w:proofErr w:type="gramStart"/>
      <w:r>
        <w:t>с</w:t>
      </w:r>
      <w:proofErr w:type="gramEnd"/>
      <w:r>
        <w:t>»;</w:t>
      </w:r>
    </w:p>
    <w:p w:rsidR="0046341E" w:rsidRDefault="0046341E" w:rsidP="0046341E">
      <w:pPr>
        <w:spacing w:line="360" w:lineRule="auto"/>
        <w:jc w:val="both"/>
      </w:pPr>
      <w:r w:rsidRPr="00D14079">
        <w:t>- по основным школам МКОУ «</w:t>
      </w:r>
      <w:proofErr w:type="spellStart"/>
      <w:r w:rsidRPr="00D14079">
        <w:t>Мачин</w:t>
      </w:r>
      <w:r>
        <w:t>ская</w:t>
      </w:r>
      <w:proofErr w:type="spellEnd"/>
      <w:r>
        <w:t xml:space="preserve"> ООШ»;</w:t>
      </w:r>
    </w:p>
    <w:p w:rsidR="0046341E" w:rsidRDefault="0046341E" w:rsidP="0046341E">
      <w:pPr>
        <w:spacing w:line="360" w:lineRule="auto"/>
        <w:jc w:val="both"/>
      </w:pPr>
      <w:r w:rsidRPr="00D14079">
        <w:t>- по средним школам МБОУ «2-Нерюктяйин</w:t>
      </w:r>
      <w:r>
        <w:t xml:space="preserve">ская СОШ </w:t>
      </w:r>
      <w:proofErr w:type="spellStart"/>
      <w:r>
        <w:t>им.Н.М.Корнилова</w:t>
      </w:r>
      <w:proofErr w:type="spellEnd"/>
      <w:r>
        <w:t>»</w:t>
      </w:r>
      <w:r w:rsidRPr="00D14079">
        <w:t xml:space="preserve">, </w:t>
      </w:r>
      <w:r>
        <w:t xml:space="preserve"> МБОУ «</w:t>
      </w:r>
      <w:proofErr w:type="spellStart"/>
      <w:r>
        <w:t>Токкинская</w:t>
      </w:r>
      <w:proofErr w:type="spellEnd"/>
      <w:r>
        <w:t xml:space="preserve"> ШИСОО </w:t>
      </w:r>
      <w:proofErr w:type="spellStart"/>
      <w:r>
        <w:t>им.П.П.Ощепкова</w:t>
      </w:r>
      <w:proofErr w:type="spellEnd"/>
      <w:r>
        <w:t>», МКОУ «</w:t>
      </w:r>
      <w:proofErr w:type="spellStart"/>
      <w:r>
        <w:t>Дельгейская</w:t>
      </w:r>
      <w:proofErr w:type="spellEnd"/>
      <w:r>
        <w:t xml:space="preserve"> СОШ» </w:t>
      </w:r>
      <w:r w:rsidRPr="0093085B">
        <w:rPr>
          <w:b/>
          <w:i/>
        </w:rPr>
        <w:t>(Приложение 2).</w:t>
      </w:r>
    </w:p>
    <w:p w:rsidR="0046341E" w:rsidRDefault="0046341E" w:rsidP="0046341E">
      <w:pPr>
        <w:spacing w:line="360" w:lineRule="auto"/>
        <w:ind w:firstLine="567"/>
        <w:jc w:val="both"/>
      </w:pPr>
      <w:r>
        <w:t>Повышение у</w:t>
      </w:r>
      <w:r w:rsidRPr="003B5DE6">
        <w:t>спеваемост</w:t>
      </w:r>
      <w:r>
        <w:t>и в общеобразовательных учреждениях</w:t>
      </w:r>
      <w:r w:rsidRPr="003B5DE6">
        <w:t xml:space="preserve"> связан</w:t>
      </w:r>
      <w:r>
        <w:t xml:space="preserve">о </w:t>
      </w:r>
      <w:proofErr w:type="gramStart"/>
      <w:r w:rsidRPr="003B5DE6">
        <w:t>с</w:t>
      </w:r>
      <w:proofErr w:type="gramEnd"/>
      <w:r w:rsidRPr="003B5DE6">
        <w:t>:</w:t>
      </w:r>
    </w:p>
    <w:p w:rsidR="0046341E" w:rsidRDefault="0046341E" w:rsidP="0046341E">
      <w:pPr>
        <w:spacing w:line="360" w:lineRule="auto"/>
        <w:ind w:firstLine="567"/>
        <w:jc w:val="both"/>
      </w:pPr>
      <w:r w:rsidRPr="003B5DE6">
        <w:t xml:space="preserve"> -повышением</w:t>
      </w:r>
      <w:r>
        <w:t xml:space="preserve"> </w:t>
      </w:r>
      <w:r w:rsidRPr="003B5DE6">
        <w:t>профессиональной компетенции учи</w:t>
      </w:r>
      <w:r>
        <w:t>телей через курсы повышения ква</w:t>
      </w:r>
      <w:r w:rsidRPr="003B5DE6">
        <w:t>лификации и самообразование;</w:t>
      </w:r>
    </w:p>
    <w:p w:rsidR="0046341E" w:rsidRDefault="0046341E" w:rsidP="0046341E">
      <w:pPr>
        <w:spacing w:line="360" w:lineRule="auto"/>
        <w:ind w:firstLine="567"/>
        <w:jc w:val="both"/>
      </w:pPr>
      <w:r w:rsidRPr="003B5DE6">
        <w:t>-применением</w:t>
      </w:r>
      <w:r>
        <w:t xml:space="preserve"> </w:t>
      </w:r>
      <w:r w:rsidRPr="003B5DE6">
        <w:t>новых педагогических технологий в образовательной деятельности школы;</w:t>
      </w:r>
    </w:p>
    <w:p w:rsidR="0046341E" w:rsidRDefault="0046341E" w:rsidP="0046341E">
      <w:pPr>
        <w:spacing w:line="360" w:lineRule="auto"/>
        <w:ind w:firstLine="567"/>
        <w:jc w:val="both"/>
      </w:pPr>
      <w:r w:rsidRPr="003B5DE6">
        <w:t>-грамотным</w:t>
      </w:r>
      <w:r>
        <w:t xml:space="preserve"> </w:t>
      </w:r>
      <w:r w:rsidRPr="003B5DE6">
        <w:t>психолого-педагогическим</w:t>
      </w:r>
      <w:r>
        <w:t xml:space="preserve"> </w:t>
      </w:r>
      <w:r w:rsidRPr="003B5DE6">
        <w:t>сопровождением</w:t>
      </w:r>
      <w:r>
        <w:t xml:space="preserve"> </w:t>
      </w:r>
      <w:proofErr w:type="gramStart"/>
      <w:r w:rsidRPr="003B5DE6">
        <w:t>обучающихся</w:t>
      </w:r>
      <w:proofErr w:type="gramEnd"/>
      <w:r w:rsidRPr="003B5DE6">
        <w:t>;</w:t>
      </w:r>
    </w:p>
    <w:p w:rsidR="0046341E" w:rsidRDefault="0046341E" w:rsidP="0046341E">
      <w:pPr>
        <w:spacing w:line="360" w:lineRule="auto"/>
        <w:ind w:firstLine="567"/>
        <w:jc w:val="both"/>
      </w:pPr>
      <w:r w:rsidRPr="003B5DE6">
        <w:t xml:space="preserve"> -усилением</w:t>
      </w:r>
      <w:r>
        <w:t xml:space="preserve"> </w:t>
      </w:r>
      <w:r w:rsidRPr="003B5DE6">
        <w:t xml:space="preserve">контроля успеваемости обучающихся </w:t>
      </w:r>
      <w:r>
        <w:t>со стороны администрации, владе</w:t>
      </w:r>
      <w:r w:rsidRPr="003B5DE6">
        <w:t>ние оценкой образовательных достижений (внутренней оценкой качества) обучающихся;</w:t>
      </w:r>
    </w:p>
    <w:p w:rsidR="0046341E" w:rsidRDefault="0046341E" w:rsidP="0046341E">
      <w:pPr>
        <w:spacing w:line="360" w:lineRule="auto"/>
        <w:ind w:firstLine="567"/>
        <w:jc w:val="both"/>
      </w:pPr>
      <w:r w:rsidRPr="003B5DE6">
        <w:t>-систематической</w:t>
      </w:r>
      <w:r>
        <w:t xml:space="preserve"> </w:t>
      </w:r>
      <w:r w:rsidRPr="003B5DE6">
        <w:t>работой</w:t>
      </w:r>
      <w:r>
        <w:t xml:space="preserve"> </w:t>
      </w:r>
      <w:r w:rsidRPr="003B5DE6">
        <w:t xml:space="preserve">со слабоуспевающими учащимися на основе анализа их ошибок и выстраивания индивидуальных маршрутов с учётом запросов обучающихся и их родителей (законных представителей); </w:t>
      </w:r>
    </w:p>
    <w:p w:rsidR="0046341E" w:rsidRPr="00C170B3" w:rsidRDefault="0046341E" w:rsidP="0046341E">
      <w:pPr>
        <w:spacing w:line="360" w:lineRule="auto"/>
        <w:ind w:firstLine="567"/>
        <w:jc w:val="both"/>
      </w:pPr>
      <w:r w:rsidRPr="003B5DE6">
        <w:t>-совместной</w:t>
      </w:r>
      <w:r>
        <w:t xml:space="preserve"> </w:t>
      </w:r>
      <w:r w:rsidRPr="003B5DE6">
        <w:t>работой</w:t>
      </w:r>
      <w:r>
        <w:t xml:space="preserve"> </w:t>
      </w:r>
      <w:r w:rsidRPr="003B5DE6">
        <w:t>учителей-предметников, кла</w:t>
      </w:r>
      <w:r>
        <w:t>ссных руководителей, администра</w:t>
      </w:r>
      <w:r w:rsidRPr="003B5DE6">
        <w:t xml:space="preserve">ции, родителей по отслеживанию посещаемости </w:t>
      </w:r>
      <w:proofErr w:type="gramStart"/>
      <w:r w:rsidRPr="003B5DE6">
        <w:t>обучающимися</w:t>
      </w:r>
      <w:proofErr w:type="gramEnd"/>
      <w:r w:rsidRPr="003B5DE6">
        <w:t xml:space="preserve"> учебных занятий, качеству самостоятельной подготовки домашних заданий. </w:t>
      </w:r>
    </w:p>
    <w:p w:rsidR="0050655F" w:rsidRPr="0050655F" w:rsidRDefault="0050655F" w:rsidP="0050655F">
      <w:pPr>
        <w:spacing w:line="360" w:lineRule="auto"/>
        <w:ind w:firstLine="567"/>
        <w:jc w:val="center"/>
        <w:rPr>
          <w:b/>
          <w:i/>
        </w:rPr>
      </w:pPr>
      <w:r w:rsidRPr="00D14079">
        <w:rPr>
          <w:b/>
          <w:i/>
        </w:rPr>
        <w:t xml:space="preserve">Качество обучения и успеваемость по </w:t>
      </w:r>
      <w:proofErr w:type="spellStart"/>
      <w:r w:rsidRPr="00D14079">
        <w:rPr>
          <w:b/>
          <w:i/>
        </w:rPr>
        <w:t>Олекминскому</w:t>
      </w:r>
      <w:proofErr w:type="spellEnd"/>
      <w:r w:rsidRPr="00D14079">
        <w:rPr>
          <w:b/>
          <w:i/>
        </w:rPr>
        <w:t xml:space="preserve"> району</w:t>
      </w:r>
    </w:p>
    <w:p w:rsidR="0050655F" w:rsidRDefault="0050655F" w:rsidP="0046341E">
      <w:pPr>
        <w:keepNext/>
        <w:spacing w:line="360" w:lineRule="auto"/>
        <w:ind w:firstLine="567"/>
        <w:jc w:val="both"/>
      </w:pPr>
      <w:r w:rsidRPr="0050655F">
        <w:rPr>
          <w:noProof/>
        </w:rPr>
        <w:lastRenderedPageBreak/>
        <w:drawing>
          <wp:inline distT="0" distB="0" distL="0" distR="0">
            <wp:extent cx="5524500" cy="1819275"/>
            <wp:effectExtent l="19050" t="0" r="19050" b="0"/>
            <wp:docPr id="6"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655F" w:rsidRPr="000D349F" w:rsidRDefault="0050655F" w:rsidP="0050655F">
      <w:pPr>
        <w:keepNext/>
        <w:ind w:firstLine="567"/>
        <w:jc w:val="center"/>
        <w:rPr>
          <w:b/>
          <w:i/>
        </w:rPr>
      </w:pPr>
      <w:r w:rsidRPr="000D349F">
        <w:rPr>
          <w:b/>
          <w:i/>
        </w:rPr>
        <w:t>Качество обучения и успеваемость в разрезе ОУ</w:t>
      </w:r>
    </w:p>
    <w:tbl>
      <w:tblPr>
        <w:tblpPr w:leftFromText="180" w:rightFromText="180" w:vertAnchor="text" w:horzAnchor="margin" w:tblpX="-459" w:tblpY="175"/>
        <w:tblW w:w="10031" w:type="dxa"/>
        <w:tblLayout w:type="fixed"/>
        <w:tblLook w:val="04A0" w:firstRow="1" w:lastRow="0" w:firstColumn="1" w:lastColumn="0" w:noHBand="0" w:noVBand="1"/>
      </w:tblPr>
      <w:tblGrid>
        <w:gridCol w:w="3369"/>
        <w:gridCol w:w="992"/>
        <w:gridCol w:w="992"/>
        <w:gridCol w:w="1276"/>
        <w:gridCol w:w="1134"/>
        <w:gridCol w:w="1134"/>
        <w:gridCol w:w="1134"/>
      </w:tblGrid>
      <w:tr w:rsidR="0050655F" w:rsidRPr="00D14079" w:rsidTr="0050655F">
        <w:trPr>
          <w:trHeight w:val="406"/>
        </w:trPr>
        <w:tc>
          <w:tcPr>
            <w:tcW w:w="3369" w:type="dxa"/>
            <w:tcBorders>
              <w:top w:val="single" w:sz="8" w:space="0" w:color="auto"/>
              <w:left w:val="single" w:sz="4" w:space="0" w:color="auto"/>
              <w:bottom w:val="single" w:sz="4" w:space="0" w:color="auto"/>
              <w:right w:val="single" w:sz="8" w:space="0" w:color="auto"/>
            </w:tcBorders>
            <w:shd w:val="clear" w:color="auto" w:fill="auto"/>
            <w:noWrap/>
            <w:hideMark/>
          </w:tcPr>
          <w:p w:rsidR="0050655F" w:rsidRPr="00D14079" w:rsidRDefault="0050655F" w:rsidP="0050655F">
            <w:pPr>
              <w:rPr>
                <w:b/>
                <w:bCs/>
                <w:color w:val="000000"/>
              </w:rPr>
            </w:pPr>
            <w:r w:rsidRPr="00D14079">
              <w:rPr>
                <w:b/>
                <w:bCs/>
                <w:color w:val="000000"/>
              </w:rPr>
              <w:t> </w:t>
            </w:r>
          </w:p>
        </w:tc>
        <w:tc>
          <w:tcPr>
            <w:tcW w:w="1984" w:type="dxa"/>
            <w:gridSpan w:val="2"/>
            <w:tcBorders>
              <w:top w:val="single" w:sz="4" w:space="0" w:color="auto"/>
              <w:left w:val="single" w:sz="4" w:space="0" w:color="auto"/>
              <w:bottom w:val="single" w:sz="4" w:space="0" w:color="auto"/>
              <w:right w:val="single" w:sz="4" w:space="0" w:color="auto"/>
            </w:tcBorders>
          </w:tcPr>
          <w:p w:rsidR="0050655F" w:rsidRPr="00D14079" w:rsidRDefault="0050655F" w:rsidP="0050655F">
            <w:pPr>
              <w:jc w:val="center"/>
              <w:rPr>
                <w:b/>
                <w:bCs/>
                <w:color w:val="000000"/>
              </w:rPr>
            </w:pPr>
            <w:r w:rsidRPr="00D14079">
              <w:rPr>
                <w:b/>
                <w:bCs/>
                <w:color w:val="000000"/>
              </w:rPr>
              <w:t xml:space="preserve">2018-2019 </w:t>
            </w:r>
            <w:proofErr w:type="spellStart"/>
            <w:r w:rsidRPr="00D14079">
              <w:rPr>
                <w:b/>
                <w:bCs/>
                <w:color w:val="000000"/>
              </w:rPr>
              <w:t>уч</w:t>
            </w:r>
            <w:proofErr w:type="gramStart"/>
            <w:r w:rsidRPr="00D14079">
              <w:rPr>
                <w:b/>
                <w:bCs/>
                <w:color w:val="000000"/>
              </w:rPr>
              <w:t>.г</w:t>
            </w:r>
            <w:proofErr w:type="spellEnd"/>
            <w:proofErr w:type="gramEnd"/>
          </w:p>
        </w:tc>
        <w:tc>
          <w:tcPr>
            <w:tcW w:w="2410" w:type="dxa"/>
            <w:gridSpan w:val="2"/>
            <w:tcBorders>
              <w:top w:val="single" w:sz="4" w:space="0" w:color="auto"/>
              <w:left w:val="single" w:sz="4" w:space="0" w:color="auto"/>
              <w:bottom w:val="single" w:sz="4" w:space="0" w:color="auto"/>
              <w:right w:val="single" w:sz="4" w:space="0" w:color="auto"/>
            </w:tcBorders>
          </w:tcPr>
          <w:p w:rsidR="0050655F" w:rsidRPr="00D14079" w:rsidRDefault="0050655F" w:rsidP="0050655F">
            <w:pPr>
              <w:jc w:val="center"/>
              <w:rPr>
                <w:b/>
                <w:bCs/>
                <w:color w:val="000000"/>
              </w:rPr>
            </w:pPr>
            <w:r>
              <w:rPr>
                <w:b/>
                <w:bCs/>
                <w:color w:val="000000"/>
              </w:rPr>
              <w:t xml:space="preserve">2019-2020 </w:t>
            </w:r>
            <w:proofErr w:type="spellStart"/>
            <w:r>
              <w:rPr>
                <w:b/>
                <w:bCs/>
                <w:color w:val="000000"/>
              </w:rPr>
              <w:t>уч</w:t>
            </w:r>
            <w:proofErr w:type="gramStart"/>
            <w:r>
              <w:rPr>
                <w:b/>
                <w:bCs/>
                <w:color w:val="000000"/>
              </w:rPr>
              <w:t>.г</w:t>
            </w:r>
            <w:proofErr w:type="spellEnd"/>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50655F" w:rsidRDefault="0050655F" w:rsidP="0050655F">
            <w:pPr>
              <w:jc w:val="center"/>
              <w:rPr>
                <w:b/>
                <w:bCs/>
                <w:color w:val="000000"/>
              </w:rPr>
            </w:pPr>
            <w:r>
              <w:rPr>
                <w:b/>
                <w:bCs/>
                <w:color w:val="000000"/>
              </w:rPr>
              <w:t xml:space="preserve">2020-2021 </w:t>
            </w:r>
            <w:proofErr w:type="spellStart"/>
            <w:r>
              <w:rPr>
                <w:b/>
                <w:bCs/>
                <w:color w:val="000000"/>
              </w:rPr>
              <w:t>уч</w:t>
            </w:r>
            <w:proofErr w:type="gramStart"/>
            <w:r>
              <w:rPr>
                <w:b/>
                <w:bCs/>
                <w:color w:val="000000"/>
              </w:rPr>
              <w:t>.г</w:t>
            </w:r>
            <w:proofErr w:type="spellEnd"/>
            <w:proofErr w:type="gramEnd"/>
          </w:p>
        </w:tc>
      </w:tr>
      <w:tr w:rsidR="0050655F" w:rsidRPr="00D14079" w:rsidTr="0050655F">
        <w:trPr>
          <w:trHeight w:val="257"/>
        </w:trPr>
        <w:tc>
          <w:tcPr>
            <w:tcW w:w="3369"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50655F" w:rsidRPr="00C92F81" w:rsidRDefault="0050655F" w:rsidP="0050655F">
            <w:pPr>
              <w:rPr>
                <w:color w:val="000000"/>
                <w:sz w:val="20"/>
                <w:szCs w:val="20"/>
              </w:rPr>
            </w:pPr>
            <w:r w:rsidRPr="00C92F81">
              <w:rPr>
                <w:color w:val="000000"/>
                <w:sz w:val="20"/>
                <w:szCs w:val="20"/>
              </w:rPr>
              <w:t>Наименование учреждения</w:t>
            </w:r>
          </w:p>
        </w:tc>
        <w:tc>
          <w:tcPr>
            <w:tcW w:w="992" w:type="dxa"/>
            <w:tcBorders>
              <w:top w:val="single" w:sz="4" w:space="0" w:color="auto"/>
              <w:left w:val="nil"/>
              <w:bottom w:val="single" w:sz="8" w:space="0" w:color="auto"/>
              <w:right w:val="single" w:sz="4" w:space="0" w:color="auto"/>
            </w:tcBorders>
            <w:vAlign w:val="center"/>
          </w:tcPr>
          <w:p w:rsidR="0050655F" w:rsidRPr="00C92F81" w:rsidRDefault="0050655F" w:rsidP="0050655F">
            <w:pPr>
              <w:jc w:val="center"/>
              <w:rPr>
                <w:color w:val="000000"/>
                <w:sz w:val="16"/>
                <w:szCs w:val="16"/>
              </w:rPr>
            </w:pPr>
            <w:r w:rsidRPr="00C92F81">
              <w:rPr>
                <w:color w:val="000000"/>
                <w:sz w:val="16"/>
                <w:szCs w:val="16"/>
              </w:rPr>
              <w:t>% успев</w:t>
            </w:r>
          </w:p>
        </w:tc>
        <w:tc>
          <w:tcPr>
            <w:tcW w:w="992" w:type="dxa"/>
            <w:tcBorders>
              <w:top w:val="single" w:sz="4" w:space="0" w:color="auto"/>
              <w:left w:val="nil"/>
              <w:bottom w:val="single" w:sz="8" w:space="0" w:color="auto"/>
              <w:right w:val="single" w:sz="4" w:space="0" w:color="auto"/>
            </w:tcBorders>
            <w:vAlign w:val="center"/>
          </w:tcPr>
          <w:p w:rsidR="0050655F" w:rsidRPr="00C92F81" w:rsidRDefault="0050655F" w:rsidP="0050655F">
            <w:pPr>
              <w:jc w:val="center"/>
              <w:rPr>
                <w:color w:val="000000"/>
                <w:sz w:val="16"/>
                <w:szCs w:val="16"/>
              </w:rPr>
            </w:pPr>
            <w:r w:rsidRPr="00C92F81">
              <w:rPr>
                <w:color w:val="000000"/>
                <w:sz w:val="16"/>
                <w:szCs w:val="16"/>
              </w:rPr>
              <w:t>% качества</w:t>
            </w:r>
          </w:p>
        </w:tc>
        <w:tc>
          <w:tcPr>
            <w:tcW w:w="1276" w:type="dxa"/>
            <w:tcBorders>
              <w:top w:val="single" w:sz="4" w:space="0" w:color="auto"/>
              <w:left w:val="nil"/>
              <w:bottom w:val="single" w:sz="8" w:space="0" w:color="auto"/>
              <w:right w:val="single" w:sz="4" w:space="0" w:color="auto"/>
            </w:tcBorders>
            <w:vAlign w:val="center"/>
          </w:tcPr>
          <w:p w:rsidR="0050655F" w:rsidRPr="00C92F81" w:rsidRDefault="0050655F" w:rsidP="0050655F">
            <w:pPr>
              <w:jc w:val="center"/>
              <w:rPr>
                <w:color w:val="000000"/>
                <w:sz w:val="16"/>
                <w:szCs w:val="16"/>
              </w:rPr>
            </w:pPr>
            <w:r w:rsidRPr="00C92F81">
              <w:rPr>
                <w:color w:val="000000"/>
                <w:sz w:val="16"/>
                <w:szCs w:val="16"/>
              </w:rPr>
              <w:t>% успев</w:t>
            </w:r>
          </w:p>
        </w:tc>
        <w:tc>
          <w:tcPr>
            <w:tcW w:w="1134" w:type="dxa"/>
            <w:tcBorders>
              <w:top w:val="single" w:sz="4" w:space="0" w:color="auto"/>
              <w:left w:val="nil"/>
              <w:bottom w:val="single" w:sz="8" w:space="0" w:color="auto"/>
              <w:right w:val="single" w:sz="4" w:space="0" w:color="auto"/>
            </w:tcBorders>
            <w:vAlign w:val="center"/>
          </w:tcPr>
          <w:p w:rsidR="0050655F" w:rsidRPr="00C92F81" w:rsidRDefault="0050655F" w:rsidP="0050655F">
            <w:pPr>
              <w:jc w:val="center"/>
              <w:rPr>
                <w:color w:val="000000"/>
                <w:sz w:val="16"/>
                <w:szCs w:val="16"/>
              </w:rPr>
            </w:pPr>
            <w:r w:rsidRPr="00C92F81">
              <w:rPr>
                <w:color w:val="000000"/>
                <w:sz w:val="16"/>
                <w:szCs w:val="16"/>
              </w:rPr>
              <w:t>% качества</w:t>
            </w:r>
          </w:p>
        </w:tc>
        <w:tc>
          <w:tcPr>
            <w:tcW w:w="1134" w:type="dxa"/>
            <w:tcBorders>
              <w:top w:val="single" w:sz="4" w:space="0" w:color="auto"/>
              <w:left w:val="nil"/>
              <w:bottom w:val="single" w:sz="8" w:space="0" w:color="auto"/>
              <w:right w:val="single" w:sz="4" w:space="0" w:color="auto"/>
            </w:tcBorders>
            <w:vAlign w:val="center"/>
          </w:tcPr>
          <w:p w:rsidR="0050655F" w:rsidRPr="00C92F81" w:rsidRDefault="0050655F" w:rsidP="0050655F">
            <w:pPr>
              <w:jc w:val="center"/>
              <w:rPr>
                <w:color w:val="000000"/>
                <w:sz w:val="16"/>
                <w:szCs w:val="16"/>
              </w:rPr>
            </w:pPr>
            <w:r w:rsidRPr="00C92F81">
              <w:rPr>
                <w:color w:val="000000"/>
                <w:sz w:val="16"/>
                <w:szCs w:val="16"/>
              </w:rPr>
              <w:t>% успев</w:t>
            </w:r>
          </w:p>
        </w:tc>
        <w:tc>
          <w:tcPr>
            <w:tcW w:w="1134" w:type="dxa"/>
            <w:tcBorders>
              <w:top w:val="single" w:sz="4" w:space="0" w:color="auto"/>
              <w:left w:val="nil"/>
              <w:bottom w:val="single" w:sz="8" w:space="0" w:color="auto"/>
              <w:right w:val="single" w:sz="4" w:space="0" w:color="auto"/>
            </w:tcBorders>
            <w:vAlign w:val="center"/>
          </w:tcPr>
          <w:p w:rsidR="0050655F" w:rsidRPr="00C92F81" w:rsidRDefault="0050655F" w:rsidP="0050655F">
            <w:pPr>
              <w:jc w:val="center"/>
              <w:rPr>
                <w:color w:val="000000"/>
                <w:sz w:val="16"/>
                <w:szCs w:val="16"/>
              </w:rPr>
            </w:pPr>
            <w:r w:rsidRPr="00C92F81">
              <w:rPr>
                <w:color w:val="000000"/>
                <w:sz w:val="16"/>
                <w:szCs w:val="16"/>
              </w:rPr>
              <w:t>% качества</w:t>
            </w:r>
          </w:p>
        </w:tc>
      </w:tr>
      <w:tr w:rsidR="0050655F" w:rsidRPr="00C71D49" w:rsidTr="0050655F">
        <w:trPr>
          <w:trHeight w:val="300"/>
        </w:trPr>
        <w:tc>
          <w:tcPr>
            <w:tcW w:w="3369" w:type="dxa"/>
            <w:tcBorders>
              <w:top w:val="single" w:sz="8" w:space="0" w:color="auto"/>
              <w:left w:val="single" w:sz="8" w:space="0" w:color="auto"/>
              <w:bottom w:val="single" w:sz="4" w:space="0" w:color="auto"/>
              <w:right w:val="single" w:sz="8" w:space="0" w:color="auto"/>
            </w:tcBorders>
            <w:shd w:val="clear" w:color="auto" w:fill="auto"/>
            <w:noWrap/>
          </w:tcPr>
          <w:p w:rsidR="0050655F" w:rsidRPr="00C71D49" w:rsidRDefault="0050655F" w:rsidP="0050655F">
            <w:pPr>
              <w:rPr>
                <w:color w:val="000000"/>
                <w:sz w:val="20"/>
                <w:szCs w:val="20"/>
              </w:rPr>
            </w:pPr>
            <w:r w:rsidRPr="00C71D49">
              <w:rPr>
                <w:color w:val="000000"/>
                <w:sz w:val="20"/>
                <w:szCs w:val="20"/>
              </w:rPr>
              <w:t>МБОУ "</w:t>
            </w:r>
            <w:proofErr w:type="spellStart"/>
            <w:r w:rsidRPr="00C71D49">
              <w:rPr>
                <w:color w:val="000000"/>
                <w:sz w:val="20"/>
                <w:szCs w:val="20"/>
              </w:rPr>
              <w:t>Мальжегарская</w:t>
            </w:r>
            <w:proofErr w:type="spellEnd"/>
            <w:r w:rsidRPr="00C71D49">
              <w:rPr>
                <w:color w:val="000000"/>
                <w:sz w:val="20"/>
                <w:szCs w:val="20"/>
              </w:rPr>
              <w:t xml:space="preserve"> НШ </w:t>
            </w:r>
            <w:proofErr w:type="spellStart"/>
            <w:r w:rsidRPr="00C71D49">
              <w:rPr>
                <w:color w:val="000000"/>
                <w:sz w:val="20"/>
                <w:szCs w:val="20"/>
              </w:rPr>
              <w:t>д.с</w:t>
            </w:r>
            <w:proofErr w:type="spellEnd"/>
            <w:r w:rsidRPr="00C71D49">
              <w:rPr>
                <w:color w:val="000000"/>
                <w:sz w:val="20"/>
                <w:szCs w:val="20"/>
              </w:rPr>
              <w:t>."</w:t>
            </w:r>
          </w:p>
        </w:tc>
        <w:tc>
          <w:tcPr>
            <w:tcW w:w="992" w:type="dxa"/>
            <w:tcBorders>
              <w:top w:val="single" w:sz="8" w:space="0" w:color="auto"/>
              <w:left w:val="nil"/>
              <w:bottom w:val="single" w:sz="4" w:space="0" w:color="auto"/>
              <w:right w:val="single" w:sz="8" w:space="0" w:color="auto"/>
            </w:tcBorders>
            <w:vAlign w:val="bottom"/>
          </w:tcPr>
          <w:p w:rsidR="0050655F" w:rsidRPr="00C71D49" w:rsidRDefault="0050655F" w:rsidP="0050655F">
            <w:pPr>
              <w:jc w:val="center"/>
              <w:rPr>
                <w:color w:val="000000" w:themeColor="text1"/>
                <w:sz w:val="20"/>
                <w:szCs w:val="20"/>
              </w:rPr>
            </w:pPr>
            <w:r w:rsidRPr="00C71D49">
              <w:rPr>
                <w:color w:val="000000" w:themeColor="text1"/>
                <w:sz w:val="20"/>
                <w:szCs w:val="20"/>
              </w:rPr>
              <w:t>100</w:t>
            </w:r>
          </w:p>
        </w:tc>
        <w:tc>
          <w:tcPr>
            <w:tcW w:w="992" w:type="dxa"/>
            <w:tcBorders>
              <w:top w:val="single" w:sz="8" w:space="0" w:color="auto"/>
              <w:left w:val="nil"/>
              <w:bottom w:val="single" w:sz="4" w:space="0" w:color="auto"/>
              <w:right w:val="single" w:sz="8" w:space="0" w:color="auto"/>
            </w:tcBorders>
            <w:vAlign w:val="bottom"/>
          </w:tcPr>
          <w:p w:rsidR="0050655F" w:rsidRPr="00C71D49" w:rsidRDefault="0050655F" w:rsidP="0050655F">
            <w:pPr>
              <w:jc w:val="center"/>
              <w:rPr>
                <w:color w:val="000000" w:themeColor="text1"/>
                <w:sz w:val="20"/>
                <w:szCs w:val="20"/>
              </w:rPr>
            </w:pPr>
            <w:r w:rsidRPr="00C71D49">
              <w:rPr>
                <w:color w:val="000000" w:themeColor="text1"/>
                <w:sz w:val="20"/>
                <w:szCs w:val="20"/>
              </w:rPr>
              <w:t>100</w:t>
            </w:r>
          </w:p>
        </w:tc>
        <w:tc>
          <w:tcPr>
            <w:tcW w:w="1276" w:type="dxa"/>
            <w:tcBorders>
              <w:top w:val="single" w:sz="8" w:space="0" w:color="auto"/>
              <w:left w:val="nil"/>
              <w:bottom w:val="single" w:sz="4" w:space="0" w:color="auto"/>
              <w:right w:val="single" w:sz="8" w:space="0" w:color="auto"/>
            </w:tcBorders>
          </w:tcPr>
          <w:p w:rsidR="0050655F" w:rsidRPr="00C71D49" w:rsidRDefault="0050655F" w:rsidP="0050655F">
            <w:pPr>
              <w:jc w:val="center"/>
              <w:rPr>
                <w:color w:val="000000" w:themeColor="text1"/>
                <w:sz w:val="20"/>
                <w:szCs w:val="20"/>
              </w:rPr>
            </w:pPr>
            <w:r w:rsidRPr="00C71D49">
              <w:rPr>
                <w:color w:val="000000" w:themeColor="text1"/>
                <w:sz w:val="20"/>
                <w:szCs w:val="20"/>
              </w:rPr>
              <w:t>100</w:t>
            </w:r>
          </w:p>
        </w:tc>
        <w:tc>
          <w:tcPr>
            <w:tcW w:w="1134" w:type="dxa"/>
            <w:tcBorders>
              <w:top w:val="single" w:sz="8" w:space="0" w:color="auto"/>
              <w:left w:val="nil"/>
              <w:bottom w:val="single" w:sz="4" w:space="0" w:color="auto"/>
              <w:right w:val="single" w:sz="8" w:space="0" w:color="auto"/>
            </w:tcBorders>
          </w:tcPr>
          <w:p w:rsidR="0050655F" w:rsidRPr="00C71D49" w:rsidRDefault="0050655F" w:rsidP="0050655F">
            <w:pPr>
              <w:jc w:val="center"/>
              <w:rPr>
                <w:color w:val="000000" w:themeColor="text1"/>
                <w:sz w:val="20"/>
                <w:szCs w:val="20"/>
              </w:rPr>
            </w:pPr>
            <w:r w:rsidRPr="00C71D49">
              <w:rPr>
                <w:color w:val="000000" w:themeColor="text1"/>
                <w:sz w:val="20"/>
                <w:szCs w:val="20"/>
              </w:rPr>
              <w:t>81,8</w:t>
            </w:r>
          </w:p>
        </w:tc>
        <w:tc>
          <w:tcPr>
            <w:tcW w:w="1134" w:type="dxa"/>
            <w:tcBorders>
              <w:top w:val="single" w:sz="8" w:space="0" w:color="auto"/>
              <w:left w:val="nil"/>
              <w:bottom w:val="single" w:sz="4" w:space="0" w:color="auto"/>
              <w:right w:val="single" w:sz="8" w:space="0" w:color="auto"/>
            </w:tcBorders>
          </w:tcPr>
          <w:p w:rsidR="0050655F" w:rsidRPr="00C71D49" w:rsidRDefault="0050655F" w:rsidP="0050655F">
            <w:pPr>
              <w:jc w:val="center"/>
              <w:rPr>
                <w:color w:val="000000" w:themeColor="text1"/>
                <w:sz w:val="20"/>
                <w:szCs w:val="20"/>
              </w:rPr>
            </w:pPr>
            <w:r w:rsidRPr="00C71D49">
              <w:rPr>
                <w:color w:val="000000" w:themeColor="text1"/>
                <w:sz w:val="20"/>
                <w:szCs w:val="20"/>
              </w:rPr>
              <w:t>100</w:t>
            </w:r>
          </w:p>
        </w:tc>
        <w:tc>
          <w:tcPr>
            <w:tcW w:w="1134" w:type="dxa"/>
            <w:tcBorders>
              <w:top w:val="single" w:sz="8" w:space="0" w:color="auto"/>
              <w:left w:val="nil"/>
              <w:bottom w:val="single" w:sz="4" w:space="0" w:color="auto"/>
              <w:right w:val="single" w:sz="8" w:space="0" w:color="auto"/>
            </w:tcBorders>
          </w:tcPr>
          <w:p w:rsidR="0050655F" w:rsidRPr="00C71D49" w:rsidRDefault="0050655F" w:rsidP="0050655F">
            <w:pPr>
              <w:jc w:val="center"/>
              <w:rPr>
                <w:color w:val="000000" w:themeColor="text1"/>
                <w:sz w:val="20"/>
                <w:szCs w:val="20"/>
              </w:rPr>
            </w:pPr>
            <w:r w:rsidRPr="00C71D49">
              <w:rPr>
                <w:color w:val="000000" w:themeColor="text1"/>
                <w:sz w:val="20"/>
                <w:szCs w:val="20"/>
              </w:rPr>
              <w:t>85,7</w:t>
            </w:r>
          </w:p>
        </w:tc>
      </w:tr>
      <w:tr w:rsidR="0050655F" w:rsidRPr="00C71D49" w:rsidTr="0050655F">
        <w:trPr>
          <w:trHeight w:val="300"/>
        </w:trPr>
        <w:tc>
          <w:tcPr>
            <w:tcW w:w="3369" w:type="dxa"/>
            <w:tcBorders>
              <w:top w:val="single" w:sz="4" w:space="0" w:color="auto"/>
              <w:left w:val="single" w:sz="8" w:space="0" w:color="auto"/>
              <w:bottom w:val="single" w:sz="4" w:space="0" w:color="auto"/>
              <w:right w:val="single" w:sz="8" w:space="0" w:color="auto"/>
            </w:tcBorders>
            <w:shd w:val="clear" w:color="auto" w:fill="auto"/>
            <w:noWrap/>
          </w:tcPr>
          <w:p w:rsidR="0050655F" w:rsidRPr="00C71D49" w:rsidRDefault="0050655F" w:rsidP="0050655F">
            <w:pPr>
              <w:rPr>
                <w:color w:val="000000"/>
                <w:sz w:val="20"/>
                <w:szCs w:val="20"/>
              </w:rPr>
            </w:pPr>
            <w:r w:rsidRPr="00C71D49">
              <w:rPr>
                <w:color w:val="000000"/>
                <w:sz w:val="20"/>
                <w:szCs w:val="20"/>
              </w:rPr>
              <w:t>МБОУ "Троицкая НШ д.с."</w:t>
            </w:r>
          </w:p>
        </w:tc>
        <w:tc>
          <w:tcPr>
            <w:tcW w:w="992" w:type="dxa"/>
            <w:tcBorders>
              <w:top w:val="single" w:sz="4" w:space="0" w:color="auto"/>
              <w:left w:val="nil"/>
              <w:bottom w:val="single" w:sz="4" w:space="0" w:color="auto"/>
              <w:right w:val="single" w:sz="8" w:space="0" w:color="auto"/>
            </w:tcBorders>
            <w:vAlign w:val="bottom"/>
          </w:tcPr>
          <w:p w:rsidR="0050655F" w:rsidRPr="00C71D49" w:rsidRDefault="0050655F" w:rsidP="0050655F">
            <w:pPr>
              <w:jc w:val="center"/>
              <w:rPr>
                <w:color w:val="000000" w:themeColor="text1"/>
                <w:sz w:val="20"/>
                <w:szCs w:val="20"/>
              </w:rPr>
            </w:pPr>
            <w:r w:rsidRPr="00C71D49">
              <w:rPr>
                <w:color w:val="000000" w:themeColor="text1"/>
                <w:sz w:val="20"/>
                <w:szCs w:val="20"/>
              </w:rPr>
              <w:t>100</w:t>
            </w:r>
          </w:p>
        </w:tc>
        <w:tc>
          <w:tcPr>
            <w:tcW w:w="992" w:type="dxa"/>
            <w:tcBorders>
              <w:top w:val="single" w:sz="4" w:space="0" w:color="auto"/>
              <w:left w:val="nil"/>
              <w:bottom w:val="single" w:sz="4" w:space="0" w:color="auto"/>
              <w:right w:val="single" w:sz="8" w:space="0" w:color="auto"/>
            </w:tcBorders>
            <w:vAlign w:val="bottom"/>
          </w:tcPr>
          <w:p w:rsidR="0050655F" w:rsidRPr="00C71D49" w:rsidRDefault="0050655F" w:rsidP="0050655F">
            <w:pPr>
              <w:jc w:val="center"/>
              <w:rPr>
                <w:color w:val="000000" w:themeColor="text1"/>
                <w:sz w:val="20"/>
                <w:szCs w:val="20"/>
              </w:rPr>
            </w:pPr>
            <w:r w:rsidRPr="00C71D49">
              <w:rPr>
                <w:color w:val="000000" w:themeColor="text1"/>
                <w:sz w:val="20"/>
                <w:szCs w:val="20"/>
              </w:rPr>
              <w:t>100</w:t>
            </w:r>
          </w:p>
        </w:tc>
        <w:tc>
          <w:tcPr>
            <w:tcW w:w="1276" w:type="dxa"/>
            <w:tcBorders>
              <w:top w:val="single" w:sz="4" w:space="0" w:color="auto"/>
              <w:left w:val="nil"/>
              <w:bottom w:val="single" w:sz="4" w:space="0" w:color="auto"/>
              <w:right w:val="single" w:sz="8" w:space="0" w:color="auto"/>
            </w:tcBorders>
          </w:tcPr>
          <w:p w:rsidR="0050655F" w:rsidRPr="00C71D49" w:rsidRDefault="0050655F" w:rsidP="0050655F">
            <w:pPr>
              <w:jc w:val="center"/>
              <w:rPr>
                <w:color w:val="000000" w:themeColor="text1"/>
                <w:sz w:val="20"/>
                <w:szCs w:val="20"/>
              </w:rPr>
            </w:pPr>
            <w:r w:rsidRPr="00C71D49">
              <w:rPr>
                <w:color w:val="000000" w:themeColor="text1"/>
                <w:sz w:val="20"/>
                <w:szCs w:val="20"/>
              </w:rPr>
              <w:t>100</w:t>
            </w:r>
          </w:p>
        </w:tc>
        <w:tc>
          <w:tcPr>
            <w:tcW w:w="1134" w:type="dxa"/>
            <w:tcBorders>
              <w:top w:val="single" w:sz="4" w:space="0" w:color="auto"/>
              <w:left w:val="nil"/>
              <w:bottom w:val="single" w:sz="4" w:space="0" w:color="auto"/>
              <w:right w:val="single" w:sz="8" w:space="0" w:color="auto"/>
            </w:tcBorders>
          </w:tcPr>
          <w:p w:rsidR="0050655F" w:rsidRPr="00C71D49" w:rsidRDefault="0050655F" w:rsidP="0050655F">
            <w:pPr>
              <w:jc w:val="center"/>
              <w:rPr>
                <w:color w:val="000000" w:themeColor="text1"/>
                <w:sz w:val="20"/>
                <w:szCs w:val="20"/>
              </w:rPr>
            </w:pPr>
            <w:r w:rsidRPr="00C71D49">
              <w:rPr>
                <w:color w:val="000000" w:themeColor="text1"/>
                <w:sz w:val="20"/>
                <w:szCs w:val="20"/>
              </w:rPr>
              <w:t>100</w:t>
            </w:r>
          </w:p>
        </w:tc>
        <w:tc>
          <w:tcPr>
            <w:tcW w:w="1134" w:type="dxa"/>
            <w:tcBorders>
              <w:top w:val="single" w:sz="4" w:space="0" w:color="auto"/>
              <w:left w:val="nil"/>
              <w:bottom w:val="single" w:sz="4" w:space="0" w:color="auto"/>
              <w:right w:val="single" w:sz="8" w:space="0" w:color="auto"/>
            </w:tcBorders>
          </w:tcPr>
          <w:p w:rsidR="0050655F" w:rsidRPr="00C71D49" w:rsidRDefault="0050655F" w:rsidP="0050655F">
            <w:pPr>
              <w:jc w:val="center"/>
              <w:rPr>
                <w:color w:val="000000" w:themeColor="text1"/>
                <w:sz w:val="20"/>
                <w:szCs w:val="20"/>
              </w:rPr>
            </w:pPr>
            <w:r w:rsidRPr="00C71D49">
              <w:rPr>
                <w:color w:val="000000" w:themeColor="text1"/>
                <w:sz w:val="20"/>
                <w:szCs w:val="20"/>
              </w:rPr>
              <w:t>100</w:t>
            </w:r>
          </w:p>
        </w:tc>
        <w:tc>
          <w:tcPr>
            <w:tcW w:w="1134" w:type="dxa"/>
            <w:tcBorders>
              <w:top w:val="single" w:sz="4" w:space="0" w:color="auto"/>
              <w:left w:val="nil"/>
              <w:bottom w:val="single" w:sz="4" w:space="0" w:color="auto"/>
              <w:right w:val="single" w:sz="8" w:space="0" w:color="auto"/>
            </w:tcBorders>
          </w:tcPr>
          <w:p w:rsidR="0050655F" w:rsidRPr="00C71D49" w:rsidRDefault="0050655F" w:rsidP="0050655F">
            <w:pPr>
              <w:jc w:val="center"/>
              <w:rPr>
                <w:color w:val="000000" w:themeColor="text1"/>
                <w:sz w:val="20"/>
                <w:szCs w:val="20"/>
              </w:rPr>
            </w:pPr>
            <w:r w:rsidRPr="00C71D49">
              <w:rPr>
                <w:color w:val="000000" w:themeColor="text1"/>
                <w:sz w:val="20"/>
                <w:szCs w:val="20"/>
              </w:rPr>
              <w:t>80</w:t>
            </w:r>
          </w:p>
        </w:tc>
      </w:tr>
      <w:tr w:rsidR="0050655F" w:rsidRPr="00C71D49" w:rsidTr="0050655F">
        <w:trPr>
          <w:trHeight w:val="300"/>
        </w:trPr>
        <w:tc>
          <w:tcPr>
            <w:tcW w:w="3369" w:type="dxa"/>
            <w:tcBorders>
              <w:top w:val="single" w:sz="4" w:space="0" w:color="auto"/>
              <w:left w:val="single" w:sz="8" w:space="0" w:color="auto"/>
              <w:bottom w:val="single" w:sz="4" w:space="0" w:color="auto"/>
              <w:right w:val="single" w:sz="8" w:space="0" w:color="auto"/>
            </w:tcBorders>
            <w:shd w:val="clear" w:color="auto" w:fill="auto"/>
            <w:noWrap/>
          </w:tcPr>
          <w:p w:rsidR="0050655F" w:rsidRPr="00C71D49" w:rsidRDefault="0050655F" w:rsidP="0050655F">
            <w:pPr>
              <w:rPr>
                <w:color w:val="000000"/>
                <w:sz w:val="20"/>
                <w:szCs w:val="20"/>
              </w:rPr>
            </w:pPr>
            <w:r w:rsidRPr="00C71D49">
              <w:rPr>
                <w:color w:val="000000"/>
                <w:sz w:val="20"/>
                <w:szCs w:val="20"/>
              </w:rPr>
              <w:t>МБОУ "</w:t>
            </w:r>
            <w:proofErr w:type="spellStart"/>
            <w:r w:rsidRPr="00C71D49">
              <w:rPr>
                <w:color w:val="000000"/>
                <w:sz w:val="20"/>
                <w:szCs w:val="20"/>
              </w:rPr>
              <w:t>Бясь-Кюельская</w:t>
            </w:r>
            <w:proofErr w:type="spellEnd"/>
            <w:r w:rsidRPr="00C71D49">
              <w:rPr>
                <w:color w:val="000000"/>
                <w:sz w:val="20"/>
                <w:szCs w:val="20"/>
              </w:rPr>
              <w:t xml:space="preserve"> НШ </w:t>
            </w:r>
            <w:proofErr w:type="spellStart"/>
            <w:r w:rsidRPr="00C71D49">
              <w:rPr>
                <w:color w:val="000000"/>
                <w:sz w:val="20"/>
                <w:szCs w:val="20"/>
              </w:rPr>
              <w:t>д.с</w:t>
            </w:r>
            <w:proofErr w:type="spellEnd"/>
            <w:r w:rsidRPr="00C71D49">
              <w:rPr>
                <w:color w:val="000000"/>
                <w:sz w:val="20"/>
                <w:szCs w:val="20"/>
              </w:rPr>
              <w:t>."</w:t>
            </w:r>
          </w:p>
        </w:tc>
        <w:tc>
          <w:tcPr>
            <w:tcW w:w="992" w:type="dxa"/>
            <w:tcBorders>
              <w:top w:val="single" w:sz="4" w:space="0" w:color="auto"/>
              <w:left w:val="nil"/>
              <w:bottom w:val="single" w:sz="4" w:space="0" w:color="auto"/>
              <w:right w:val="single" w:sz="8" w:space="0" w:color="auto"/>
            </w:tcBorders>
            <w:vAlign w:val="bottom"/>
          </w:tcPr>
          <w:p w:rsidR="0050655F" w:rsidRPr="00C71D49" w:rsidRDefault="0050655F" w:rsidP="0050655F">
            <w:pPr>
              <w:jc w:val="center"/>
              <w:rPr>
                <w:color w:val="000000" w:themeColor="text1"/>
                <w:sz w:val="20"/>
                <w:szCs w:val="20"/>
              </w:rPr>
            </w:pPr>
            <w:r w:rsidRPr="00C71D49">
              <w:rPr>
                <w:color w:val="000000" w:themeColor="text1"/>
                <w:sz w:val="20"/>
                <w:szCs w:val="20"/>
              </w:rPr>
              <w:t>100</w:t>
            </w:r>
          </w:p>
        </w:tc>
        <w:tc>
          <w:tcPr>
            <w:tcW w:w="992" w:type="dxa"/>
            <w:tcBorders>
              <w:top w:val="single" w:sz="4" w:space="0" w:color="auto"/>
              <w:left w:val="nil"/>
              <w:bottom w:val="single" w:sz="4" w:space="0" w:color="auto"/>
              <w:right w:val="single" w:sz="8" w:space="0" w:color="auto"/>
            </w:tcBorders>
            <w:vAlign w:val="bottom"/>
          </w:tcPr>
          <w:p w:rsidR="0050655F" w:rsidRPr="00C71D49" w:rsidRDefault="0050655F" w:rsidP="0050655F">
            <w:pPr>
              <w:jc w:val="center"/>
              <w:rPr>
                <w:color w:val="000000" w:themeColor="text1"/>
                <w:sz w:val="20"/>
                <w:szCs w:val="20"/>
              </w:rPr>
            </w:pPr>
            <w:r w:rsidRPr="00C71D49">
              <w:rPr>
                <w:color w:val="000000" w:themeColor="text1"/>
                <w:sz w:val="20"/>
                <w:szCs w:val="20"/>
              </w:rPr>
              <w:t>40</w:t>
            </w:r>
          </w:p>
        </w:tc>
        <w:tc>
          <w:tcPr>
            <w:tcW w:w="1276" w:type="dxa"/>
            <w:tcBorders>
              <w:top w:val="single" w:sz="4" w:space="0" w:color="auto"/>
              <w:left w:val="nil"/>
              <w:bottom w:val="single" w:sz="4" w:space="0" w:color="auto"/>
              <w:right w:val="single" w:sz="8" w:space="0" w:color="auto"/>
            </w:tcBorders>
          </w:tcPr>
          <w:p w:rsidR="0050655F" w:rsidRPr="00C71D49" w:rsidRDefault="0050655F" w:rsidP="0050655F">
            <w:pPr>
              <w:jc w:val="center"/>
              <w:rPr>
                <w:color w:val="000000" w:themeColor="text1"/>
                <w:sz w:val="20"/>
                <w:szCs w:val="20"/>
              </w:rPr>
            </w:pPr>
            <w:r w:rsidRPr="00C71D49">
              <w:rPr>
                <w:color w:val="000000" w:themeColor="text1"/>
                <w:sz w:val="20"/>
                <w:szCs w:val="20"/>
              </w:rPr>
              <w:t>100</w:t>
            </w:r>
          </w:p>
        </w:tc>
        <w:tc>
          <w:tcPr>
            <w:tcW w:w="1134" w:type="dxa"/>
            <w:tcBorders>
              <w:top w:val="single" w:sz="4" w:space="0" w:color="auto"/>
              <w:left w:val="nil"/>
              <w:bottom w:val="single" w:sz="4" w:space="0" w:color="auto"/>
              <w:right w:val="single" w:sz="8" w:space="0" w:color="auto"/>
            </w:tcBorders>
          </w:tcPr>
          <w:p w:rsidR="0050655F" w:rsidRPr="00C71D49" w:rsidRDefault="0050655F" w:rsidP="0050655F">
            <w:pPr>
              <w:jc w:val="center"/>
              <w:rPr>
                <w:color w:val="000000" w:themeColor="text1"/>
                <w:sz w:val="20"/>
                <w:szCs w:val="20"/>
              </w:rPr>
            </w:pPr>
            <w:r w:rsidRPr="00C71D49">
              <w:rPr>
                <w:color w:val="000000" w:themeColor="text1"/>
                <w:sz w:val="20"/>
                <w:szCs w:val="20"/>
              </w:rPr>
              <w:t>62,5</w:t>
            </w:r>
          </w:p>
        </w:tc>
        <w:tc>
          <w:tcPr>
            <w:tcW w:w="1134" w:type="dxa"/>
            <w:tcBorders>
              <w:top w:val="single" w:sz="4" w:space="0" w:color="auto"/>
              <w:left w:val="nil"/>
              <w:bottom w:val="single" w:sz="4" w:space="0" w:color="auto"/>
              <w:right w:val="single" w:sz="8" w:space="0" w:color="auto"/>
            </w:tcBorders>
          </w:tcPr>
          <w:p w:rsidR="0050655F" w:rsidRPr="00C71D49" w:rsidRDefault="0050655F" w:rsidP="0050655F">
            <w:pPr>
              <w:jc w:val="center"/>
              <w:rPr>
                <w:color w:val="000000" w:themeColor="text1"/>
                <w:sz w:val="20"/>
                <w:szCs w:val="20"/>
              </w:rPr>
            </w:pPr>
            <w:r w:rsidRPr="00C71D49">
              <w:rPr>
                <w:color w:val="000000" w:themeColor="text1"/>
                <w:sz w:val="20"/>
                <w:szCs w:val="20"/>
              </w:rPr>
              <w:t>100</w:t>
            </w:r>
          </w:p>
        </w:tc>
        <w:tc>
          <w:tcPr>
            <w:tcW w:w="1134" w:type="dxa"/>
            <w:tcBorders>
              <w:top w:val="single" w:sz="4" w:space="0" w:color="auto"/>
              <w:left w:val="nil"/>
              <w:bottom w:val="single" w:sz="4" w:space="0" w:color="auto"/>
              <w:right w:val="single" w:sz="8" w:space="0" w:color="auto"/>
            </w:tcBorders>
          </w:tcPr>
          <w:p w:rsidR="0050655F" w:rsidRPr="00C71D49" w:rsidRDefault="0050655F" w:rsidP="0050655F">
            <w:pPr>
              <w:jc w:val="center"/>
              <w:rPr>
                <w:color w:val="000000" w:themeColor="text1"/>
                <w:sz w:val="20"/>
                <w:szCs w:val="20"/>
              </w:rPr>
            </w:pPr>
            <w:r w:rsidRPr="00C71D49">
              <w:rPr>
                <w:color w:val="000000" w:themeColor="text1"/>
                <w:sz w:val="20"/>
                <w:szCs w:val="20"/>
              </w:rPr>
              <w:t>63,6</w:t>
            </w:r>
          </w:p>
        </w:tc>
      </w:tr>
      <w:tr w:rsidR="0050655F" w:rsidRPr="00C71D49" w:rsidTr="0050655F">
        <w:trPr>
          <w:trHeight w:val="300"/>
        </w:trPr>
        <w:tc>
          <w:tcPr>
            <w:tcW w:w="3369" w:type="dxa"/>
            <w:tcBorders>
              <w:top w:val="single" w:sz="4" w:space="0" w:color="auto"/>
              <w:left w:val="single" w:sz="8" w:space="0" w:color="auto"/>
              <w:bottom w:val="single" w:sz="4" w:space="0" w:color="auto"/>
              <w:right w:val="single" w:sz="8" w:space="0" w:color="auto"/>
            </w:tcBorders>
            <w:shd w:val="clear" w:color="auto" w:fill="auto"/>
            <w:noWrap/>
          </w:tcPr>
          <w:p w:rsidR="0050655F" w:rsidRPr="00C71D49" w:rsidRDefault="0050655F" w:rsidP="0050655F">
            <w:pPr>
              <w:rPr>
                <w:color w:val="000000"/>
                <w:sz w:val="20"/>
                <w:szCs w:val="20"/>
              </w:rPr>
            </w:pPr>
            <w:r w:rsidRPr="00C71D49">
              <w:rPr>
                <w:color w:val="000000"/>
                <w:sz w:val="20"/>
                <w:szCs w:val="20"/>
              </w:rPr>
              <w:t>МБОУ "</w:t>
            </w:r>
            <w:proofErr w:type="spellStart"/>
            <w:r w:rsidRPr="00C71D49">
              <w:rPr>
                <w:color w:val="000000"/>
                <w:sz w:val="20"/>
                <w:szCs w:val="20"/>
              </w:rPr>
              <w:t>Абагинская</w:t>
            </w:r>
            <w:proofErr w:type="spellEnd"/>
            <w:r w:rsidRPr="00C71D49">
              <w:rPr>
                <w:color w:val="000000"/>
                <w:sz w:val="20"/>
                <w:szCs w:val="20"/>
              </w:rPr>
              <w:t xml:space="preserve"> НШ </w:t>
            </w:r>
            <w:proofErr w:type="spellStart"/>
            <w:r w:rsidRPr="00C71D49">
              <w:rPr>
                <w:color w:val="000000"/>
                <w:sz w:val="20"/>
                <w:szCs w:val="20"/>
              </w:rPr>
              <w:t>д.с</w:t>
            </w:r>
            <w:proofErr w:type="spellEnd"/>
            <w:r w:rsidRPr="00C71D49">
              <w:rPr>
                <w:color w:val="000000"/>
                <w:sz w:val="20"/>
                <w:szCs w:val="20"/>
              </w:rPr>
              <w:t>."</w:t>
            </w:r>
          </w:p>
        </w:tc>
        <w:tc>
          <w:tcPr>
            <w:tcW w:w="992" w:type="dxa"/>
            <w:tcBorders>
              <w:top w:val="single" w:sz="4" w:space="0" w:color="auto"/>
              <w:left w:val="nil"/>
              <w:bottom w:val="single" w:sz="4" w:space="0" w:color="auto"/>
              <w:right w:val="single" w:sz="8" w:space="0" w:color="auto"/>
            </w:tcBorders>
            <w:vAlign w:val="bottom"/>
          </w:tcPr>
          <w:p w:rsidR="0050655F" w:rsidRPr="00C71D49" w:rsidRDefault="0050655F" w:rsidP="0050655F">
            <w:pPr>
              <w:jc w:val="center"/>
              <w:rPr>
                <w:color w:val="000000" w:themeColor="text1"/>
                <w:sz w:val="20"/>
                <w:szCs w:val="20"/>
              </w:rPr>
            </w:pPr>
            <w:r w:rsidRPr="00C71D49">
              <w:rPr>
                <w:color w:val="000000" w:themeColor="text1"/>
                <w:sz w:val="20"/>
                <w:szCs w:val="20"/>
              </w:rPr>
              <w:t>100</w:t>
            </w:r>
          </w:p>
        </w:tc>
        <w:tc>
          <w:tcPr>
            <w:tcW w:w="992" w:type="dxa"/>
            <w:tcBorders>
              <w:top w:val="single" w:sz="4" w:space="0" w:color="auto"/>
              <w:left w:val="nil"/>
              <w:bottom w:val="single" w:sz="4" w:space="0" w:color="auto"/>
              <w:right w:val="single" w:sz="8" w:space="0" w:color="auto"/>
            </w:tcBorders>
            <w:vAlign w:val="bottom"/>
          </w:tcPr>
          <w:p w:rsidR="0050655F" w:rsidRPr="00C71D49" w:rsidRDefault="0050655F" w:rsidP="0050655F">
            <w:pPr>
              <w:jc w:val="center"/>
              <w:rPr>
                <w:color w:val="000000" w:themeColor="text1"/>
                <w:sz w:val="20"/>
                <w:szCs w:val="20"/>
              </w:rPr>
            </w:pPr>
            <w:r w:rsidRPr="00C71D49">
              <w:rPr>
                <w:color w:val="000000" w:themeColor="text1"/>
                <w:sz w:val="20"/>
                <w:szCs w:val="20"/>
              </w:rPr>
              <w:t>63,6</w:t>
            </w:r>
          </w:p>
        </w:tc>
        <w:tc>
          <w:tcPr>
            <w:tcW w:w="1276" w:type="dxa"/>
            <w:tcBorders>
              <w:top w:val="single" w:sz="4" w:space="0" w:color="auto"/>
              <w:left w:val="nil"/>
              <w:bottom w:val="single" w:sz="4" w:space="0" w:color="auto"/>
              <w:right w:val="single" w:sz="8" w:space="0" w:color="auto"/>
            </w:tcBorders>
          </w:tcPr>
          <w:p w:rsidR="0050655F" w:rsidRPr="00C71D49" w:rsidRDefault="0050655F" w:rsidP="0050655F">
            <w:pPr>
              <w:jc w:val="center"/>
              <w:rPr>
                <w:color w:val="000000" w:themeColor="text1"/>
                <w:sz w:val="20"/>
                <w:szCs w:val="20"/>
              </w:rPr>
            </w:pPr>
            <w:r w:rsidRPr="00C71D49">
              <w:rPr>
                <w:color w:val="000000" w:themeColor="text1"/>
                <w:sz w:val="20"/>
                <w:szCs w:val="20"/>
              </w:rPr>
              <w:t>100</w:t>
            </w:r>
          </w:p>
        </w:tc>
        <w:tc>
          <w:tcPr>
            <w:tcW w:w="1134" w:type="dxa"/>
            <w:tcBorders>
              <w:top w:val="single" w:sz="4" w:space="0" w:color="auto"/>
              <w:left w:val="nil"/>
              <w:bottom w:val="single" w:sz="4" w:space="0" w:color="auto"/>
              <w:right w:val="single" w:sz="8" w:space="0" w:color="auto"/>
            </w:tcBorders>
          </w:tcPr>
          <w:p w:rsidR="0050655F" w:rsidRPr="00C71D49" w:rsidRDefault="0050655F" w:rsidP="0050655F">
            <w:pPr>
              <w:jc w:val="center"/>
              <w:rPr>
                <w:color w:val="000000" w:themeColor="text1"/>
                <w:sz w:val="20"/>
                <w:szCs w:val="20"/>
              </w:rPr>
            </w:pPr>
            <w:r w:rsidRPr="00C71D49">
              <w:rPr>
                <w:color w:val="000000" w:themeColor="text1"/>
                <w:sz w:val="20"/>
                <w:szCs w:val="20"/>
              </w:rPr>
              <w:t>76,9</w:t>
            </w:r>
          </w:p>
        </w:tc>
        <w:tc>
          <w:tcPr>
            <w:tcW w:w="1134" w:type="dxa"/>
            <w:tcBorders>
              <w:top w:val="single" w:sz="4" w:space="0" w:color="auto"/>
              <w:left w:val="nil"/>
              <w:bottom w:val="single" w:sz="4" w:space="0" w:color="auto"/>
              <w:right w:val="single" w:sz="8" w:space="0" w:color="auto"/>
            </w:tcBorders>
          </w:tcPr>
          <w:p w:rsidR="0050655F" w:rsidRPr="00C71D49" w:rsidRDefault="0050655F" w:rsidP="0050655F">
            <w:pPr>
              <w:jc w:val="center"/>
              <w:rPr>
                <w:color w:val="000000" w:themeColor="text1"/>
                <w:sz w:val="20"/>
                <w:szCs w:val="20"/>
              </w:rPr>
            </w:pPr>
            <w:r w:rsidRPr="00C71D49">
              <w:rPr>
                <w:color w:val="000000" w:themeColor="text1"/>
                <w:sz w:val="20"/>
                <w:szCs w:val="20"/>
              </w:rPr>
              <w:t>100</w:t>
            </w:r>
          </w:p>
        </w:tc>
        <w:tc>
          <w:tcPr>
            <w:tcW w:w="1134" w:type="dxa"/>
            <w:tcBorders>
              <w:top w:val="single" w:sz="4" w:space="0" w:color="auto"/>
              <w:left w:val="nil"/>
              <w:bottom w:val="single" w:sz="4" w:space="0" w:color="auto"/>
              <w:right w:val="single" w:sz="8" w:space="0" w:color="auto"/>
            </w:tcBorders>
          </w:tcPr>
          <w:p w:rsidR="0050655F" w:rsidRPr="00C71D49" w:rsidRDefault="0050655F" w:rsidP="0050655F">
            <w:pPr>
              <w:jc w:val="center"/>
              <w:rPr>
                <w:color w:val="000000" w:themeColor="text1"/>
                <w:sz w:val="20"/>
                <w:szCs w:val="20"/>
              </w:rPr>
            </w:pPr>
            <w:r w:rsidRPr="00C71D49">
              <w:rPr>
                <w:color w:val="000000" w:themeColor="text1"/>
                <w:sz w:val="20"/>
                <w:szCs w:val="20"/>
              </w:rPr>
              <w:t>63,2</w:t>
            </w:r>
          </w:p>
        </w:tc>
      </w:tr>
      <w:tr w:rsidR="0050655F" w:rsidRPr="00C71D49" w:rsidTr="0050655F">
        <w:trPr>
          <w:trHeight w:val="300"/>
        </w:trPr>
        <w:tc>
          <w:tcPr>
            <w:tcW w:w="3369" w:type="dxa"/>
            <w:tcBorders>
              <w:top w:val="single" w:sz="4" w:space="0" w:color="auto"/>
              <w:left w:val="single" w:sz="8" w:space="0" w:color="auto"/>
              <w:bottom w:val="single" w:sz="8" w:space="0" w:color="auto"/>
              <w:right w:val="single" w:sz="8" w:space="0" w:color="auto"/>
            </w:tcBorders>
            <w:shd w:val="clear" w:color="auto" w:fill="auto"/>
            <w:noWrap/>
          </w:tcPr>
          <w:p w:rsidR="0050655F" w:rsidRPr="00C71D49" w:rsidRDefault="0050655F" w:rsidP="0050655F">
            <w:pPr>
              <w:rPr>
                <w:color w:val="000000"/>
                <w:sz w:val="20"/>
                <w:szCs w:val="20"/>
              </w:rPr>
            </w:pPr>
            <w:r w:rsidRPr="00C71D49">
              <w:rPr>
                <w:color w:val="000000"/>
                <w:sz w:val="20"/>
                <w:szCs w:val="20"/>
              </w:rPr>
              <w:t>МБОУ "</w:t>
            </w:r>
            <w:proofErr w:type="spellStart"/>
            <w:r w:rsidRPr="00C71D49">
              <w:rPr>
                <w:color w:val="000000"/>
                <w:sz w:val="20"/>
                <w:szCs w:val="20"/>
              </w:rPr>
              <w:t>Кяччинская</w:t>
            </w:r>
            <w:proofErr w:type="spellEnd"/>
            <w:r w:rsidRPr="00C71D49">
              <w:rPr>
                <w:color w:val="000000"/>
                <w:sz w:val="20"/>
                <w:szCs w:val="20"/>
              </w:rPr>
              <w:t xml:space="preserve"> НШ </w:t>
            </w:r>
            <w:proofErr w:type="spellStart"/>
            <w:r w:rsidRPr="00C71D49">
              <w:rPr>
                <w:color w:val="000000"/>
                <w:sz w:val="20"/>
                <w:szCs w:val="20"/>
              </w:rPr>
              <w:t>д.с</w:t>
            </w:r>
            <w:proofErr w:type="spellEnd"/>
            <w:r w:rsidRPr="00C71D49">
              <w:rPr>
                <w:color w:val="000000"/>
                <w:sz w:val="20"/>
                <w:szCs w:val="20"/>
              </w:rPr>
              <w:t>."</w:t>
            </w:r>
          </w:p>
        </w:tc>
        <w:tc>
          <w:tcPr>
            <w:tcW w:w="992" w:type="dxa"/>
            <w:tcBorders>
              <w:top w:val="single" w:sz="4" w:space="0" w:color="auto"/>
              <w:left w:val="nil"/>
              <w:bottom w:val="single" w:sz="8" w:space="0" w:color="auto"/>
              <w:right w:val="single" w:sz="8" w:space="0" w:color="auto"/>
            </w:tcBorders>
            <w:vAlign w:val="bottom"/>
          </w:tcPr>
          <w:p w:rsidR="0050655F" w:rsidRPr="00C71D49" w:rsidRDefault="0050655F" w:rsidP="0050655F">
            <w:pPr>
              <w:jc w:val="center"/>
              <w:rPr>
                <w:color w:val="000000" w:themeColor="text1"/>
                <w:sz w:val="20"/>
                <w:szCs w:val="20"/>
              </w:rPr>
            </w:pPr>
            <w:r w:rsidRPr="00C71D49">
              <w:rPr>
                <w:color w:val="000000" w:themeColor="text1"/>
                <w:sz w:val="20"/>
                <w:szCs w:val="20"/>
              </w:rPr>
              <w:t>100</w:t>
            </w:r>
          </w:p>
        </w:tc>
        <w:tc>
          <w:tcPr>
            <w:tcW w:w="992" w:type="dxa"/>
            <w:tcBorders>
              <w:top w:val="single" w:sz="4" w:space="0" w:color="auto"/>
              <w:left w:val="nil"/>
              <w:bottom w:val="single" w:sz="8" w:space="0" w:color="auto"/>
              <w:right w:val="single" w:sz="8" w:space="0" w:color="auto"/>
            </w:tcBorders>
            <w:vAlign w:val="bottom"/>
          </w:tcPr>
          <w:p w:rsidR="0050655F" w:rsidRPr="00C71D49" w:rsidRDefault="0050655F" w:rsidP="0050655F">
            <w:pPr>
              <w:jc w:val="center"/>
              <w:rPr>
                <w:color w:val="000000" w:themeColor="text1"/>
                <w:sz w:val="20"/>
                <w:szCs w:val="20"/>
              </w:rPr>
            </w:pPr>
            <w:r w:rsidRPr="00C71D49">
              <w:rPr>
                <w:color w:val="000000" w:themeColor="text1"/>
                <w:sz w:val="20"/>
                <w:szCs w:val="20"/>
              </w:rPr>
              <w:t>54,5</w:t>
            </w:r>
          </w:p>
        </w:tc>
        <w:tc>
          <w:tcPr>
            <w:tcW w:w="1276" w:type="dxa"/>
            <w:tcBorders>
              <w:top w:val="single" w:sz="4" w:space="0" w:color="auto"/>
              <w:left w:val="nil"/>
              <w:bottom w:val="single" w:sz="8" w:space="0" w:color="auto"/>
              <w:right w:val="single" w:sz="8" w:space="0" w:color="auto"/>
            </w:tcBorders>
          </w:tcPr>
          <w:p w:rsidR="0050655F" w:rsidRPr="00C71D49" w:rsidRDefault="0050655F" w:rsidP="0050655F">
            <w:pPr>
              <w:jc w:val="center"/>
              <w:rPr>
                <w:color w:val="000000" w:themeColor="text1"/>
                <w:sz w:val="20"/>
                <w:szCs w:val="20"/>
              </w:rPr>
            </w:pPr>
            <w:r w:rsidRPr="00C71D49">
              <w:rPr>
                <w:color w:val="000000" w:themeColor="text1"/>
                <w:sz w:val="20"/>
                <w:szCs w:val="20"/>
              </w:rPr>
              <w:t>91,7</w:t>
            </w:r>
          </w:p>
        </w:tc>
        <w:tc>
          <w:tcPr>
            <w:tcW w:w="1134" w:type="dxa"/>
            <w:tcBorders>
              <w:top w:val="single" w:sz="4" w:space="0" w:color="auto"/>
              <w:left w:val="nil"/>
              <w:bottom w:val="single" w:sz="8" w:space="0" w:color="auto"/>
              <w:right w:val="single" w:sz="8" w:space="0" w:color="auto"/>
            </w:tcBorders>
          </w:tcPr>
          <w:p w:rsidR="0050655F" w:rsidRPr="00C71D49" w:rsidRDefault="0050655F" w:rsidP="0050655F">
            <w:pPr>
              <w:jc w:val="center"/>
              <w:rPr>
                <w:color w:val="000000" w:themeColor="text1"/>
                <w:sz w:val="20"/>
                <w:szCs w:val="20"/>
              </w:rPr>
            </w:pPr>
            <w:r w:rsidRPr="00C71D49">
              <w:rPr>
                <w:color w:val="000000" w:themeColor="text1"/>
                <w:sz w:val="20"/>
                <w:szCs w:val="20"/>
              </w:rPr>
              <w:t>55,6</w:t>
            </w:r>
          </w:p>
        </w:tc>
        <w:tc>
          <w:tcPr>
            <w:tcW w:w="1134" w:type="dxa"/>
            <w:tcBorders>
              <w:top w:val="single" w:sz="4" w:space="0" w:color="auto"/>
              <w:left w:val="nil"/>
              <w:bottom w:val="single" w:sz="8" w:space="0" w:color="auto"/>
              <w:right w:val="single" w:sz="8" w:space="0" w:color="auto"/>
            </w:tcBorders>
          </w:tcPr>
          <w:p w:rsidR="0050655F" w:rsidRPr="00C71D49" w:rsidRDefault="0050655F" w:rsidP="0050655F">
            <w:pPr>
              <w:jc w:val="center"/>
              <w:rPr>
                <w:color w:val="000000" w:themeColor="text1"/>
                <w:sz w:val="20"/>
                <w:szCs w:val="20"/>
              </w:rPr>
            </w:pPr>
            <w:r w:rsidRPr="00C71D49">
              <w:rPr>
                <w:color w:val="000000" w:themeColor="text1"/>
                <w:sz w:val="20"/>
                <w:szCs w:val="20"/>
              </w:rPr>
              <w:t>100</w:t>
            </w:r>
          </w:p>
        </w:tc>
        <w:tc>
          <w:tcPr>
            <w:tcW w:w="1134" w:type="dxa"/>
            <w:tcBorders>
              <w:top w:val="single" w:sz="4" w:space="0" w:color="auto"/>
              <w:left w:val="nil"/>
              <w:bottom w:val="single" w:sz="8" w:space="0" w:color="auto"/>
              <w:right w:val="single" w:sz="8" w:space="0" w:color="auto"/>
            </w:tcBorders>
          </w:tcPr>
          <w:p w:rsidR="0050655F" w:rsidRPr="00C71D49" w:rsidRDefault="0050655F" w:rsidP="0050655F">
            <w:pPr>
              <w:jc w:val="center"/>
              <w:rPr>
                <w:color w:val="000000" w:themeColor="text1"/>
                <w:sz w:val="20"/>
                <w:szCs w:val="20"/>
              </w:rPr>
            </w:pPr>
            <w:r w:rsidRPr="00C71D49">
              <w:rPr>
                <w:color w:val="000000" w:themeColor="text1"/>
                <w:sz w:val="20"/>
                <w:szCs w:val="20"/>
              </w:rPr>
              <w:t>42,9</w:t>
            </w:r>
          </w:p>
        </w:tc>
      </w:tr>
      <w:tr w:rsidR="0050655F" w:rsidRPr="00D14079" w:rsidTr="0050655F">
        <w:trPr>
          <w:trHeight w:val="300"/>
        </w:trPr>
        <w:tc>
          <w:tcPr>
            <w:tcW w:w="3369" w:type="dxa"/>
            <w:tcBorders>
              <w:top w:val="single" w:sz="8" w:space="0" w:color="auto"/>
              <w:left w:val="single" w:sz="4" w:space="0" w:color="auto"/>
              <w:bottom w:val="single" w:sz="4" w:space="0" w:color="auto"/>
              <w:right w:val="single" w:sz="8" w:space="0" w:color="auto"/>
            </w:tcBorders>
            <w:shd w:val="clear" w:color="auto" w:fill="auto"/>
            <w:noWrap/>
          </w:tcPr>
          <w:p w:rsidR="0050655F" w:rsidRPr="00C92F81" w:rsidRDefault="0050655F" w:rsidP="0050655F">
            <w:pPr>
              <w:rPr>
                <w:color w:val="000000"/>
                <w:sz w:val="20"/>
                <w:szCs w:val="20"/>
              </w:rPr>
            </w:pPr>
            <w:r w:rsidRPr="00C92F81">
              <w:rPr>
                <w:color w:val="000000"/>
                <w:sz w:val="20"/>
                <w:szCs w:val="20"/>
              </w:rPr>
              <w:t>МБОУ "</w:t>
            </w:r>
            <w:proofErr w:type="spellStart"/>
            <w:r w:rsidRPr="00C92F81">
              <w:rPr>
                <w:color w:val="000000"/>
                <w:sz w:val="20"/>
                <w:szCs w:val="20"/>
              </w:rPr>
              <w:t>Олбутская</w:t>
            </w:r>
            <w:proofErr w:type="spellEnd"/>
            <w:r w:rsidRPr="00C92F81">
              <w:rPr>
                <w:color w:val="000000"/>
                <w:sz w:val="20"/>
                <w:szCs w:val="20"/>
              </w:rPr>
              <w:t xml:space="preserve"> ООШ"</w:t>
            </w:r>
          </w:p>
        </w:tc>
        <w:tc>
          <w:tcPr>
            <w:tcW w:w="992" w:type="dxa"/>
            <w:tcBorders>
              <w:top w:val="single" w:sz="8" w:space="0" w:color="auto"/>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992" w:type="dxa"/>
            <w:tcBorders>
              <w:top w:val="single" w:sz="8" w:space="0" w:color="auto"/>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48,1</w:t>
            </w:r>
          </w:p>
        </w:tc>
        <w:tc>
          <w:tcPr>
            <w:tcW w:w="1276" w:type="dxa"/>
            <w:tcBorders>
              <w:top w:val="single" w:sz="8" w:space="0" w:color="auto"/>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single" w:sz="8" w:space="0" w:color="auto"/>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42,3</w:t>
            </w:r>
          </w:p>
        </w:tc>
        <w:tc>
          <w:tcPr>
            <w:tcW w:w="1134" w:type="dxa"/>
            <w:tcBorders>
              <w:top w:val="single" w:sz="8" w:space="0" w:color="auto"/>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single" w:sz="8" w:space="0" w:color="auto"/>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Pr>
                <w:color w:val="000000" w:themeColor="text1"/>
                <w:sz w:val="20"/>
                <w:szCs w:val="20"/>
              </w:rPr>
              <w:t>66,7</w:t>
            </w:r>
          </w:p>
        </w:tc>
      </w:tr>
      <w:tr w:rsidR="0050655F" w:rsidRPr="00D14079" w:rsidTr="0050655F">
        <w:trPr>
          <w:trHeight w:val="300"/>
        </w:trPr>
        <w:tc>
          <w:tcPr>
            <w:tcW w:w="3369" w:type="dxa"/>
            <w:tcBorders>
              <w:top w:val="single" w:sz="4" w:space="0" w:color="auto"/>
              <w:left w:val="single" w:sz="4" w:space="0" w:color="auto"/>
              <w:bottom w:val="single" w:sz="4" w:space="0" w:color="auto"/>
              <w:right w:val="single" w:sz="8" w:space="0" w:color="auto"/>
            </w:tcBorders>
            <w:shd w:val="clear" w:color="auto" w:fill="auto"/>
            <w:noWrap/>
          </w:tcPr>
          <w:p w:rsidR="0050655F" w:rsidRPr="00C92F81" w:rsidRDefault="0050655F" w:rsidP="0050655F">
            <w:pPr>
              <w:rPr>
                <w:color w:val="000000"/>
                <w:sz w:val="20"/>
                <w:szCs w:val="20"/>
              </w:rPr>
            </w:pPr>
            <w:r w:rsidRPr="00C92F81">
              <w:rPr>
                <w:color w:val="000000"/>
                <w:sz w:val="20"/>
                <w:szCs w:val="20"/>
              </w:rPr>
              <w:t>МКОУ "</w:t>
            </w:r>
            <w:proofErr w:type="spellStart"/>
            <w:r w:rsidRPr="00C92F81">
              <w:rPr>
                <w:color w:val="000000"/>
                <w:sz w:val="20"/>
                <w:szCs w:val="20"/>
              </w:rPr>
              <w:t>Киндигирская</w:t>
            </w:r>
            <w:proofErr w:type="spellEnd"/>
            <w:r w:rsidRPr="00C92F81">
              <w:rPr>
                <w:color w:val="000000"/>
                <w:sz w:val="20"/>
                <w:szCs w:val="20"/>
              </w:rPr>
              <w:t xml:space="preserve"> ООШ"</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54,2</w:t>
            </w:r>
          </w:p>
        </w:tc>
        <w:tc>
          <w:tcPr>
            <w:tcW w:w="1276"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60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Pr>
                <w:color w:val="000000" w:themeColor="text1"/>
                <w:sz w:val="20"/>
                <w:szCs w:val="20"/>
              </w:rPr>
              <w:t>60,4</w:t>
            </w:r>
          </w:p>
        </w:tc>
      </w:tr>
      <w:tr w:rsidR="0050655F" w:rsidRPr="00D14079" w:rsidTr="0050655F">
        <w:trPr>
          <w:trHeight w:val="300"/>
        </w:trPr>
        <w:tc>
          <w:tcPr>
            <w:tcW w:w="3369" w:type="dxa"/>
            <w:tcBorders>
              <w:top w:val="single" w:sz="4" w:space="0" w:color="auto"/>
              <w:left w:val="single" w:sz="4" w:space="0" w:color="auto"/>
              <w:bottom w:val="single" w:sz="4" w:space="0" w:color="auto"/>
              <w:right w:val="single" w:sz="8" w:space="0" w:color="auto"/>
            </w:tcBorders>
            <w:shd w:val="clear" w:color="auto" w:fill="auto"/>
            <w:noWrap/>
          </w:tcPr>
          <w:p w:rsidR="0050655F" w:rsidRPr="00C92F81" w:rsidRDefault="0050655F" w:rsidP="0050655F">
            <w:pPr>
              <w:rPr>
                <w:color w:val="000000"/>
                <w:sz w:val="20"/>
                <w:szCs w:val="20"/>
              </w:rPr>
            </w:pPr>
            <w:r w:rsidRPr="00C92F81">
              <w:rPr>
                <w:color w:val="000000"/>
                <w:sz w:val="20"/>
                <w:szCs w:val="20"/>
              </w:rPr>
              <w:t>МКОУ "Заречная ООШ"</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50</w:t>
            </w:r>
          </w:p>
        </w:tc>
        <w:tc>
          <w:tcPr>
            <w:tcW w:w="1276"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55,6</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Pr>
                <w:color w:val="000000" w:themeColor="text1"/>
                <w:sz w:val="20"/>
                <w:szCs w:val="20"/>
              </w:rPr>
              <w:t>55,8</w:t>
            </w:r>
          </w:p>
        </w:tc>
      </w:tr>
      <w:tr w:rsidR="0050655F" w:rsidRPr="00D14079" w:rsidTr="0050655F">
        <w:trPr>
          <w:trHeight w:val="300"/>
        </w:trPr>
        <w:tc>
          <w:tcPr>
            <w:tcW w:w="3369" w:type="dxa"/>
            <w:tcBorders>
              <w:top w:val="single" w:sz="4" w:space="0" w:color="auto"/>
              <w:left w:val="single" w:sz="4" w:space="0" w:color="auto"/>
              <w:bottom w:val="single" w:sz="4" w:space="0" w:color="auto"/>
              <w:right w:val="single" w:sz="8" w:space="0" w:color="auto"/>
            </w:tcBorders>
            <w:shd w:val="clear" w:color="auto" w:fill="auto"/>
            <w:noWrap/>
          </w:tcPr>
          <w:p w:rsidR="0050655F" w:rsidRPr="00C92F81" w:rsidRDefault="0050655F" w:rsidP="0050655F">
            <w:pPr>
              <w:rPr>
                <w:color w:val="000000"/>
                <w:sz w:val="20"/>
                <w:szCs w:val="20"/>
              </w:rPr>
            </w:pPr>
            <w:r w:rsidRPr="00C92F81">
              <w:rPr>
                <w:color w:val="000000"/>
                <w:sz w:val="20"/>
                <w:szCs w:val="20"/>
              </w:rPr>
              <w:t>МКОУ "</w:t>
            </w:r>
            <w:proofErr w:type="spellStart"/>
            <w:r w:rsidRPr="00C92F81">
              <w:rPr>
                <w:color w:val="000000"/>
                <w:sz w:val="20"/>
                <w:szCs w:val="20"/>
              </w:rPr>
              <w:t>Мачинская</w:t>
            </w:r>
            <w:proofErr w:type="spellEnd"/>
            <w:r w:rsidRPr="00C92F81">
              <w:rPr>
                <w:color w:val="000000"/>
                <w:sz w:val="20"/>
                <w:szCs w:val="20"/>
              </w:rPr>
              <w:t xml:space="preserve"> ООШ"</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36</w:t>
            </w:r>
          </w:p>
        </w:tc>
        <w:tc>
          <w:tcPr>
            <w:tcW w:w="1276"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47,8</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Pr>
                <w:color w:val="000000" w:themeColor="text1"/>
                <w:sz w:val="20"/>
                <w:szCs w:val="20"/>
              </w:rPr>
              <w:t>54,5</w:t>
            </w:r>
          </w:p>
        </w:tc>
      </w:tr>
      <w:tr w:rsidR="0050655F" w:rsidRPr="00D14079" w:rsidTr="0050655F">
        <w:trPr>
          <w:trHeight w:val="300"/>
        </w:trPr>
        <w:tc>
          <w:tcPr>
            <w:tcW w:w="3369" w:type="dxa"/>
            <w:tcBorders>
              <w:top w:val="single" w:sz="4" w:space="0" w:color="auto"/>
              <w:left w:val="single" w:sz="4" w:space="0" w:color="auto"/>
              <w:bottom w:val="single" w:sz="4" w:space="0" w:color="auto"/>
              <w:right w:val="single" w:sz="8" w:space="0" w:color="auto"/>
            </w:tcBorders>
            <w:shd w:val="clear" w:color="auto" w:fill="auto"/>
            <w:noWrap/>
          </w:tcPr>
          <w:p w:rsidR="0050655F" w:rsidRPr="00C92F81" w:rsidRDefault="0050655F" w:rsidP="0050655F">
            <w:pPr>
              <w:rPr>
                <w:color w:val="000000"/>
                <w:sz w:val="20"/>
                <w:szCs w:val="20"/>
              </w:rPr>
            </w:pPr>
            <w:proofErr w:type="spellStart"/>
            <w:r w:rsidRPr="00C92F81">
              <w:rPr>
                <w:color w:val="000000"/>
                <w:sz w:val="20"/>
                <w:szCs w:val="20"/>
              </w:rPr>
              <w:t>МКОУ</w:t>
            </w:r>
            <w:proofErr w:type="gramStart"/>
            <w:r w:rsidRPr="00C92F81">
              <w:rPr>
                <w:color w:val="000000"/>
                <w:sz w:val="20"/>
                <w:szCs w:val="20"/>
              </w:rPr>
              <w:t>"Т</w:t>
            </w:r>
            <w:proofErr w:type="gramEnd"/>
            <w:r w:rsidRPr="00C92F81">
              <w:rPr>
                <w:color w:val="000000"/>
                <w:sz w:val="20"/>
                <w:szCs w:val="20"/>
              </w:rPr>
              <w:t>янская</w:t>
            </w:r>
            <w:proofErr w:type="spellEnd"/>
            <w:r w:rsidRPr="00C92F81">
              <w:rPr>
                <w:color w:val="000000"/>
                <w:sz w:val="20"/>
                <w:szCs w:val="20"/>
              </w:rPr>
              <w:t xml:space="preserve"> СОШ"</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83</w:t>
            </w:r>
          </w:p>
        </w:tc>
        <w:tc>
          <w:tcPr>
            <w:tcW w:w="1276"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80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Pr>
                <w:color w:val="000000" w:themeColor="text1"/>
                <w:sz w:val="20"/>
                <w:szCs w:val="20"/>
              </w:rPr>
              <w:t>83</w:t>
            </w:r>
          </w:p>
        </w:tc>
      </w:tr>
      <w:tr w:rsidR="0050655F" w:rsidRPr="00D14079" w:rsidTr="0050655F">
        <w:trPr>
          <w:trHeight w:val="300"/>
        </w:trPr>
        <w:tc>
          <w:tcPr>
            <w:tcW w:w="3369" w:type="dxa"/>
            <w:tcBorders>
              <w:top w:val="single" w:sz="4" w:space="0" w:color="auto"/>
              <w:left w:val="single" w:sz="4" w:space="0" w:color="auto"/>
              <w:bottom w:val="single" w:sz="4" w:space="0" w:color="auto"/>
              <w:right w:val="single" w:sz="8" w:space="0" w:color="auto"/>
            </w:tcBorders>
            <w:shd w:val="clear" w:color="auto" w:fill="auto"/>
            <w:noWrap/>
          </w:tcPr>
          <w:p w:rsidR="0050655F" w:rsidRPr="00C92F81" w:rsidRDefault="0050655F" w:rsidP="0050655F">
            <w:pPr>
              <w:rPr>
                <w:color w:val="000000"/>
                <w:sz w:val="20"/>
                <w:szCs w:val="20"/>
              </w:rPr>
            </w:pPr>
            <w:r w:rsidRPr="00C92F81">
              <w:rPr>
                <w:color w:val="000000"/>
                <w:sz w:val="20"/>
                <w:szCs w:val="20"/>
              </w:rPr>
              <w:t>МБОУ "РГ</w:t>
            </w:r>
            <w:proofErr w:type="gramStart"/>
            <w:r w:rsidRPr="00C92F81">
              <w:rPr>
                <w:color w:val="000000"/>
                <w:sz w:val="20"/>
                <w:szCs w:val="20"/>
              </w:rPr>
              <w:t xml:space="preserve"> Э</w:t>
            </w:r>
            <w:proofErr w:type="gramEnd"/>
            <w:r w:rsidRPr="00C92F81">
              <w:rPr>
                <w:color w:val="000000"/>
                <w:sz w:val="20"/>
                <w:szCs w:val="20"/>
              </w:rPr>
              <w:t>врика"</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98,3</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57,4</w:t>
            </w:r>
          </w:p>
        </w:tc>
        <w:tc>
          <w:tcPr>
            <w:tcW w:w="1276"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99,4</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63,8</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60</w:t>
            </w:r>
          </w:p>
        </w:tc>
      </w:tr>
      <w:tr w:rsidR="0050655F" w:rsidRPr="00D14079" w:rsidTr="0050655F">
        <w:trPr>
          <w:trHeight w:val="300"/>
        </w:trPr>
        <w:tc>
          <w:tcPr>
            <w:tcW w:w="3369" w:type="dxa"/>
            <w:tcBorders>
              <w:top w:val="single" w:sz="4" w:space="0" w:color="auto"/>
              <w:left w:val="single" w:sz="4" w:space="0" w:color="auto"/>
              <w:bottom w:val="single" w:sz="4" w:space="0" w:color="auto"/>
              <w:right w:val="single" w:sz="8" w:space="0" w:color="auto"/>
            </w:tcBorders>
            <w:shd w:val="clear" w:color="auto" w:fill="auto"/>
            <w:noWrap/>
          </w:tcPr>
          <w:p w:rsidR="0050655F" w:rsidRPr="00C92F81" w:rsidRDefault="0050655F" w:rsidP="0050655F">
            <w:pPr>
              <w:rPr>
                <w:color w:val="000000"/>
                <w:sz w:val="20"/>
                <w:szCs w:val="20"/>
              </w:rPr>
            </w:pPr>
            <w:r w:rsidRPr="00C92F81">
              <w:rPr>
                <w:color w:val="000000"/>
                <w:sz w:val="20"/>
                <w:szCs w:val="20"/>
              </w:rPr>
              <w:t>МБОУ "</w:t>
            </w:r>
            <w:proofErr w:type="spellStart"/>
            <w:r w:rsidRPr="00C92F81">
              <w:rPr>
                <w:color w:val="000000"/>
                <w:sz w:val="20"/>
                <w:szCs w:val="20"/>
              </w:rPr>
              <w:t>Дабанская</w:t>
            </w:r>
            <w:proofErr w:type="spellEnd"/>
            <w:r w:rsidRPr="00C92F81">
              <w:rPr>
                <w:color w:val="000000"/>
                <w:sz w:val="20"/>
                <w:szCs w:val="20"/>
              </w:rPr>
              <w:t xml:space="preserve"> СОШ"</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50</w:t>
            </w:r>
          </w:p>
        </w:tc>
        <w:tc>
          <w:tcPr>
            <w:tcW w:w="1276"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61,1</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58,6</w:t>
            </w:r>
          </w:p>
        </w:tc>
      </w:tr>
      <w:tr w:rsidR="0050655F" w:rsidRPr="00D14079" w:rsidTr="0050655F">
        <w:trPr>
          <w:trHeight w:val="300"/>
        </w:trPr>
        <w:tc>
          <w:tcPr>
            <w:tcW w:w="3369" w:type="dxa"/>
            <w:tcBorders>
              <w:top w:val="single" w:sz="4" w:space="0" w:color="auto"/>
              <w:left w:val="single" w:sz="4" w:space="0" w:color="auto"/>
              <w:bottom w:val="single" w:sz="4" w:space="0" w:color="auto"/>
              <w:right w:val="single" w:sz="8" w:space="0" w:color="auto"/>
            </w:tcBorders>
            <w:shd w:val="clear" w:color="auto" w:fill="auto"/>
            <w:noWrap/>
          </w:tcPr>
          <w:p w:rsidR="0050655F" w:rsidRPr="00C92F81" w:rsidRDefault="0050655F" w:rsidP="0050655F">
            <w:pPr>
              <w:rPr>
                <w:color w:val="000000"/>
                <w:sz w:val="20"/>
                <w:szCs w:val="20"/>
              </w:rPr>
            </w:pPr>
            <w:r w:rsidRPr="00C92F81">
              <w:rPr>
                <w:color w:val="000000"/>
                <w:sz w:val="20"/>
                <w:szCs w:val="20"/>
              </w:rPr>
              <w:t>МКОУ "</w:t>
            </w:r>
            <w:proofErr w:type="spellStart"/>
            <w:r w:rsidRPr="00C92F81">
              <w:rPr>
                <w:color w:val="000000"/>
                <w:sz w:val="20"/>
                <w:szCs w:val="20"/>
              </w:rPr>
              <w:t>Саныяхтатская</w:t>
            </w:r>
            <w:proofErr w:type="spellEnd"/>
            <w:r w:rsidRPr="00C92F81">
              <w:rPr>
                <w:color w:val="000000"/>
                <w:sz w:val="20"/>
                <w:szCs w:val="20"/>
              </w:rPr>
              <w:t xml:space="preserve"> СОШ"</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60</w:t>
            </w:r>
          </w:p>
        </w:tc>
        <w:tc>
          <w:tcPr>
            <w:tcW w:w="1276"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60,6</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Pr>
                <w:color w:val="000000" w:themeColor="text1"/>
                <w:sz w:val="20"/>
                <w:szCs w:val="20"/>
              </w:rPr>
              <w:t>57,8</w:t>
            </w:r>
          </w:p>
        </w:tc>
      </w:tr>
      <w:tr w:rsidR="0050655F" w:rsidRPr="00D14079" w:rsidTr="0050655F">
        <w:trPr>
          <w:trHeight w:val="300"/>
        </w:trPr>
        <w:tc>
          <w:tcPr>
            <w:tcW w:w="3369" w:type="dxa"/>
            <w:tcBorders>
              <w:top w:val="single" w:sz="4" w:space="0" w:color="auto"/>
              <w:left w:val="single" w:sz="4" w:space="0" w:color="auto"/>
              <w:bottom w:val="single" w:sz="4" w:space="0" w:color="auto"/>
              <w:right w:val="single" w:sz="8" w:space="0" w:color="auto"/>
            </w:tcBorders>
            <w:shd w:val="clear" w:color="auto" w:fill="auto"/>
            <w:noWrap/>
          </w:tcPr>
          <w:p w:rsidR="0050655F" w:rsidRPr="00C92F81" w:rsidRDefault="0050655F" w:rsidP="0050655F">
            <w:pPr>
              <w:rPr>
                <w:sz w:val="20"/>
                <w:szCs w:val="20"/>
              </w:rPr>
            </w:pPr>
            <w:r w:rsidRPr="00C92F81">
              <w:rPr>
                <w:sz w:val="20"/>
                <w:szCs w:val="20"/>
              </w:rPr>
              <w:t>МБОУ "</w:t>
            </w:r>
            <w:proofErr w:type="spellStart"/>
            <w:r w:rsidRPr="00C92F81">
              <w:rPr>
                <w:sz w:val="20"/>
                <w:szCs w:val="20"/>
              </w:rPr>
              <w:t>Кыллахская</w:t>
            </w:r>
            <w:proofErr w:type="spellEnd"/>
            <w:r w:rsidRPr="00C92F81">
              <w:rPr>
                <w:sz w:val="20"/>
                <w:szCs w:val="20"/>
              </w:rPr>
              <w:t xml:space="preserve"> СОШ"</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99,4</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48,7</w:t>
            </w:r>
          </w:p>
        </w:tc>
        <w:tc>
          <w:tcPr>
            <w:tcW w:w="1276"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99,4</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37</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Pr>
                <w:color w:val="000000" w:themeColor="text1"/>
                <w:sz w:val="20"/>
                <w:szCs w:val="20"/>
              </w:rPr>
              <w:t>57,7</w:t>
            </w:r>
          </w:p>
        </w:tc>
      </w:tr>
      <w:tr w:rsidR="0050655F" w:rsidRPr="00D14079" w:rsidTr="0050655F">
        <w:trPr>
          <w:trHeight w:val="300"/>
        </w:trPr>
        <w:tc>
          <w:tcPr>
            <w:tcW w:w="3369" w:type="dxa"/>
            <w:tcBorders>
              <w:top w:val="single" w:sz="4" w:space="0" w:color="auto"/>
              <w:left w:val="single" w:sz="4" w:space="0" w:color="auto"/>
              <w:bottom w:val="single" w:sz="4" w:space="0" w:color="auto"/>
              <w:right w:val="single" w:sz="8" w:space="0" w:color="auto"/>
            </w:tcBorders>
            <w:shd w:val="clear" w:color="auto" w:fill="auto"/>
            <w:noWrap/>
          </w:tcPr>
          <w:p w:rsidR="0050655F" w:rsidRPr="00C92F81" w:rsidRDefault="0050655F" w:rsidP="0050655F">
            <w:pPr>
              <w:rPr>
                <w:sz w:val="20"/>
                <w:szCs w:val="20"/>
              </w:rPr>
            </w:pPr>
            <w:r w:rsidRPr="00C92F81">
              <w:rPr>
                <w:sz w:val="20"/>
                <w:szCs w:val="20"/>
              </w:rPr>
              <w:t>МБОУ "Урицкая СОШ"</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94,1</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48,4</w:t>
            </w:r>
          </w:p>
        </w:tc>
        <w:tc>
          <w:tcPr>
            <w:tcW w:w="1276"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48,3</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Pr>
                <w:color w:val="000000" w:themeColor="text1"/>
                <w:sz w:val="20"/>
                <w:szCs w:val="20"/>
              </w:rPr>
              <w:t>54,5</w:t>
            </w:r>
          </w:p>
        </w:tc>
      </w:tr>
      <w:tr w:rsidR="0050655F" w:rsidRPr="00D14079" w:rsidTr="0050655F">
        <w:trPr>
          <w:trHeight w:val="300"/>
        </w:trPr>
        <w:tc>
          <w:tcPr>
            <w:tcW w:w="3369" w:type="dxa"/>
            <w:tcBorders>
              <w:top w:val="single" w:sz="4" w:space="0" w:color="auto"/>
              <w:left w:val="single" w:sz="4" w:space="0" w:color="auto"/>
              <w:bottom w:val="single" w:sz="4" w:space="0" w:color="auto"/>
              <w:right w:val="single" w:sz="8" w:space="0" w:color="auto"/>
            </w:tcBorders>
            <w:shd w:val="clear" w:color="auto" w:fill="auto"/>
            <w:noWrap/>
          </w:tcPr>
          <w:p w:rsidR="0050655F" w:rsidRPr="00C92F81" w:rsidRDefault="0050655F" w:rsidP="0050655F">
            <w:pPr>
              <w:rPr>
                <w:sz w:val="20"/>
                <w:szCs w:val="20"/>
              </w:rPr>
            </w:pPr>
            <w:r w:rsidRPr="00C92F81">
              <w:rPr>
                <w:sz w:val="20"/>
                <w:szCs w:val="20"/>
              </w:rPr>
              <w:t>МБОУ "СОШ №4"</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98,1</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45</w:t>
            </w:r>
          </w:p>
        </w:tc>
        <w:tc>
          <w:tcPr>
            <w:tcW w:w="1276"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53,2</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51,7</w:t>
            </w:r>
          </w:p>
        </w:tc>
      </w:tr>
      <w:tr w:rsidR="0050655F" w:rsidRPr="00D14079" w:rsidTr="0050655F">
        <w:trPr>
          <w:trHeight w:val="300"/>
        </w:trPr>
        <w:tc>
          <w:tcPr>
            <w:tcW w:w="3369" w:type="dxa"/>
            <w:tcBorders>
              <w:top w:val="single" w:sz="4" w:space="0" w:color="auto"/>
              <w:left w:val="single" w:sz="4" w:space="0" w:color="auto"/>
              <w:bottom w:val="single" w:sz="4" w:space="0" w:color="auto"/>
              <w:right w:val="single" w:sz="8" w:space="0" w:color="auto"/>
            </w:tcBorders>
            <w:shd w:val="clear" w:color="auto" w:fill="auto"/>
            <w:noWrap/>
          </w:tcPr>
          <w:p w:rsidR="0050655F" w:rsidRPr="00C92F81" w:rsidRDefault="0050655F" w:rsidP="0050655F">
            <w:pPr>
              <w:rPr>
                <w:color w:val="000000"/>
                <w:sz w:val="20"/>
                <w:szCs w:val="20"/>
              </w:rPr>
            </w:pPr>
            <w:r w:rsidRPr="00C92F81">
              <w:rPr>
                <w:color w:val="000000"/>
                <w:sz w:val="20"/>
                <w:szCs w:val="20"/>
              </w:rPr>
              <w:t>МБОУ "</w:t>
            </w:r>
            <w:proofErr w:type="spellStart"/>
            <w:r w:rsidRPr="00C92F81">
              <w:rPr>
                <w:color w:val="000000"/>
                <w:sz w:val="20"/>
                <w:szCs w:val="20"/>
              </w:rPr>
              <w:t>Хоринская</w:t>
            </w:r>
            <w:proofErr w:type="spellEnd"/>
            <w:r w:rsidRPr="00C92F81">
              <w:rPr>
                <w:color w:val="000000"/>
                <w:sz w:val="20"/>
                <w:szCs w:val="20"/>
              </w:rPr>
              <w:t xml:space="preserve"> СОШ"</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98,9</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40,5</w:t>
            </w:r>
          </w:p>
        </w:tc>
        <w:tc>
          <w:tcPr>
            <w:tcW w:w="1276"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54,1</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51,5</w:t>
            </w:r>
          </w:p>
        </w:tc>
      </w:tr>
      <w:tr w:rsidR="0050655F" w:rsidRPr="00D14079" w:rsidTr="0050655F">
        <w:trPr>
          <w:trHeight w:val="300"/>
        </w:trPr>
        <w:tc>
          <w:tcPr>
            <w:tcW w:w="3369" w:type="dxa"/>
            <w:tcBorders>
              <w:top w:val="single" w:sz="4" w:space="0" w:color="auto"/>
              <w:left w:val="single" w:sz="4" w:space="0" w:color="auto"/>
              <w:bottom w:val="single" w:sz="4" w:space="0" w:color="auto"/>
              <w:right w:val="single" w:sz="8" w:space="0" w:color="auto"/>
            </w:tcBorders>
            <w:shd w:val="clear" w:color="auto" w:fill="auto"/>
            <w:noWrap/>
          </w:tcPr>
          <w:p w:rsidR="0050655F" w:rsidRPr="00C92F81" w:rsidRDefault="0050655F" w:rsidP="0050655F">
            <w:pPr>
              <w:rPr>
                <w:color w:val="000000"/>
                <w:sz w:val="20"/>
                <w:szCs w:val="20"/>
              </w:rPr>
            </w:pPr>
            <w:r w:rsidRPr="00C92F81">
              <w:rPr>
                <w:color w:val="000000"/>
                <w:sz w:val="20"/>
                <w:szCs w:val="20"/>
              </w:rPr>
              <w:t>МБОУ "</w:t>
            </w:r>
            <w:proofErr w:type="spellStart"/>
            <w:r w:rsidRPr="00C92F81">
              <w:rPr>
                <w:color w:val="000000"/>
                <w:sz w:val="20"/>
                <w:szCs w:val="20"/>
              </w:rPr>
              <w:t>Жедайская</w:t>
            </w:r>
            <w:proofErr w:type="spellEnd"/>
            <w:r w:rsidRPr="00C92F81">
              <w:rPr>
                <w:color w:val="000000"/>
                <w:sz w:val="20"/>
                <w:szCs w:val="20"/>
              </w:rPr>
              <w:t xml:space="preserve"> СОШ"</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49,4</w:t>
            </w:r>
          </w:p>
        </w:tc>
        <w:tc>
          <w:tcPr>
            <w:tcW w:w="1276"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97,9</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49,4</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Pr>
                <w:color w:val="000000" w:themeColor="text1"/>
                <w:sz w:val="20"/>
                <w:szCs w:val="20"/>
              </w:rPr>
              <w:t>49,4</w:t>
            </w:r>
          </w:p>
        </w:tc>
      </w:tr>
      <w:tr w:rsidR="0050655F" w:rsidRPr="00D14079" w:rsidTr="0050655F">
        <w:trPr>
          <w:trHeight w:val="300"/>
        </w:trPr>
        <w:tc>
          <w:tcPr>
            <w:tcW w:w="3369" w:type="dxa"/>
            <w:tcBorders>
              <w:top w:val="single" w:sz="4" w:space="0" w:color="auto"/>
              <w:left w:val="single" w:sz="4" w:space="0" w:color="auto"/>
              <w:bottom w:val="single" w:sz="4" w:space="0" w:color="auto"/>
              <w:right w:val="single" w:sz="8" w:space="0" w:color="auto"/>
            </w:tcBorders>
            <w:shd w:val="clear" w:color="auto" w:fill="auto"/>
            <w:noWrap/>
          </w:tcPr>
          <w:p w:rsidR="0050655F" w:rsidRPr="00C92F81" w:rsidRDefault="0050655F" w:rsidP="0050655F">
            <w:pPr>
              <w:rPr>
                <w:color w:val="000000"/>
                <w:sz w:val="20"/>
                <w:szCs w:val="20"/>
              </w:rPr>
            </w:pPr>
            <w:r w:rsidRPr="00C92F81">
              <w:rPr>
                <w:color w:val="000000"/>
                <w:sz w:val="20"/>
                <w:szCs w:val="20"/>
              </w:rPr>
              <w:t>МБОУ "</w:t>
            </w:r>
            <w:proofErr w:type="spellStart"/>
            <w:r w:rsidRPr="00C92F81">
              <w:rPr>
                <w:color w:val="000000"/>
                <w:sz w:val="20"/>
                <w:szCs w:val="20"/>
              </w:rPr>
              <w:t>Абагинская</w:t>
            </w:r>
            <w:proofErr w:type="spellEnd"/>
            <w:r w:rsidRPr="00C92F81">
              <w:rPr>
                <w:color w:val="000000"/>
                <w:sz w:val="20"/>
                <w:szCs w:val="20"/>
              </w:rPr>
              <w:t xml:space="preserve"> СОШ"</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97,5</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50</w:t>
            </w:r>
          </w:p>
        </w:tc>
        <w:tc>
          <w:tcPr>
            <w:tcW w:w="1276"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50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48,2</w:t>
            </w:r>
          </w:p>
        </w:tc>
      </w:tr>
      <w:tr w:rsidR="0050655F" w:rsidRPr="00D14079" w:rsidTr="0050655F">
        <w:trPr>
          <w:trHeight w:val="300"/>
        </w:trPr>
        <w:tc>
          <w:tcPr>
            <w:tcW w:w="3369" w:type="dxa"/>
            <w:tcBorders>
              <w:top w:val="single" w:sz="4" w:space="0" w:color="auto"/>
              <w:left w:val="single" w:sz="4" w:space="0" w:color="auto"/>
              <w:bottom w:val="single" w:sz="4" w:space="0" w:color="auto"/>
              <w:right w:val="single" w:sz="8" w:space="0" w:color="auto"/>
            </w:tcBorders>
            <w:shd w:val="clear" w:color="auto" w:fill="auto"/>
            <w:noWrap/>
            <w:hideMark/>
          </w:tcPr>
          <w:p w:rsidR="0050655F" w:rsidRPr="00C92F81" w:rsidRDefault="0050655F" w:rsidP="0050655F">
            <w:pPr>
              <w:rPr>
                <w:sz w:val="20"/>
                <w:szCs w:val="20"/>
              </w:rPr>
            </w:pPr>
            <w:r w:rsidRPr="00C92F81">
              <w:rPr>
                <w:sz w:val="20"/>
                <w:szCs w:val="20"/>
              </w:rPr>
              <w:t>МБОУ "1-Нерюктяйинская СОШ"</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96,3</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46,3</w:t>
            </w:r>
          </w:p>
        </w:tc>
        <w:tc>
          <w:tcPr>
            <w:tcW w:w="1276"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43,2</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Pr>
                <w:color w:val="000000" w:themeColor="text1"/>
                <w:sz w:val="20"/>
                <w:szCs w:val="20"/>
              </w:rPr>
              <w:t>46,2</w:t>
            </w:r>
          </w:p>
        </w:tc>
      </w:tr>
      <w:tr w:rsidR="0050655F" w:rsidRPr="00D14079" w:rsidTr="0050655F">
        <w:trPr>
          <w:trHeight w:val="300"/>
        </w:trPr>
        <w:tc>
          <w:tcPr>
            <w:tcW w:w="3369" w:type="dxa"/>
            <w:tcBorders>
              <w:top w:val="single" w:sz="4" w:space="0" w:color="auto"/>
              <w:left w:val="single" w:sz="4" w:space="0" w:color="auto"/>
              <w:bottom w:val="single" w:sz="4" w:space="0" w:color="auto"/>
              <w:right w:val="single" w:sz="8" w:space="0" w:color="auto"/>
            </w:tcBorders>
            <w:shd w:val="clear" w:color="auto" w:fill="auto"/>
            <w:noWrap/>
          </w:tcPr>
          <w:p w:rsidR="0050655F" w:rsidRPr="00C92F81" w:rsidRDefault="0050655F" w:rsidP="0050655F">
            <w:pPr>
              <w:rPr>
                <w:color w:val="000000"/>
                <w:sz w:val="20"/>
                <w:szCs w:val="20"/>
              </w:rPr>
            </w:pPr>
            <w:r w:rsidRPr="00C92F81">
              <w:rPr>
                <w:color w:val="000000"/>
                <w:sz w:val="20"/>
                <w:szCs w:val="20"/>
              </w:rPr>
              <w:t>МКОУ "</w:t>
            </w:r>
            <w:proofErr w:type="gramStart"/>
            <w:r w:rsidRPr="00C92F81">
              <w:rPr>
                <w:color w:val="000000"/>
                <w:sz w:val="20"/>
                <w:szCs w:val="20"/>
              </w:rPr>
              <w:t>С(</w:t>
            </w:r>
            <w:proofErr w:type="gramEnd"/>
            <w:r w:rsidRPr="00C92F81">
              <w:rPr>
                <w:color w:val="000000"/>
                <w:sz w:val="20"/>
                <w:szCs w:val="20"/>
              </w:rPr>
              <w:t>к)ОШ №7"</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35,6</w:t>
            </w:r>
          </w:p>
        </w:tc>
        <w:tc>
          <w:tcPr>
            <w:tcW w:w="1276"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23,3</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Pr>
                <w:color w:val="000000" w:themeColor="text1"/>
                <w:sz w:val="20"/>
                <w:szCs w:val="20"/>
              </w:rPr>
              <w:t>41,4</w:t>
            </w:r>
          </w:p>
        </w:tc>
      </w:tr>
      <w:tr w:rsidR="0050655F" w:rsidRPr="00D14079" w:rsidTr="0050655F">
        <w:trPr>
          <w:trHeight w:val="300"/>
        </w:trPr>
        <w:tc>
          <w:tcPr>
            <w:tcW w:w="3369" w:type="dxa"/>
            <w:tcBorders>
              <w:top w:val="single" w:sz="4" w:space="0" w:color="auto"/>
              <w:left w:val="single" w:sz="4" w:space="0" w:color="auto"/>
              <w:bottom w:val="single" w:sz="4" w:space="0" w:color="auto"/>
              <w:right w:val="single" w:sz="8" w:space="0" w:color="auto"/>
            </w:tcBorders>
            <w:shd w:val="clear" w:color="auto" w:fill="auto"/>
            <w:noWrap/>
          </w:tcPr>
          <w:p w:rsidR="0050655F" w:rsidRPr="00C92F81" w:rsidRDefault="0050655F" w:rsidP="0050655F">
            <w:pPr>
              <w:rPr>
                <w:sz w:val="20"/>
                <w:szCs w:val="20"/>
              </w:rPr>
            </w:pPr>
            <w:r w:rsidRPr="00C92F81">
              <w:rPr>
                <w:sz w:val="20"/>
                <w:szCs w:val="20"/>
              </w:rPr>
              <w:t>МБОУ "А-</w:t>
            </w:r>
            <w:proofErr w:type="spellStart"/>
            <w:r w:rsidRPr="00C92F81">
              <w:rPr>
                <w:sz w:val="20"/>
                <w:szCs w:val="20"/>
              </w:rPr>
              <w:t>Олекминская</w:t>
            </w:r>
            <w:proofErr w:type="spellEnd"/>
            <w:r w:rsidRPr="00C92F81">
              <w:rPr>
                <w:sz w:val="20"/>
                <w:szCs w:val="20"/>
              </w:rPr>
              <w:t xml:space="preserve"> СОШ"</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98,9</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58,2</w:t>
            </w:r>
          </w:p>
        </w:tc>
        <w:tc>
          <w:tcPr>
            <w:tcW w:w="1276"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61</w:t>
            </w:r>
          </w:p>
        </w:tc>
        <w:tc>
          <w:tcPr>
            <w:tcW w:w="1134" w:type="dxa"/>
            <w:tcBorders>
              <w:top w:val="nil"/>
              <w:left w:val="nil"/>
              <w:bottom w:val="single" w:sz="4" w:space="0" w:color="auto"/>
              <w:right w:val="single" w:sz="8" w:space="0" w:color="auto"/>
            </w:tcBorders>
          </w:tcPr>
          <w:p w:rsidR="0050655F" w:rsidRPr="0050655F" w:rsidRDefault="0050655F" w:rsidP="0050655F">
            <w:pPr>
              <w:jc w:val="center"/>
              <w:rPr>
                <w:sz w:val="20"/>
                <w:szCs w:val="20"/>
              </w:rPr>
            </w:pPr>
            <w:r w:rsidRPr="0050655F">
              <w:rPr>
                <w:sz w:val="20"/>
                <w:szCs w:val="20"/>
              </w:rPr>
              <w:t>98,9</w:t>
            </w:r>
          </w:p>
        </w:tc>
        <w:tc>
          <w:tcPr>
            <w:tcW w:w="1134" w:type="dxa"/>
            <w:tcBorders>
              <w:top w:val="nil"/>
              <w:left w:val="nil"/>
              <w:bottom w:val="single" w:sz="4" w:space="0" w:color="auto"/>
              <w:right w:val="single" w:sz="8" w:space="0" w:color="auto"/>
            </w:tcBorders>
          </w:tcPr>
          <w:p w:rsidR="0050655F" w:rsidRPr="0050655F" w:rsidRDefault="0050655F" w:rsidP="0050655F">
            <w:pPr>
              <w:jc w:val="center"/>
              <w:rPr>
                <w:sz w:val="20"/>
                <w:szCs w:val="20"/>
              </w:rPr>
            </w:pPr>
            <w:r w:rsidRPr="0050655F">
              <w:rPr>
                <w:sz w:val="20"/>
                <w:szCs w:val="20"/>
              </w:rPr>
              <w:t>68,2</w:t>
            </w:r>
          </w:p>
        </w:tc>
      </w:tr>
      <w:tr w:rsidR="0050655F" w:rsidRPr="00D14079" w:rsidTr="0050655F">
        <w:trPr>
          <w:trHeight w:val="300"/>
        </w:trPr>
        <w:tc>
          <w:tcPr>
            <w:tcW w:w="3369" w:type="dxa"/>
            <w:tcBorders>
              <w:top w:val="single" w:sz="4" w:space="0" w:color="auto"/>
              <w:left w:val="single" w:sz="4" w:space="0" w:color="auto"/>
              <w:bottom w:val="single" w:sz="4" w:space="0" w:color="auto"/>
              <w:right w:val="single" w:sz="8" w:space="0" w:color="auto"/>
            </w:tcBorders>
            <w:shd w:val="clear" w:color="auto" w:fill="auto"/>
            <w:noWrap/>
          </w:tcPr>
          <w:p w:rsidR="0050655F" w:rsidRPr="00C92F81" w:rsidRDefault="0050655F" w:rsidP="0050655F">
            <w:pPr>
              <w:rPr>
                <w:color w:val="000000"/>
                <w:sz w:val="20"/>
                <w:szCs w:val="20"/>
              </w:rPr>
            </w:pPr>
            <w:r w:rsidRPr="00C92F81">
              <w:rPr>
                <w:color w:val="000000"/>
                <w:sz w:val="20"/>
                <w:szCs w:val="20"/>
              </w:rPr>
              <w:t>МКОУ "</w:t>
            </w:r>
            <w:proofErr w:type="spellStart"/>
            <w:r w:rsidRPr="00C92F81">
              <w:rPr>
                <w:color w:val="000000"/>
                <w:sz w:val="20"/>
                <w:szCs w:val="20"/>
              </w:rPr>
              <w:t>Солянская</w:t>
            </w:r>
            <w:proofErr w:type="spellEnd"/>
            <w:r w:rsidRPr="00C92F81">
              <w:rPr>
                <w:color w:val="000000"/>
                <w:sz w:val="20"/>
                <w:szCs w:val="20"/>
              </w:rPr>
              <w:t xml:space="preserve"> СОШ"</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97,7</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57,1</w:t>
            </w:r>
          </w:p>
        </w:tc>
        <w:tc>
          <w:tcPr>
            <w:tcW w:w="1276"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63,6</w:t>
            </w:r>
          </w:p>
        </w:tc>
        <w:tc>
          <w:tcPr>
            <w:tcW w:w="1134" w:type="dxa"/>
            <w:tcBorders>
              <w:top w:val="nil"/>
              <w:left w:val="nil"/>
              <w:bottom w:val="single" w:sz="4" w:space="0" w:color="auto"/>
              <w:right w:val="single" w:sz="8" w:space="0" w:color="auto"/>
            </w:tcBorders>
          </w:tcPr>
          <w:p w:rsidR="0050655F" w:rsidRPr="0050655F" w:rsidRDefault="0050655F" w:rsidP="0050655F">
            <w:pPr>
              <w:jc w:val="center"/>
              <w:rPr>
                <w:sz w:val="20"/>
                <w:szCs w:val="20"/>
              </w:rPr>
            </w:pPr>
            <w:r w:rsidRPr="0050655F">
              <w:rPr>
                <w:sz w:val="20"/>
                <w:szCs w:val="20"/>
              </w:rPr>
              <w:t>97,2</w:t>
            </w:r>
          </w:p>
        </w:tc>
        <w:tc>
          <w:tcPr>
            <w:tcW w:w="1134" w:type="dxa"/>
            <w:tcBorders>
              <w:top w:val="nil"/>
              <w:left w:val="nil"/>
              <w:bottom w:val="single" w:sz="4" w:space="0" w:color="auto"/>
              <w:right w:val="single" w:sz="8" w:space="0" w:color="auto"/>
            </w:tcBorders>
          </w:tcPr>
          <w:p w:rsidR="0050655F" w:rsidRPr="0050655F" w:rsidRDefault="0050655F" w:rsidP="0050655F">
            <w:pPr>
              <w:jc w:val="center"/>
              <w:rPr>
                <w:sz w:val="20"/>
                <w:szCs w:val="20"/>
              </w:rPr>
            </w:pPr>
            <w:r w:rsidRPr="0050655F">
              <w:rPr>
                <w:sz w:val="20"/>
                <w:szCs w:val="20"/>
              </w:rPr>
              <w:t>57,6</w:t>
            </w:r>
          </w:p>
        </w:tc>
      </w:tr>
      <w:tr w:rsidR="0050655F" w:rsidRPr="00D14079" w:rsidTr="0050655F">
        <w:trPr>
          <w:trHeight w:val="300"/>
        </w:trPr>
        <w:tc>
          <w:tcPr>
            <w:tcW w:w="3369" w:type="dxa"/>
            <w:tcBorders>
              <w:top w:val="single" w:sz="4" w:space="0" w:color="auto"/>
              <w:left w:val="single" w:sz="4" w:space="0" w:color="auto"/>
              <w:bottom w:val="single" w:sz="4" w:space="0" w:color="auto"/>
              <w:right w:val="single" w:sz="8" w:space="0" w:color="auto"/>
            </w:tcBorders>
            <w:shd w:val="clear" w:color="auto" w:fill="auto"/>
            <w:noWrap/>
          </w:tcPr>
          <w:p w:rsidR="0050655F" w:rsidRPr="00C92F81" w:rsidRDefault="0050655F" w:rsidP="0050655F">
            <w:pPr>
              <w:rPr>
                <w:color w:val="000000"/>
                <w:sz w:val="20"/>
                <w:szCs w:val="20"/>
              </w:rPr>
            </w:pPr>
            <w:r w:rsidRPr="00C92F81">
              <w:rPr>
                <w:color w:val="000000"/>
                <w:sz w:val="20"/>
                <w:szCs w:val="20"/>
              </w:rPr>
              <w:t>МБОУ "СОШ №2"</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99,5</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55,6</w:t>
            </w:r>
          </w:p>
        </w:tc>
        <w:tc>
          <w:tcPr>
            <w:tcW w:w="1276"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99,3</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55,1</w:t>
            </w:r>
          </w:p>
        </w:tc>
        <w:tc>
          <w:tcPr>
            <w:tcW w:w="1134" w:type="dxa"/>
            <w:tcBorders>
              <w:top w:val="nil"/>
              <w:left w:val="nil"/>
              <w:bottom w:val="single" w:sz="4" w:space="0" w:color="auto"/>
              <w:right w:val="single" w:sz="8" w:space="0" w:color="auto"/>
            </w:tcBorders>
          </w:tcPr>
          <w:p w:rsidR="0050655F" w:rsidRPr="0050655F" w:rsidRDefault="0050655F" w:rsidP="0050655F">
            <w:pPr>
              <w:jc w:val="center"/>
              <w:rPr>
                <w:sz w:val="20"/>
                <w:szCs w:val="20"/>
              </w:rPr>
            </w:pPr>
            <w:r w:rsidRPr="0050655F">
              <w:rPr>
                <w:sz w:val="20"/>
                <w:szCs w:val="20"/>
              </w:rPr>
              <w:t>99,4</w:t>
            </w:r>
          </w:p>
        </w:tc>
        <w:tc>
          <w:tcPr>
            <w:tcW w:w="1134" w:type="dxa"/>
            <w:tcBorders>
              <w:top w:val="nil"/>
              <w:left w:val="nil"/>
              <w:bottom w:val="single" w:sz="4" w:space="0" w:color="auto"/>
              <w:right w:val="single" w:sz="8" w:space="0" w:color="auto"/>
            </w:tcBorders>
          </w:tcPr>
          <w:p w:rsidR="0050655F" w:rsidRPr="0050655F" w:rsidRDefault="0050655F" w:rsidP="0050655F">
            <w:pPr>
              <w:jc w:val="center"/>
              <w:rPr>
                <w:sz w:val="20"/>
                <w:szCs w:val="20"/>
              </w:rPr>
            </w:pPr>
            <w:r w:rsidRPr="0050655F">
              <w:rPr>
                <w:sz w:val="20"/>
                <w:szCs w:val="20"/>
              </w:rPr>
              <w:t>56,5</w:t>
            </w:r>
          </w:p>
        </w:tc>
      </w:tr>
      <w:tr w:rsidR="0050655F" w:rsidRPr="00D14079" w:rsidTr="0050655F">
        <w:trPr>
          <w:trHeight w:val="300"/>
        </w:trPr>
        <w:tc>
          <w:tcPr>
            <w:tcW w:w="3369" w:type="dxa"/>
            <w:tcBorders>
              <w:top w:val="single" w:sz="4" w:space="0" w:color="auto"/>
              <w:left w:val="single" w:sz="4" w:space="0" w:color="auto"/>
              <w:bottom w:val="single" w:sz="4" w:space="0" w:color="auto"/>
              <w:right w:val="single" w:sz="8" w:space="0" w:color="auto"/>
            </w:tcBorders>
            <w:shd w:val="clear" w:color="auto" w:fill="auto"/>
            <w:noWrap/>
          </w:tcPr>
          <w:p w:rsidR="0050655F" w:rsidRPr="00C92F81" w:rsidRDefault="0050655F" w:rsidP="0050655F">
            <w:pPr>
              <w:rPr>
                <w:color w:val="000000"/>
                <w:sz w:val="20"/>
                <w:szCs w:val="20"/>
              </w:rPr>
            </w:pPr>
            <w:r w:rsidRPr="00C92F81">
              <w:rPr>
                <w:color w:val="000000"/>
                <w:sz w:val="20"/>
                <w:szCs w:val="20"/>
              </w:rPr>
              <w:t>МБОУ "СОШ №1"</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99,8</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49</w:t>
            </w:r>
          </w:p>
        </w:tc>
        <w:tc>
          <w:tcPr>
            <w:tcW w:w="1276"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51,7</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99,7</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52</w:t>
            </w:r>
          </w:p>
        </w:tc>
      </w:tr>
      <w:tr w:rsidR="0050655F" w:rsidRPr="00D14079" w:rsidTr="0050655F">
        <w:trPr>
          <w:trHeight w:val="300"/>
        </w:trPr>
        <w:tc>
          <w:tcPr>
            <w:tcW w:w="3369" w:type="dxa"/>
            <w:tcBorders>
              <w:top w:val="single" w:sz="4" w:space="0" w:color="auto"/>
              <w:left w:val="single" w:sz="4" w:space="0" w:color="auto"/>
              <w:bottom w:val="single" w:sz="4" w:space="0" w:color="auto"/>
              <w:right w:val="single" w:sz="8" w:space="0" w:color="auto"/>
            </w:tcBorders>
            <w:shd w:val="clear" w:color="auto" w:fill="auto"/>
            <w:noWrap/>
          </w:tcPr>
          <w:p w:rsidR="0050655F" w:rsidRPr="00C92F81" w:rsidRDefault="0050655F" w:rsidP="0050655F">
            <w:pPr>
              <w:rPr>
                <w:sz w:val="20"/>
                <w:szCs w:val="20"/>
              </w:rPr>
            </w:pPr>
            <w:r w:rsidRPr="00C92F81">
              <w:rPr>
                <w:sz w:val="20"/>
                <w:szCs w:val="20"/>
              </w:rPr>
              <w:t>МБОУ "</w:t>
            </w:r>
            <w:proofErr w:type="spellStart"/>
            <w:r w:rsidRPr="00C92F81">
              <w:rPr>
                <w:sz w:val="20"/>
                <w:szCs w:val="20"/>
              </w:rPr>
              <w:t>Юнкюрская</w:t>
            </w:r>
            <w:proofErr w:type="spellEnd"/>
            <w:r w:rsidRPr="00C92F81">
              <w:rPr>
                <w:sz w:val="20"/>
                <w:szCs w:val="20"/>
              </w:rPr>
              <w:t xml:space="preserve"> СОШ"</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40,4</w:t>
            </w:r>
          </w:p>
        </w:tc>
        <w:tc>
          <w:tcPr>
            <w:tcW w:w="1276"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98,5</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44,7</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97,2</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50</w:t>
            </w:r>
          </w:p>
        </w:tc>
      </w:tr>
      <w:tr w:rsidR="0050655F" w:rsidRPr="00D14079" w:rsidTr="0050655F">
        <w:trPr>
          <w:trHeight w:val="300"/>
        </w:trPr>
        <w:tc>
          <w:tcPr>
            <w:tcW w:w="3369" w:type="dxa"/>
            <w:tcBorders>
              <w:top w:val="single" w:sz="4" w:space="0" w:color="auto"/>
              <w:left w:val="single" w:sz="4" w:space="0" w:color="auto"/>
              <w:bottom w:val="single" w:sz="4" w:space="0" w:color="auto"/>
              <w:right w:val="single" w:sz="8" w:space="0" w:color="auto"/>
            </w:tcBorders>
            <w:shd w:val="clear" w:color="auto" w:fill="auto"/>
            <w:noWrap/>
            <w:hideMark/>
          </w:tcPr>
          <w:p w:rsidR="0050655F" w:rsidRPr="00C92F81" w:rsidRDefault="0050655F" w:rsidP="0050655F">
            <w:pPr>
              <w:rPr>
                <w:color w:val="000000"/>
                <w:sz w:val="20"/>
                <w:szCs w:val="20"/>
              </w:rPr>
            </w:pPr>
            <w:r w:rsidRPr="00C92F81">
              <w:rPr>
                <w:color w:val="000000"/>
                <w:sz w:val="20"/>
                <w:szCs w:val="20"/>
              </w:rPr>
              <w:t>МКОУ "</w:t>
            </w:r>
            <w:proofErr w:type="spellStart"/>
            <w:r w:rsidRPr="00C92F81">
              <w:rPr>
                <w:color w:val="000000"/>
                <w:sz w:val="20"/>
                <w:szCs w:val="20"/>
              </w:rPr>
              <w:t>Дельгейская</w:t>
            </w:r>
            <w:proofErr w:type="spellEnd"/>
            <w:r w:rsidRPr="00C92F81">
              <w:rPr>
                <w:color w:val="000000"/>
                <w:sz w:val="20"/>
                <w:szCs w:val="20"/>
              </w:rPr>
              <w:t xml:space="preserve"> СОШ"</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54</w:t>
            </w:r>
          </w:p>
        </w:tc>
        <w:tc>
          <w:tcPr>
            <w:tcW w:w="1276"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50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98,1</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45,8</w:t>
            </w:r>
          </w:p>
        </w:tc>
      </w:tr>
      <w:tr w:rsidR="0050655F" w:rsidRPr="00D14079" w:rsidTr="0050655F">
        <w:trPr>
          <w:trHeight w:val="300"/>
        </w:trPr>
        <w:tc>
          <w:tcPr>
            <w:tcW w:w="3369" w:type="dxa"/>
            <w:tcBorders>
              <w:top w:val="single" w:sz="4" w:space="0" w:color="auto"/>
              <w:left w:val="single" w:sz="4" w:space="0" w:color="auto"/>
              <w:bottom w:val="single" w:sz="4" w:space="0" w:color="auto"/>
              <w:right w:val="single" w:sz="8" w:space="0" w:color="auto"/>
            </w:tcBorders>
            <w:shd w:val="clear" w:color="auto" w:fill="auto"/>
            <w:noWrap/>
            <w:hideMark/>
          </w:tcPr>
          <w:p w:rsidR="0050655F" w:rsidRPr="00C92F81" w:rsidRDefault="0050655F" w:rsidP="0050655F">
            <w:pPr>
              <w:rPr>
                <w:color w:val="000000"/>
                <w:sz w:val="20"/>
                <w:szCs w:val="20"/>
              </w:rPr>
            </w:pPr>
            <w:r w:rsidRPr="00C92F81">
              <w:rPr>
                <w:color w:val="000000"/>
                <w:sz w:val="20"/>
                <w:szCs w:val="20"/>
              </w:rPr>
              <w:t>МБОУ "</w:t>
            </w:r>
            <w:proofErr w:type="spellStart"/>
            <w:r w:rsidRPr="00C92F81">
              <w:rPr>
                <w:color w:val="000000"/>
                <w:sz w:val="20"/>
                <w:szCs w:val="20"/>
              </w:rPr>
              <w:t>Токкинская</w:t>
            </w:r>
            <w:proofErr w:type="spellEnd"/>
            <w:r w:rsidRPr="00C92F81">
              <w:rPr>
                <w:color w:val="000000"/>
                <w:sz w:val="20"/>
                <w:szCs w:val="20"/>
              </w:rPr>
              <w:t xml:space="preserve"> ШИСОО"</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96,5</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46,8</w:t>
            </w:r>
          </w:p>
        </w:tc>
        <w:tc>
          <w:tcPr>
            <w:tcW w:w="1276"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46,9</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96,9</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Pr>
                <w:color w:val="000000" w:themeColor="text1"/>
                <w:sz w:val="20"/>
                <w:szCs w:val="20"/>
              </w:rPr>
              <w:t>45,6</w:t>
            </w:r>
          </w:p>
        </w:tc>
      </w:tr>
      <w:tr w:rsidR="0050655F" w:rsidRPr="00D14079" w:rsidTr="0050655F">
        <w:trPr>
          <w:trHeight w:val="300"/>
        </w:trPr>
        <w:tc>
          <w:tcPr>
            <w:tcW w:w="3369" w:type="dxa"/>
            <w:tcBorders>
              <w:top w:val="single" w:sz="4" w:space="0" w:color="auto"/>
              <w:left w:val="single" w:sz="4" w:space="0" w:color="auto"/>
              <w:bottom w:val="single" w:sz="4" w:space="0" w:color="auto"/>
              <w:right w:val="single" w:sz="8" w:space="0" w:color="auto"/>
            </w:tcBorders>
            <w:shd w:val="clear" w:color="auto" w:fill="auto"/>
            <w:noWrap/>
          </w:tcPr>
          <w:p w:rsidR="0050655F" w:rsidRPr="00C92F81" w:rsidRDefault="0050655F" w:rsidP="0050655F">
            <w:pPr>
              <w:rPr>
                <w:color w:val="000000"/>
                <w:sz w:val="20"/>
                <w:szCs w:val="20"/>
              </w:rPr>
            </w:pPr>
            <w:r w:rsidRPr="00C92F81">
              <w:rPr>
                <w:color w:val="000000"/>
                <w:sz w:val="20"/>
                <w:szCs w:val="20"/>
              </w:rPr>
              <w:t>МБОУ "2-Нерюктяйинская СОШ"</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96,8</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36,1</w:t>
            </w:r>
          </w:p>
        </w:tc>
        <w:tc>
          <w:tcPr>
            <w:tcW w:w="1276"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36,1</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98,7</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Pr>
                <w:color w:val="000000" w:themeColor="text1"/>
                <w:sz w:val="20"/>
                <w:szCs w:val="20"/>
              </w:rPr>
              <w:t>44</w:t>
            </w:r>
          </w:p>
        </w:tc>
      </w:tr>
      <w:tr w:rsidR="0050655F" w:rsidRPr="00D14079" w:rsidTr="0050655F">
        <w:trPr>
          <w:trHeight w:val="300"/>
        </w:trPr>
        <w:tc>
          <w:tcPr>
            <w:tcW w:w="3369" w:type="dxa"/>
            <w:tcBorders>
              <w:top w:val="single" w:sz="4" w:space="0" w:color="auto"/>
              <w:left w:val="single" w:sz="4" w:space="0" w:color="auto"/>
              <w:bottom w:val="single" w:sz="4" w:space="0" w:color="auto"/>
              <w:right w:val="single" w:sz="8" w:space="0" w:color="auto"/>
            </w:tcBorders>
            <w:shd w:val="clear" w:color="auto" w:fill="auto"/>
            <w:noWrap/>
            <w:hideMark/>
          </w:tcPr>
          <w:p w:rsidR="0050655F" w:rsidRPr="00C92F81" w:rsidRDefault="0050655F" w:rsidP="0050655F">
            <w:pPr>
              <w:rPr>
                <w:color w:val="000000"/>
                <w:sz w:val="20"/>
                <w:szCs w:val="20"/>
              </w:rPr>
            </w:pPr>
            <w:r w:rsidRPr="00C92F81">
              <w:rPr>
                <w:color w:val="000000"/>
                <w:sz w:val="20"/>
                <w:szCs w:val="20"/>
              </w:rPr>
              <w:t>МБОУ "</w:t>
            </w:r>
            <w:proofErr w:type="gramStart"/>
            <w:r w:rsidRPr="00C92F81">
              <w:rPr>
                <w:color w:val="000000"/>
                <w:sz w:val="20"/>
                <w:szCs w:val="20"/>
              </w:rPr>
              <w:t>В(</w:t>
            </w:r>
            <w:proofErr w:type="gramEnd"/>
            <w:r w:rsidRPr="00C92F81">
              <w:rPr>
                <w:color w:val="000000"/>
                <w:sz w:val="20"/>
                <w:szCs w:val="20"/>
              </w:rPr>
              <w:t>с)ОШ"</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89,8</w:t>
            </w:r>
          </w:p>
        </w:tc>
        <w:tc>
          <w:tcPr>
            <w:tcW w:w="992" w:type="dxa"/>
            <w:tcBorders>
              <w:top w:val="nil"/>
              <w:left w:val="nil"/>
              <w:bottom w:val="single" w:sz="4" w:space="0" w:color="auto"/>
              <w:right w:val="single" w:sz="8" w:space="0" w:color="auto"/>
            </w:tcBorders>
            <w:vAlign w:val="bottom"/>
          </w:tcPr>
          <w:p w:rsidR="0050655F" w:rsidRPr="00D22BD7" w:rsidRDefault="0050655F" w:rsidP="0050655F">
            <w:pPr>
              <w:jc w:val="center"/>
              <w:rPr>
                <w:color w:val="000000" w:themeColor="text1"/>
                <w:sz w:val="20"/>
                <w:szCs w:val="20"/>
              </w:rPr>
            </w:pPr>
            <w:r w:rsidRPr="00D22BD7">
              <w:rPr>
                <w:color w:val="000000" w:themeColor="text1"/>
                <w:sz w:val="20"/>
                <w:szCs w:val="20"/>
              </w:rPr>
              <w:t>15,3</w:t>
            </w:r>
          </w:p>
        </w:tc>
        <w:tc>
          <w:tcPr>
            <w:tcW w:w="1276"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100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5,2</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sidRPr="00D22BD7">
              <w:rPr>
                <w:color w:val="000000" w:themeColor="text1"/>
                <w:sz w:val="20"/>
                <w:szCs w:val="20"/>
              </w:rPr>
              <w:t>80</w:t>
            </w:r>
          </w:p>
        </w:tc>
        <w:tc>
          <w:tcPr>
            <w:tcW w:w="1134" w:type="dxa"/>
            <w:tcBorders>
              <w:top w:val="nil"/>
              <w:left w:val="nil"/>
              <w:bottom w:val="single" w:sz="4" w:space="0" w:color="auto"/>
              <w:right w:val="single" w:sz="8" w:space="0" w:color="auto"/>
            </w:tcBorders>
          </w:tcPr>
          <w:p w:rsidR="0050655F" w:rsidRPr="00D22BD7" w:rsidRDefault="0050655F" w:rsidP="0050655F">
            <w:pPr>
              <w:jc w:val="center"/>
              <w:rPr>
                <w:color w:val="000000" w:themeColor="text1"/>
                <w:sz w:val="20"/>
                <w:szCs w:val="20"/>
              </w:rPr>
            </w:pPr>
            <w:r>
              <w:rPr>
                <w:color w:val="000000" w:themeColor="text1"/>
                <w:sz w:val="20"/>
                <w:szCs w:val="20"/>
              </w:rPr>
              <w:t>6,7</w:t>
            </w:r>
          </w:p>
        </w:tc>
      </w:tr>
      <w:tr w:rsidR="0050655F" w:rsidRPr="00D14079" w:rsidTr="0050655F">
        <w:trPr>
          <w:trHeight w:val="315"/>
        </w:trPr>
        <w:tc>
          <w:tcPr>
            <w:tcW w:w="3369" w:type="dxa"/>
            <w:tcBorders>
              <w:top w:val="single" w:sz="4" w:space="0" w:color="auto"/>
              <w:left w:val="single" w:sz="4" w:space="0" w:color="auto"/>
              <w:bottom w:val="single" w:sz="8" w:space="0" w:color="auto"/>
              <w:right w:val="single" w:sz="8" w:space="0" w:color="auto"/>
            </w:tcBorders>
            <w:shd w:val="clear" w:color="auto" w:fill="auto"/>
            <w:noWrap/>
            <w:hideMark/>
          </w:tcPr>
          <w:p w:rsidR="0050655F" w:rsidRPr="00C92F81" w:rsidRDefault="0050655F" w:rsidP="0050655F">
            <w:pPr>
              <w:jc w:val="right"/>
              <w:rPr>
                <w:b/>
                <w:bCs/>
                <w:color w:val="000000"/>
                <w:sz w:val="20"/>
                <w:szCs w:val="20"/>
              </w:rPr>
            </w:pPr>
            <w:r w:rsidRPr="00C92F81">
              <w:rPr>
                <w:b/>
                <w:bCs/>
                <w:color w:val="000000"/>
                <w:sz w:val="20"/>
                <w:szCs w:val="20"/>
              </w:rPr>
              <w:t>ВСЕГО</w:t>
            </w:r>
          </w:p>
        </w:tc>
        <w:tc>
          <w:tcPr>
            <w:tcW w:w="992" w:type="dxa"/>
            <w:tcBorders>
              <w:top w:val="nil"/>
              <w:left w:val="nil"/>
              <w:bottom w:val="single" w:sz="8" w:space="0" w:color="auto"/>
              <w:right w:val="single" w:sz="8" w:space="0" w:color="auto"/>
            </w:tcBorders>
            <w:vAlign w:val="bottom"/>
          </w:tcPr>
          <w:p w:rsidR="0050655F" w:rsidRPr="00D22BD7" w:rsidRDefault="0050655F" w:rsidP="0050655F">
            <w:pPr>
              <w:jc w:val="center"/>
              <w:rPr>
                <w:b/>
                <w:bCs/>
                <w:color w:val="000000" w:themeColor="text1"/>
                <w:sz w:val="20"/>
                <w:szCs w:val="20"/>
              </w:rPr>
            </w:pPr>
            <w:r w:rsidRPr="00D22BD7">
              <w:rPr>
                <w:b/>
                <w:bCs/>
                <w:color w:val="000000" w:themeColor="text1"/>
                <w:sz w:val="20"/>
                <w:szCs w:val="20"/>
              </w:rPr>
              <w:t>98,8</w:t>
            </w:r>
          </w:p>
        </w:tc>
        <w:tc>
          <w:tcPr>
            <w:tcW w:w="992" w:type="dxa"/>
            <w:tcBorders>
              <w:top w:val="nil"/>
              <w:left w:val="nil"/>
              <w:bottom w:val="single" w:sz="8" w:space="0" w:color="auto"/>
              <w:right w:val="single" w:sz="8" w:space="0" w:color="auto"/>
            </w:tcBorders>
            <w:vAlign w:val="bottom"/>
          </w:tcPr>
          <w:p w:rsidR="0050655F" w:rsidRPr="00D22BD7" w:rsidRDefault="0050655F" w:rsidP="0050655F">
            <w:pPr>
              <w:jc w:val="center"/>
              <w:rPr>
                <w:b/>
                <w:bCs/>
                <w:color w:val="000000" w:themeColor="text1"/>
                <w:sz w:val="20"/>
                <w:szCs w:val="20"/>
              </w:rPr>
            </w:pPr>
            <w:r w:rsidRPr="00D22BD7">
              <w:rPr>
                <w:b/>
                <w:bCs/>
                <w:color w:val="000000" w:themeColor="text1"/>
                <w:sz w:val="20"/>
                <w:szCs w:val="20"/>
              </w:rPr>
              <w:t>50</w:t>
            </w:r>
          </w:p>
        </w:tc>
        <w:tc>
          <w:tcPr>
            <w:tcW w:w="1276" w:type="dxa"/>
            <w:tcBorders>
              <w:top w:val="nil"/>
              <w:left w:val="nil"/>
              <w:bottom w:val="single" w:sz="8" w:space="0" w:color="auto"/>
              <w:right w:val="single" w:sz="8" w:space="0" w:color="auto"/>
            </w:tcBorders>
          </w:tcPr>
          <w:p w:rsidR="0050655F" w:rsidRPr="00D22BD7" w:rsidRDefault="0050655F" w:rsidP="0050655F">
            <w:pPr>
              <w:jc w:val="center"/>
              <w:rPr>
                <w:b/>
                <w:bCs/>
                <w:color w:val="000000" w:themeColor="text1"/>
                <w:sz w:val="20"/>
                <w:szCs w:val="20"/>
              </w:rPr>
            </w:pPr>
            <w:r w:rsidRPr="00D22BD7">
              <w:rPr>
                <w:b/>
                <w:bCs/>
                <w:color w:val="000000" w:themeColor="text1"/>
                <w:sz w:val="20"/>
                <w:szCs w:val="20"/>
              </w:rPr>
              <w:t>99,6</w:t>
            </w:r>
          </w:p>
        </w:tc>
        <w:tc>
          <w:tcPr>
            <w:tcW w:w="1134" w:type="dxa"/>
            <w:tcBorders>
              <w:top w:val="nil"/>
              <w:left w:val="nil"/>
              <w:bottom w:val="single" w:sz="8" w:space="0" w:color="auto"/>
              <w:right w:val="single" w:sz="8" w:space="0" w:color="auto"/>
            </w:tcBorders>
          </w:tcPr>
          <w:p w:rsidR="0050655F" w:rsidRPr="00D22BD7" w:rsidRDefault="0050655F" w:rsidP="0050655F">
            <w:pPr>
              <w:jc w:val="center"/>
              <w:rPr>
                <w:b/>
                <w:bCs/>
                <w:color w:val="000000" w:themeColor="text1"/>
                <w:sz w:val="20"/>
                <w:szCs w:val="20"/>
              </w:rPr>
            </w:pPr>
            <w:r w:rsidRPr="00D22BD7">
              <w:rPr>
                <w:b/>
                <w:bCs/>
                <w:color w:val="000000" w:themeColor="text1"/>
                <w:sz w:val="20"/>
                <w:szCs w:val="20"/>
              </w:rPr>
              <w:t>51,4</w:t>
            </w:r>
          </w:p>
        </w:tc>
        <w:tc>
          <w:tcPr>
            <w:tcW w:w="1134" w:type="dxa"/>
            <w:tcBorders>
              <w:top w:val="nil"/>
              <w:left w:val="nil"/>
              <w:bottom w:val="single" w:sz="8" w:space="0" w:color="auto"/>
              <w:right w:val="single" w:sz="8" w:space="0" w:color="auto"/>
            </w:tcBorders>
          </w:tcPr>
          <w:p w:rsidR="0050655F" w:rsidRPr="00D22BD7" w:rsidRDefault="0050655F" w:rsidP="0050655F">
            <w:pPr>
              <w:jc w:val="center"/>
              <w:rPr>
                <w:b/>
                <w:bCs/>
                <w:color w:val="000000" w:themeColor="text1"/>
                <w:sz w:val="20"/>
                <w:szCs w:val="20"/>
              </w:rPr>
            </w:pPr>
            <w:r w:rsidRPr="00D22BD7">
              <w:rPr>
                <w:b/>
                <w:bCs/>
                <w:color w:val="000000" w:themeColor="text1"/>
                <w:sz w:val="20"/>
                <w:szCs w:val="20"/>
              </w:rPr>
              <w:t>99,2</w:t>
            </w:r>
          </w:p>
        </w:tc>
        <w:tc>
          <w:tcPr>
            <w:tcW w:w="1134" w:type="dxa"/>
            <w:tcBorders>
              <w:top w:val="nil"/>
              <w:left w:val="nil"/>
              <w:bottom w:val="single" w:sz="8" w:space="0" w:color="auto"/>
              <w:right w:val="single" w:sz="8" w:space="0" w:color="auto"/>
            </w:tcBorders>
          </w:tcPr>
          <w:p w:rsidR="0050655F" w:rsidRPr="00D22BD7" w:rsidRDefault="0050655F" w:rsidP="0050655F">
            <w:pPr>
              <w:jc w:val="center"/>
              <w:rPr>
                <w:b/>
                <w:bCs/>
                <w:color w:val="000000" w:themeColor="text1"/>
                <w:sz w:val="20"/>
                <w:szCs w:val="20"/>
              </w:rPr>
            </w:pPr>
            <w:r>
              <w:rPr>
                <w:b/>
                <w:bCs/>
                <w:color w:val="000000" w:themeColor="text1"/>
                <w:sz w:val="20"/>
                <w:szCs w:val="20"/>
              </w:rPr>
              <w:t>53,7</w:t>
            </w:r>
          </w:p>
        </w:tc>
      </w:tr>
    </w:tbl>
    <w:p w:rsidR="0050655F" w:rsidRDefault="0050655F" w:rsidP="0050655F">
      <w:pPr>
        <w:keepNext/>
        <w:spacing w:line="360" w:lineRule="auto"/>
        <w:jc w:val="both"/>
      </w:pPr>
    </w:p>
    <w:p w:rsidR="009366F1" w:rsidRDefault="009366F1" w:rsidP="0046341E">
      <w:pPr>
        <w:keepNext/>
        <w:spacing w:line="360" w:lineRule="auto"/>
        <w:ind w:firstLine="567"/>
        <w:jc w:val="both"/>
      </w:pPr>
    </w:p>
    <w:p w:rsidR="009366F1" w:rsidRDefault="009366F1" w:rsidP="0046341E">
      <w:pPr>
        <w:keepNext/>
        <w:spacing w:line="360" w:lineRule="auto"/>
        <w:ind w:firstLine="567"/>
        <w:jc w:val="both"/>
      </w:pPr>
    </w:p>
    <w:p w:rsidR="009366F1" w:rsidRDefault="009366F1" w:rsidP="0046341E">
      <w:pPr>
        <w:keepNext/>
        <w:spacing w:line="360" w:lineRule="auto"/>
        <w:ind w:firstLine="567"/>
        <w:jc w:val="both"/>
      </w:pPr>
    </w:p>
    <w:p w:rsidR="009366F1" w:rsidRDefault="009366F1" w:rsidP="0046341E">
      <w:pPr>
        <w:keepNext/>
        <w:spacing w:line="360" w:lineRule="auto"/>
        <w:ind w:firstLine="567"/>
        <w:jc w:val="both"/>
      </w:pPr>
    </w:p>
    <w:p w:rsidR="009366F1" w:rsidRDefault="009366F1" w:rsidP="0046341E">
      <w:pPr>
        <w:keepNext/>
        <w:spacing w:line="360" w:lineRule="auto"/>
        <w:ind w:firstLine="567"/>
        <w:jc w:val="both"/>
      </w:pPr>
    </w:p>
    <w:p w:rsidR="009366F1" w:rsidRDefault="009366F1" w:rsidP="0046341E">
      <w:pPr>
        <w:keepNext/>
        <w:spacing w:line="360" w:lineRule="auto"/>
        <w:ind w:firstLine="567"/>
        <w:jc w:val="both"/>
      </w:pPr>
    </w:p>
    <w:p w:rsidR="009366F1" w:rsidRDefault="009366F1" w:rsidP="0046341E">
      <w:pPr>
        <w:keepNext/>
        <w:spacing w:line="360" w:lineRule="auto"/>
        <w:ind w:firstLine="567"/>
        <w:jc w:val="both"/>
      </w:pPr>
    </w:p>
    <w:p w:rsidR="009366F1" w:rsidRDefault="009366F1" w:rsidP="0046341E">
      <w:pPr>
        <w:keepNext/>
        <w:spacing w:line="360" w:lineRule="auto"/>
        <w:ind w:firstLine="567"/>
        <w:jc w:val="both"/>
      </w:pPr>
    </w:p>
    <w:p w:rsidR="009366F1" w:rsidRDefault="009366F1" w:rsidP="0046341E">
      <w:pPr>
        <w:keepNext/>
        <w:spacing w:line="360" w:lineRule="auto"/>
        <w:ind w:firstLine="567"/>
        <w:jc w:val="both"/>
      </w:pPr>
    </w:p>
    <w:p w:rsidR="009366F1" w:rsidRDefault="009366F1" w:rsidP="0046341E">
      <w:pPr>
        <w:keepNext/>
        <w:spacing w:line="360" w:lineRule="auto"/>
        <w:ind w:firstLine="567"/>
        <w:jc w:val="both"/>
      </w:pPr>
    </w:p>
    <w:p w:rsidR="009366F1" w:rsidRDefault="009366F1" w:rsidP="0046341E">
      <w:pPr>
        <w:keepNext/>
        <w:spacing w:line="360" w:lineRule="auto"/>
        <w:ind w:firstLine="567"/>
        <w:jc w:val="both"/>
      </w:pPr>
    </w:p>
    <w:p w:rsidR="009366F1" w:rsidRDefault="009366F1" w:rsidP="0046341E">
      <w:pPr>
        <w:keepNext/>
        <w:spacing w:line="360" w:lineRule="auto"/>
        <w:ind w:firstLine="567"/>
        <w:jc w:val="both"/>
      </w:pPr>
    </w:p>
    <w:p w:rsidR="009366F1" w:rsidRDefault="009366F1" w:rsidP="0046341E">
      <w:pPr>
        <w:keepNext/>
        <w:spacing w:line="360" w:lineRule="auto"/>
        <w:ind w:firstLine="567"/>
        <w:jc w:val="both"/>
      </w:pPr>
    </w:p>
    <w:p w:rsidR="009366F1" w:rsidRDefault="009366F1" w:rsidP="0046341E">
      <w:pPr>
        <w:keepNext/>
        <w:spacing w:line="360" w:lineRule="auto"/>
        <w:ind w:firstLine="567"/>
        <w:jc w:val="both"/>
      </w:pPr>
    </w:p>
    <w:p w:rsidR="009366F1" w:rsidRDefault="009366F1" w:rsidP="0046341E">
      <w:pPr>
        <w:keepNext/>
        <w:spacing w:line="360" w:lineRule="auto"/>
        <w:ind w:firstLine="567"/>
        <w:jc w:val="both"/>
      </w:pPr>
    </w:p>
    <w:p w:rsidR="009366F1" w:rsidRDefault="009366F1" w:rsidP="0046341E">
      <w:pPr>
        <w:keepNext/>
        <w:spacing w:line="360" w:lineRule="auto"/>
        <w:ind w:firstLine="567"/>
        <w:jc w:val="both"/>
      </w:pPr>
    </w:p>
    <w:p w:rsidR="009366F1" w:rsidRDefault="009366F1" w:rsidP="0046341E">
      <w:pPr>
        <w:keepNext/>
        <w:spacing w:line="360" w:lineRule="auto"/>
        <w:ind w:firstLine="567"/>
        <w:jc w:val="both"/>
      </w:pPr>
    </w:p>
    <w:p w:rsidR="009366F1" w:rsidRDefault="009366F1" w:rsidP="0046341E">
      <w:pPr>
        <w:keepNext/>
        <w:spacing w:line="360" w:lineRule="auto"/>
        <w:ind w:firstLine="567"/>
        <w:jc w:val="both"/>
      </w:pPr>
    </w:p>
    <w:p w:rsidR="009366F1" w:rsidRDefault="009366F1" w:rsidP="0046341E">
      <w:pPr>
        <w:keepNext/>
        <w:spacing w:line="360" w:lineRule="auto"/>
        <w:ind w:firstLine="567"/>
        <w:jc w:val="both"/>
      </w:pPr>
    </w:p>
    <w:p w:rsidR="009366F1" w:rsidRDefault="009366F1" w:rsidP="0046341E">
      <w:pPr>
        <w:keepNext/>
        <w:spacing w:line="360" w:lineRule="auto"/>
        <w:ind w:firstLine="567"/>
        <w:jc w:val="both"/>
      </w:pPr>
    </w:p>
    <w:p w:rsidR="009366F1" w:rsidRDefault="009366F1" w:rsidP="0046341E">
      <w:pPr>
        <w:keepNext/>
        <w:spacing w:line="360" w:lineRule="auto"/>
        <w:ind w:firstLine="567"/>
        <w:jc w:val="both"/>
      </w:pPr>
    </w:p>
    <w:p w:rsidR="009366F1" w:rsidRDefault="009366F1" w:rsidP="0046341E">
      <w:pPr>
        <w:keepNext/>
        <w:spacing w:line="360" w:lineRule="auto"/>
        <w:ind w:firstLine="567"/>
        <w:jc w:val="both"/>
      </w:pPr>
    </w:p>
    <w:p w:rsidR="009366F1" w:rsidRDefault="009366F1" w:rsidP="0046341E">
      <w:pPr>
        <w:keepNext/>
        <w:spacing w:line="360" w:lineRule="auto"/>
        <w:ind w:firstLine="567"/>
        <w:jc w:val="both"/>
      </w:pPr>
    </w:p>
    <w:p w:rsidR="009366F1" w:rsidRDefault="009366F1" w:rsidP="0046341E">
      <w:pPr>
        <w:keepNext/>
        <w:spacing w:line="360" w:lineRule="auto"/>
        <w:ind w:firstLine="567"/>
        <w:jc w:val="both"/>
      </w:pPr>
    </w:p>
    <w:p w:rsidR="009366F1" w:rsidRDefault="009366F1" w:rsidP="0046341E">
      <w:pPr>
        <w:keepNext/>
        <w:spacing w:line="360" w:lineRule="auto"/>
        <w:ind w:firstLine="567"/>
        <w:jc w:val="both"/>
      </w:pPr>
    </w:p>
    <w:p w:rsidR="0046341E" w:rsidRPr="008E582B" w:rsidRDefault="0046341E" w:rsidP="0046341E">
      <w:pPr>
        <w:keepNext/>
        <w:spacing w:line="360" w:lineRule="auto"/>
        <w:ind w:firstLine="567"/>
        <w:jc w:val="both"/>
        <w:rPr>
          <w:i/>
        </w:rPr>
      </w:pPr>
      <w:bookmarkStart w:id="0" w:name="_GoBack"/>
      <w:bookmarkEnd w:id="0"/>
      <w:r w:rsidRPr="00D14079">
        <w:t xml:space="preserve">В целях обеспечения надлежащего качества подготовки учащихся руководителям общеобразовательных учреждений необходимо взять под личный контроль преподавание общеобразовательных предметов учебного плана (прежде всего, математики) по обеспечению базового уровня освоения общеобразовательной программы всеми учащимися, организацию с </w:t>
      </w:r>
      <w:r w:rsidRPr="00D14079">
        <w:lastRenderedPageBreak/>
        <w:t>ними групповых и индивидуальных занятий для успешного освоения программного материала, повысить требовательность к результатам деятельности педагогов</w:t>
      </w:r>
      <w:r>
        <w:t>.</w:t>
      </w:r>
    </w:p>
    <w:p w:rsidR="0046341E" w:rsidRDefault="0046341E" w:rsidP="0046341E">
      <w:pPr>
        <w:pStyle w:val="af0"/>
        <w:tabs>
          <w:tab w:val="left" w:pos="993"/>
        </w:tabs>
        <w:spacing w:line="360" w:lineRule="auto"/>
        <w:ind w:left="0"/>
        <w:jc w:val="both"/>
        <w:rPr>
          <w:rFonts w:ascii="Times New Roman" w:hAnsi="Times New Roman"/>
          <w:b/>
          <w:i/>
          <w:color w:val="000000"/>
        </w:rPr>
      </w:pPr>
      <w:r>
        <w:rPr>
          <w:rFonts w:ascii="Times New Roman" w:hAnsi="Times New Roman"/>
          <w:lang w:eastAsia="ar-SA"/>
        </w:rPr>
        <w:tab/>
      </w:r>
      <w:r w:rsidRPr="0046341E">
        <w:rPr>
          <w:rFonts w:ascii="Times New Roman" w:hAnsi="Times New Roman"/>
          <w:sz w:val="24"/>
          <w:szCs w:val="24"/>
          <w:lang w:eastAsia="ar-SA"/>
        </w:rPr>
        <w:t xml:space="preserve">Во всех общеобразовательных учреждениях особое внимание уделяется </w:t>
      </w:r>
      <w:proofErr w:type="spellStart"/>
      <w:r w:rsidRPr="0046341E">
        <w:rPr>
          <w:rFonts w:ascii="Times New Roman" w:hAnsi="Times New Roman"/>
          <w:sz w:val="24"/>
          <w:szCs w:val="24"/>
          <w:lang w:eastAsia="ar-SA"/>
        </w:rPr>
        <w:t>внутришкольному</w:t>
      </w:r>
      <w:proofErr w:type="spellEnd"/>
      <w:r w:rsidRPr="0046341E">
        <w:rPr>
          <w:rFonts w:ascii="Times New Roman" w:hAnsi="Times New Roman"/>
          <w:sz w:val="24"/>
          <w:szCs w:val="24"/>
          <w:lang w:eastAsia="ar-SA"/>
        </w:rPr>
        <w:t xml:space="preserve"> контролю: ведутся мониторинги,  диагностика знаний учащихся, объективность результатов учебной деятельности школьников,  качеству преподавания учебных дисциплин, интенсивностью работы на уроках учителей-предметников и учащихся, объёмом домашних заданий, правильным, своевременным и аккуратным оформлением школьной документации.  Для анализа и оценки преподавания учебных дисциплин посещаются уроки учителей-предметников,  учителей начальных классов, работающих в школе. </w:t>
      </w:r>
      <w:proofErr w:type="gramStart"/>
      <w:r w:rsidRPr="0046341E">
        <w:rPr>
          <w:rFonts w:ascii="Times New Roman" w:hAnsi="Times New Roman"/>
          <w:sz w:val="24"/>
          <w:szCs w:val="24"/>
          <w:lang w:eastAsia="ar-SA"/>
        </w:rPr>
        <w:t xml:space="preserve">По плану ВШК администрацией школы осуществлялся контроль по следующим блокам: контроль за ведением документации, качеством обучения и успеваемостью, уровнем преподавания предметов, объемом выполнения учебных программ и  прохождением по всем предметам учебного плана, посещаемостью обучающихся учебных занятий и др. </w:t>
      </w:r>
      <w:r w:rsidRPr="0046341E">
        <w:rPr>
          <w:rFonts w:ascii="Times New Roman" w:hAnsi="Times New Roman"/>
          <w:sz w:val="24"/>
          <w:szCs w:val="24"/>
        </w:rPr>
        <w:t>Детей и подростков в возрасте от 7 до 18 лет, не обучающихся в общеобразовательных учреждения  в 2021 году нет.</w:t>
      </w:r>
      <w:proofErr w:type="gramEnd"/>
      <w:r>
        <w:rPr>
          <w:rFonts w:ascii="Times New Roman" w:hAnsi="Times New Roman"/>
          <w:sz w:val="24"/>
          <w:szCs w:val="24"/>
        </w:rPr>
        <w:t xml:space="preserve"> </w:t>
      </w:r>
      <w:r w:rsidRPr="0046341E">
        <w:rPr>
          <w:rFonts w:ascii="Times New Roman" w:hAnsi="Times New Roman"/>
          <w:color w:val="000000"/>
          <w:sz w:val="24"/>
          <w:szCs w:val="24"/>
        </w:rPr>
        <w:t xml:space="preserve">За последние три  </w:t>
      </w:r>
      <w:r w:rsidRPr="0046341E">
        <w:rPr>
          <w:rFonts w:ascii="Times New Roman" w:hAnsi="Times New Roman"/>
          <w:sz w:val="24"/>
          <w:szCs w:val="24"/>
        </w:rPr>
        <w:t xml:space="preserve">года исключений из муниципальных  общеобразовательных учреждений  </w:t>
      </w:r>
      <w:proofErr w:type="spellStart"/>
      <w:r w:rsidRPr="0046341E">
        <w:rPr>
          <w:rFonts w:ascii="Times New Roman" w:hAnsi="Times New Roman"/>
          <w:sz w:val="24"/>
          <w:szCs w:val="24"/>
        </w:rPr>
        <w:t>Олёкминского</w:t>
      </w:r>
      <w:proofErr w:type="spellEnd"/>
      <w:r w:rsidRPr="0046341E">
        <w:rPr>
          <w:rFonts w:ascii="Times New Roman" w:hAnsi="Times New Roman"/>
          <w:sz w:val="24"/>
          <w:szCs w:val="24"/>
        </w:rPr>
        <w:t xml:space="preserve">  района  нет.  Все  выпускники  после  окончания  9  класса    продолжают  обучаться  в  других  профессиональных  организациях и (или) общеобразовательных  учреждениях РС (Я)</w:t>
      </w:r>
      <w:proofErr w:type="gramStart"/>
      <w:r w:rsidRPr="0046341E">
        <w:rPr>
          <w:rFonts w:ascii="Times New Roman" w:hAnsi="Times New Roman"/>
          <w:sz w:val="24"/>
          <w:szCs w:val="24"/>
        </w:rPr>
        <w:t>.И</w:t>
      </w:r>
      <w:proofErr w:type="gramEnd"/>
      <w:r w:rsidRPr="0046341E">
        <w:rPr>
          <w:rFonts w:ascii="Times New Roman" w:hAnsi="Times New Roman"/>
          <w:sz w:val="24"/>
          <w:szCs w:val="24"/>
        </w:rPr>
        <w:t xml:space="preserve">з 271 выпускника–197 (АППГ – </w:t>
      </w:r>
      <w:r w:rsidRPr="0046341E">
        <w:rPr>
          <w:rFonts w:ascii="Times New Roman" w:hAnsi="Times New Roman"/>
          <w:color w:val="000000"/>
          <w:sz w:val="24"/>
          <w:szCs w:val="24"/>
        </w:rPr>
        <w:t xml:space="preserve">192) продолжили обучение в средних общеобразовательных учреждениях (72,7%), 66 поступили в </w:t>
      </w:r>
      <w:proofErr w:type="spellStart"/>
      <w:r w:rsidRPr="0046341E">
        <w:rPr>
          <w:rFonts w:ascii="Times New Roman" w:hAnsi="Times New Roman"/>
          <w:color w:val="000000"/>
          <w:sz w:val="24"/>
          <w:szCs w:val="24"/>
        </w:rPr>
        <w:t>ССУЗы</w:t>
      </w:r>
      <w:proofErr w:type="spellEnd"/>
      <w:r w:rsidRPr="0046341E">
        <w:rPr>
          <w:rFonts w:ascii="Times New Roman" w:hAnsi="Times New Roman"/>
          <w:color w:val="000000"/>
          <w:sz w:val="24"/>
          <w:szCs w:val="24"/>
        </w:rPr>
        <w:t xml:space="preserve"> (24,3%), в </w:t>
      </w:r>
      <w:proofErr w:type="spellStart"/>
      <w:r w:rsidRPr="0046341E">
        <w:rPr>
          <w:rFonts w:ascii="Times New Roman" w:hAnsi="Times New Roman"/>
          <w:color w:val="000000"/>
          <w:sz w:val="24"/>
          <w:szCs w:val="24"/>
        </w:rPr>
        <w:t>т.ч</w:t>
      </w:r>
      <w:proofErr w:type="spellEnd"/>
      <w:r w:rsidRPr="0046341E">
        <w:rPr>
          <w:rFonts w:ascii="Times New Roman" w:hAnsi="Times New Roman"/>
          <w:color w:val="000000"/>
          <w:sz w:val="24"/>
          <w:szCs w:val="24"/>
        </w:rPr>
        <w:t>. 52 обучаются в ССУЗ РС (Я) (19,2 %),14 обучаются в ССУЗ РФ (5,2 %), 8 обучающихся, не завершили основное общее образование (2,9%)</w:t>
      </w:r>
      <w:proofErr w:type="gramStart"/>
      <w:r w:rsidRPr="0046341E">
        <w:rPr>
          <w:rFonts w:ascii="Times New Roman" w:hAnsi="Times New Roman"/>
          <w:color w:val="000000"/>
          <w:sz w:val="24"/>
          <w:szCs w:val="24"/>
        </w:rPr>
        <w:t>.Из 183 выпускников 11(12) классов – 109 (АППГ - 121) обучаются в ССУЗ (59,6 %), из них в  РС (Я) 74 выпускника, 35 обучаются в ССУЗ РФ, в ВУЗы поступили 45 (АППГ - 49), что составляет 24,6%, в т.ч. обучаются в ВУЗах РС (Я) -17, 28 обучаются в ВУЗах РФ, 29 трудоустройство (15,8%)</w:t>
      </w:r>
      <w:r w:rsidR="0050655F">
        <w:rPr>
          <w:rFonts w:ascii="Times New Roman" w:hAnsi="Times New Roman"/>
          <w:b/>
          <w:i/>
          <w:color w:val="000000"/>
        </w:rPr>
        <w:t>.</w:t>
      </w:r>
      <w:proofErr w:type="gramEnd"/>
    </w:p>
    <w:p w:rsidR="0050655F" w:rsidRDefault="0050655F" w:rsidP="0046341E">
      <w:pPr>
        <w:pStyle w:val="af0"/>
        <w:tabs>
          <w:tab w:val="left" w:pos="993"/>
        </w:tabs>
        <w:spacing w:line="360" w:lineRule="auto"/>
        <w:ind w:left="0"/>
        <w:jc w:val="both"/>
        <w:rPr>
          <w:rFonts w:ascii="Times New Roman" w:hAnsi="Times New Roman"/>
          <w:b/>
          <w:i/>
          <w:color w:val="000000"/>
        </w:rPr>
      </w:pPr>
    </w:p>
    <w:p w:rsidR="0050655F" w:rsidRDefault="0050655F" w:rsidP="0046341E">
      <w:pPr>
        <w:pStyle w:val="af0"/>
        <w:tabs>
          <w:tab w:val="left" w:pos="993"/>
        </w:tabs>
        <w:spacing w:line="360" w:lineRule="auto"/>
        <w:ind w:left="0"/>
        <w:jc w:val="both"/>
        <w:rPr>
          <w:rFonts w:ascii="Times New Roman" w:hAnsi="Times New Roman"/>
          <w:b/>
          <w:i/>
          <w:color w:val="000000"/>
        </w:rPr>
      </w:pPr>
    </w:p>
    <w:p w:rsidR="0050655F" w:rsidRDefault="0050655F" w:rsidP="0046341E">
      <w:pPr>
        <w:pStyle w:val="af0"/>
        <w:tabs>
          <w:tab w:val="left" w:pos="993"/>
        </w:tabs>
        <w:spacing w:line="360" w:lineRule="auto"/>
        <w:ind w:left="0"/>
        <w:jc w:val="both"/>
        <w:rPr>
          <w:rFonts w:ascii="Times New Roman" w:hAnsi="Times New Roman"/>
          <w:b/>
          <w:i/>
          <w:color w:val="000000"/>
        </w:rPr>
      </w:pPr>
    </w:p>
    <w:p w:rsidR="0050655F" w:rsidRPr="0050655F" w:rsidRDefault="0050655F" w:rsidP="0050655F">
      <w:pPr>
        <w:tabs>
          <w:tab w:val="left" w:pos="-142"/>
        </w:tabs>
        <w:spacing w:line="360" w:lineRule="auto"/>
        <w:jc w:val="center"/>
        <w:rPr>
          <w:b/>
          <w:bCs/>
          <w:i/>
        </w:rPr>
      </w:pPr>
      <w:r>
        <w:rPr>
          <w:b/>
          <w:bCs/>
          <w:i/>
        </w:rPr>
        <w:t>Распределение выпускников, окончивших основное общее образование</w:t>
      </w:r>
    </w:p>
    <w:p w:rsidR="0050655F" w:rsidRPr="00C2411C" w:rsidRDefault="0050655F" w:rsidP="0046341E">
      <w:pPr>
        <w:pStyle w:val="af0"/>
        <w:tabs>
          <w:tab w:val="left" w:pos="993"/>
        </w:tabs>
        <w:spacing w:line="360" w:lineRule="auto"/>
        <w:ind w:left="0"/>
        <w:jc w:val="both"/>
        <w:rPr>
          <w:rFonts w:ascii="Times New Roman" w:hAnsi="Times New Roman"/>
        </w:rPr>
      </w:pPr>
      <w:r w:rsidRPr="0050655F">
        <w:rPr>
          <w:rFonts w:ascii="Times New Roman" w:hAnsi="Times New Roman"/>
          <w:noProof/>
        </w:rPr>
        <w:drawing>
          <wp:inline distT="0" distB="0" distL="0" distR="0">
            <wp:extent cx="6029325" cy="1504950"/>
            <wp:effectExtent l="0" t="38100" r="0" b="95250"/>
            <wp:docPr id="2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0655F" w:rsidRDefault="0046341E" w:rsidP="0046341E">
      <w:pPr>
        <w:pStyle w:val="af0"/>
        <w:tabs>
          <w:tab w:val="left" w:pos="993"/>
        </w:tabs>
        <w:spacing w:line="360" w:lineRule="auto"/>
        <w:ind w:left="0"/>
        <w:jc w:val="both"/>
        <w:rPr>
          <w:rFonts w:ascii="Times New Roman" w:hAnsi="Times New Roman"/>
          <w:color w:val="000000" w:themeColor="text1"/>
        </w:rPr>
      </w:pPr>
      <w:r>
        <w:rPr>
          <w:rFonts w:ascii="Times New Roman" w:hAnsi="Times New Roman"/>
          <w:color w:val="000000" w:themeColor="text1"/>
        </w:rPr>
        <w:tab/>
      </w:r>
      <w:r w:rsidR="0050655F">
        <w:rPr>
          <w:rFonts w:ascii="Times New Roman" w:hAnsi="Times New Roman"/>
          <w:b/>
          <w:bCs/>
          <w:i/>
        </w:rPr>
        <w:t>Распределение выпускников, окончивших среднее общее образование</w:t>
      </w:r>
    </w:p>
    <w:p w:rsidR="0050655F" w:rsidRDefault="0050655F" w:rsidP="0046341E">
      <w:pPr>
        <w:pStyle w:val="af0"/>
        <w:tabs>
          <w:tab w:val="left" w:pos="993"/>
        </w:tabs>
        <w:spacing w:line="360" w:lineRule="auto"/>
        <w:ind w:left="0"/>
        <w:jc w:val="both"/>
        <w:rPr>
          <w:rFonts w:ascii="Times New Roman" w:hAnsi="Times New Roman"/>
          <w:color w:val="000000" w:themeColor="text1"/>
        </w:rPr>
      </w:pPr>
      <w:r w:rsidRPr="0050655F">
        <w:rPr>
          <w:rFonts w:ascii="Times New Roman" w:hAnsi="Times New Roman"/>
          <w:noProof/>
          <w:color w:val="000000" w:themeColor="text1"/>
        </w:rPr>
        <w:lastRenderedPageBreak/>
        <w:drawing>
          <wp:inline distT="0" distB="0" distL="0" distR="0">
            <wp:extent cx="6057900" cy="1300480"/>
            <wp:effectExtent l="0" t="57150" r="0" b="90170"/>
            <wp:docPr id="21"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46341E" w:rsidRPr="0046341E" w:rsidRDefault="0050655F" w:rsidP="0050655F">
      <w:pPr>
        <w:pStyle w:val="af0"/>
        <w:tabs>
          <w:tab w:val="left" w:pos="993"/>
        </w:tabs>
        <w:spacing w:after="0" w:line="360" w:lineRule="auto"/>
        <w:ind w:left="0"/>
        <w:jc w:val="both"/>
        <w:rPr>
          <w:rFonts w:ascii="Times New Roman" w:hAnsi="Times New Roman"/>
          <w:sz w:val="24"/>
          <w:szCs w:val="24"/>
        </w:rPr>
      </w:pPr>
      <w:r>
        <w:rPr>
          <w:rFonts w:ascii="Times New Roman" w:hAnsi="Times New Roman"/>
          <w:color w:val="000000" w:themeColor="text1"/>
        </w:rPr>
        <w:t xml:space="preserve">           </w:t>
      </w:r>
      <w:r w:rsidR="0046341E" w:rsidRPr="0046341E">
        <w:rPr>
          <w:rFonts w:ascii="Times New Roman" w:hAnsi="Times New Roman"/>
          <w:sz w:val="24"/>
          <w:szCs w:val="24"/>
        </w:rPr>
        <w:t xml:space="preserve">Согласно Постановлению Правительства РФ от 31.05.2021 №825 (ред. от 20.07.2021) "О федеральной информационной системе «Федеральный реестр сведений о </w:t>
      </w:r>
      <w:proofErr w:type="gramStart"/>
      <w:r w:rsidR="0046341E" w:rsidRPr="0046341E">
        <w:rPr>
          <w:rFonts w:ascii="Times New Roman" w:hAnsi="Times New Roman"/>
          <w:sz w:val="24"/>
          <w:szCs w:val="24"/>
        </w:rPr>
        <w:t>документах</w:t>
      </w:r>
      <w:proofErr w:type="gramEnd"/>
      <w:r w:rsidR="0046341E" w:rsidRPr="0046341E">
        <w:rPr>
          <w:rFonts w:ascii="Times New Roman" w:hAnsi="Times New Roman"/>
          <w:sz w:val="24"/>
          <w:szCs w:val="24"/>
        </w:rPr>
        <w:t xml:space="preserve"> об образовании и (или) о квалификации, документах об обучении»</w:t>
      </w:r>
      <w:r w:rsidR="0046341E">
        <w:rPr>
          <w:rFonts w:ascii="Times New Roman" w:hAnsi="Times New Roman"/>
          <w:sz w:val="24"/>
          <w:szCs w:val="24"/>
        </w:rPr>
        <w:t xml:space="preserve"> </w:t>
      </w:r>
      <w:r w:rsidR="0046341E" w:rsidRPr="0046341E">
        <w:rPr>
          <w:rFonts w:ascii="Times New Roman" w:hAnsi="Times New Roman"/>
          <w:color w:val="000000" w:themeColor="text1"/>
          <w:sz w:val="24"/>
          <w:szCs w:val="24"/>
        </w:rPr>
        <w:t>в</w:t>
      </w:r>
      <w:r w:rsidR="0046341E">
        <w:rPr>
          <w:rFonts w:ascii="Times New Roman" w:hAnsi="Times New Roman"/>
          <w:color w:val="000000" w:themeColor="text1"/>
          <w:sz w:val="24"/>
          <w:szCs w:val="24"/>
        </w:rPr>
        <w:t xml:space="preserve"> </w:t>
      </w:r>
      <w:r w:rsidR="0046341E" w:rsidRPr="0046341E">
        <w:rPr>
          <w:rFonts w:ascii="Times New Roman" w:hAnsi="Times New Roman"/>
          <w:sz w:val="24"/>
          <w:szCs w:val="24"/>
        </w:rPr>
        <w:t xml:space="preserve">федеральный реестр сведений о документах об образовании  и (или) квалификации, документах об обучении (далее - ФИС ФРДО) внесены общеобразовательными учреждениями </w:t>
      </w:r>
      <w:proofErr w:type="spellStart"/>
      <w:r w:rsidR="0046341E" w:rsidRPr="0046341E">
        <w:rPr>
          <w:rFonts w:ascii="Times New Roman" w:hAnsi="Times New Roman"/>
          <w:sz w:val="24"/>
          <w:szCs w:val="24"/>
        </w:rPr>
        <w:t>Олекминского</w:t>
      </w:r>
      <w:proofErr w:type="spellEnd"/>
      <w:r w:rsidR="0046341E" w:rsidRPr="0046341E">
        <w:rPr>
          <w:rFonts w:ascii="Times New Roman" w:hAnsi="Times New Roman"/>
          <w:sz w:val="24"/>
          <w:szCs w:val="24"/>
        </w:rPr>
        <w:t xml:space="preserve"> района сведения о документах об образовании и (или) о квалификации, документах об обучении, выданные</w:t>
      </w:r>
      <w:r w:rsidR="0046341E">
        <w:rPr>
          <w:rFonts w:ascii="Times New Roman" w:hAnsi="Times New Roman"/>
          <w:sz w:val="24"/>
          <w:szCs w:val="24"/>
        </w:rPr>
        <w:t xml:space="preserve"> </w:t>
      </w:r>
      <w:r w:rsidR="0046341E" w:rsidRPr="0046341E">
        <w:rPr>
          <w:rFonts w:ascii="Times New Roman" w:hAnsi="Times New Roman"/>
          <w:sz w:val="24"/>
          <w:szCs w:val="24"/>
        </w:rPr>
        <w:t xml:space="preserve">в 2021 году, также вносятся сведения о документах, выданные с 1996 по 2020 г.  Сведения о </w:t>
      </w:r>
      <w:proofErr w:type="gramStart"/>
      <w:r w:rsidR="0046341E" w:rsidRPr="0046341E">
        <w:rPr>
          <w:rFonts w:ascii="Times New Roman" w:hAnsi="Times New Roman"/>
          <w:sz w:val="24"/>
          <w:szCs w:val="24"/>
        </w:rPr>
        <w:t>документах</w:t>
      </w:r>
      <w:proofErr w:type="gramEnd"/>
      <w:r w:rsidR="0046341E" w:rsidRPr="0046341E">
        <w:rPr>
          <w:rFonts w:ascii="Times New Roman" w:hAnsi="Times New Roman"/>
          <w:sz w:val="24"/>
          <w:szCs w:val="24"/>
        </w:rPr>
        <w:t xml:space="preserve"> об образовании, выданных с 10 июля 1992 г. по 31 декабря 1995 г. включительно, будут  внесены в информационную систему в срок по 31 августа 2023 г. включительно. </w:t>
      </w:r>
    </w:p>
    <w:p w:rsidR="00CE2B5B" w:rsidRDefault="0046341E" w:rsidP="0046341E">
      <w:pPr>
        <w:tabs>
          <w:tab w:val="left" w:pos="-142"/>
        </w:tabs>
        <w:spacing w:line="360" w:lineRule="auto"/>
        <w:ind w:firstLine="567"/>
        <w:jc w:val="both"/>
        <w:rPr>
          <w:color w:val="000000" w:themeColor="text1"/>
        </w:rPr>
      </w:pPr>
      <w:r w:rsidRPr="00035190">
        <w:t>Выполнение  учебного  плана  является  обязательным  для  общеобразовательного учреждения, каждое ОУ несёт  в  установленном   законодательством   порядке   ответственность   за    реализацию   не  в   полном   объёме   образовательных   программ   в  соответствии  с  учебным    планом,  графиком   учебного  процесса и за  качество  образования  своих   выпускников.</w:t>
      </w:r>
      <w:r>
        <w:t xml:space="preserve"> </w:t>
      </w:r>
      <w:r w:rsidRPr="00370932">
        <w:rPr>
          <w:color w:val="000000" w:themeColor="text1"/>
        </w:rPr>
        <w:t xml:space="preserve">За 2020-2021 учебный  год выполнение учебного плана по району составило 100 % (АППГ 96,4 %). </w:t>
      </w:r>
    </w:p>
    <w:p w:rsidR="0046341E" w:rsidRDefault="0046341E" w:rsidP="0046341E">
      <w:pPr>
        <w:tabs>
          <w:tab w:val="left" w:pos="-142"/>
        </w:tabs>
        <w:spacing w:line="360" w:lineRule="auto"/>
        <w:ind w:firstLine="567"/>
        <w:jc w:val="both"/>
        <w:rPr>
          <w:b/>
          <w:bCs/>
          <w:i/>
        </w:rPr>
      </w:pPr>
      <w:proofErr w:type="spellStart"/>
      <w:r w:rsidRPr="00D14079">
        <w:t>Предпрофильное</w:t>
      </w:r>
      <w:proofErr w:type="spellEnd"/>
      <w:r w:rsidRPr="00D14079">
        <w:t xml:space="preserve"> и профильное обучение реализуется в общеобразовательных </w:t>
      </w:r>
      <w:r>
        <w:t>учреждениях</w:t>
      </w:r>
      <w:r w:rsidRPr="00D14079">
        <w:t xml:space="preserve"> </w:t>
      </w:r>
      <w:proofErr w:type="spellStart"/>
      <w:r w:rsidRPr="00D14079">
        <w:t>Олекминского</w:t>
      </w:r>
      <w:proofErr w:type="spellEnd"/>
      <w:r w:rsidRPr="00D14079">
        <w:t xml:space="preserve"> района, </w:t>
      </w:r>
      <w:r>
        <w:t>создаются условия для</w:t>
      </w:r>
      <w:r w:rsidRPr="00D14079">
        <w:t xml:space="preserve"> самоопределения обучающихся в отношении профилирующего направления, формируется готовность к принятию решения о выборе индивидуального маршрута в образовательном пространстве, оказывается психолого-педагогическая поддержка в проектировании дальнейшего обучения. В 20</w:t>
      </w:r>
      <w:r>
        <w:t>21</w:t>
      </w:r>
      <w:r w:rsidRPr="00D14079">
        <w:t xml:space="preserve"> году  в </w:t>
      </w:r>
      <w:r>
        <w:t>школах</w:t>
      </w:r>
      <w:r w:rsidRPr="00D14079">
        <w:t xml:space="preserve">  создано </w:t>
      </w:r>
      <w:r>
        <w:t>46 (АППГ – 33)</w:t>
      </w:r>
      <w:r w:rsidRPr="00D14079">
        <w:t xml:space="preserve"> профильных класса/группы,  в которых обучается </w:t>
      </w:r>
      <w:r>
        <w:t xml:space="preserve">353 (АППГ – </w:t>
      </w:r>
      <w:r w:rsidRPr="00D14079">
        <w:t>2</w:t>
      </w:r>
      <w:r>
        <w:t>89)</w:t>
      </w:r>
      <w:r w:rsidRPr="00D14079">
        <w:t xml:space="preserve"> обучающихся. Перечень профильных классов достаточно разнообразен</w:t>
      </w:r>
      <w:r>
        <w:t>,  но  наиболее востребованным в 2021 г является  технологический профиль</w:t>
      </w:r>
      <w:r w:rsidRPr="00D14079">
        <w:t xml:space="preserve">. </w:t>
      </w:r>
      <w:r>
        <w:rPr>
          <w:bCs/>
        </w:rPr>
        <w:t xml:space="preserve">МБОУ «СОШ №4» в 2021 году выданы свидетельства о начальном профессиональном образовании 10 выпускникам по специальности  «Электромонтаж по освещению и осветительным сетям». </w:t>
      </w:r>
      <w:r w:rsidRPr="00D14079">
        <w:rPr>
          <w:bCs/>
        </w:rPr>
        <w:t xml:space="preserve">В  МКОУ  «Специальная </w:t>
      </w:r>
      <w:r>
        <w:rPr>
          <w:bCs/>
        </w:rPr>
        <w:t xml:space="preserve"> (коррекционная)  школа-интернат  №7»  </w:t>
      </w:r>
      <w:r w:rsidRPr="00D14079">
        <w:rPr>
          <w:bCs/>
        </w:rPr>
        <w:t xml:space="preserve">выпускники </w:t>
      </w:r>
      <w:r>
        <w:rPr>
          <w:bCs/>
        </w:rPr>
        <w:t xml:space="preserve">обучались по программам профессиональной подготовки по профессиям рабочих, должностям служащих - помощник воспитателя,  </w:t>
      </w:r>
      <w:r w:rsidRPr="00D14079">
        <w:rPr>
          <w:bCs/>
        </w:rPr>
        <w:t>столяр</w:t>
      </w:r>
      <w:r w:rsidR="0050655F">
        <w:rPr>
          <w:b/>
          <w:bCs/>
          <w:i/>
        </w:rPr>
        <w:t>.</w:t>
      </w:r>
    </w:p>
    <w:p w:rsidR="0050655F" w:rsidRPr="0050655F" w:rsidRDefault="0050655F" w:rsidP="0050655F">
      <w:pPr>
        <w:tabs>
          <w:tab w:val="left" w:pos="-142"/>
        </w:tabs>
        <w:spacing w:line="360" w:lineRule="auto"/>
        <w:ind w:firstLine="567"/>
        <w:jc w:val="both"/>
        <w:rPr>
          <w:b/>
          <w:bCs/>
          <w:i/>
        </w:rPr>
      </w:pPr>
      <w:r w:rsidRPr="0050655F">
        <w:rPr>
          <w:b/>
          <w:bCs/>
          <w:i/>
          <w:noProof/>
        </w:rPr>
        <w:lastRenderedPageBreak/>
        <w:drawing>
          <wp:inline distT="0" distB="0" distL="0" distR="0">
            <wp:extent cx="6031230" cy="1856864"/>
            <wp:effectExtent l="19050" t="0" r="26670"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6341E" w:rsidRDefault="0046341E" w:rsidP="0046341E">
      <w:pPr>
        <w:spacing w:line="360" w:lineRule="auto"/>
        <w:ind w:firstLine="567"/>
        <w:jc w:val="both"/>
        <w:rPr>
          <w:b/>
          <w:i/>
        </w:rPr>
      </w:pPr>
      <w:r w:rsidRPr="00DD5D24">
        <w:t xml:space="preserve">Образование в </w:t>
      </w:r>
      <w:proofErr w:type="spellStart"/>
      <w:r>
        <w:t>Олекминском</w:t>
      </w:r>
      <w:proofErr w:type="spellEnd"/>
      <w:r w:rsidRPr="00DD5D24">
        <w:t xml:space="preserve"> районе ставит своей основной целью обеспечение</w:t>
      </w:r>
      <w:r w:rsidR="001C2767">
        <w:t xml:space="preserve"> </w:t>
      </w:r>
      <w:r w:rsidRPr="00DD5D24">
        <w:t>равного доступа к его получению и с</w:t>
      </w:r>
      <w:r>
        <w:t xml:space="preserve">оздание необходимых условий для </w:t>
      </w:r>
      <w:r w:rsidRPr="00DD5D24">
        <w:t>достижения успеха в обучении всеми без искл</w:t>
      </w:r>
      <w:r>
        <w:t xml:space="preserve">ючения детьми, независимо от их </w:t>
      </w:r>
      <w:r w:rsidRPr="00DD5D24">
        <w:t>индивидуальных особенностей, психических и физических возможностей.</w:t>
      </w:r>
      <w:r w:rsidR="001C2767">
        <w:t xml:space="preserve"> </w:t>
      </w:r>
      <w:r w:rsidRPr="0072491B">
        <w:t xml:space="preserve">В 2021 году в </w:t>
      </w:r>
      <w:r>
        <w:t>районе обучалось</w:t>
      </w:r>
      <w:r w:rsidR="001C2767">
        <w:t xml:space="preserve"> </w:t>
      </w:r>
      <w:r>
        <w:t>99</w:t>
      </w:r>
      <w:r w:rsidR="001C2767">
        <w:t xml:space="preserve"> </w:t>
      </w:r>
      <w:r>
        <w:t>детей</w:t>
      </w:r>
      <w:r w:rsidRPr="0072491B">
        <w:t>-инвалид</w:t>
      </w:r>
      <w:r>
        <w:t>ов</w:t>
      </w:r>
      <w:r w:rsidRPr="0072491B">
        <w:t>, 1</w:t>
      </w:r>
      <w:r>
        <w:t>75</w:t>
      </w:r>
      <w:r w:rsidR="001C2767">
        <w:t xml:space="preserve"> </w:t>
      </w:r>
      <w:r>
        <w:t>детей</w:t>
      </w:r>
      <w:r w:rsidRPr="0072491B">
        <w:t xml:space="preserve"> с ограниченными возможностями здоровья</w:t>
      </w:r>
      <w:r>
        <w:t xml:space="preserve"> (в т.ч. 61 ребенок,</w:t>
      </w:r>
      <w:r w:rsidRPr="0072491B">
        <w:t xml:space="preserve"> имеющих статус ОВЗ и ребенок-инвалид), в т.ч. в специальной (коррекционной) школе</w:t>
      </w:r>
      <w:r w:rsidR="001C2767">
        <w:t xml:space="preserve"> </w:t>
      </w:r>
      <w:r w:rsidRPr="0072491B">
        <w:t xml:space="preserve">обучается </w:t>
      </w:r>
      <w:r>
        <w:t>118</w:t>
      </w:r>
      <w:r w:rsidRPr="0072491B">
        <w:t xml:space="preserve"> детей с ограниченными возможностями здоровья, из них  4</w:t>
      </w:r>
      <w:r>
        <w:t>5</w:t>
      </w:r>
      <w:r w:rsidRPr="0072491B">
        <w:t xml:space="preserve">  детей-инвалидов, 1</w:t>
      </w:r>
      <w:r>
        <w:t>0</w:t>
      </w:r>
      <w:r w:rsidRPr="0072491B">
        <w:t xml:space="preserve"> детей обучаются на дому.</w:t>
      </w:r>
      <w:r w:rsidR="001C2767">
        <w:t xml:space="preserve"> </w:t>
      </w:r>
      <w:r w:rsidRPr="0072491B">
        <w:t>По заключению врачебной  комиссии было  рекомендовано обучение  на дому 3</w:t>
      </w:r>
      <w:r>
        <w:t>2</w:t>
      </w:r>
      <w:r w:rsidRPr="0072491B">
        <w:t xml:space="preserve"> ученикам  из  </w:t>
      </w:r>
      <w:r>
        <w:t>9</w:t>
      </w:r>
      <w:r w:rsidR="001C2767">
        <w:t xml:space="preserve"> </w:t>
      </w:r>
      <w:r w:rsidRPr="0072491B">
        <w:t xml:space="preserve">образовательных  организаций  по месту жительства. Вариант включения ребенка с ОВЗ в образовательную деятельность зависит от рекомендаций психолого-медико-педагогической комиссии, в которых представлена оценка возможностей и потребностей ребенка с ОВЗ. </w:t>
      </w:r>
      <w:proofErr w:type="gramStart"/>
      <w:r w:rsidRPr="0072491B">
        <w:t>Обучающиеся</w:t>
      </w:r>
      <w:proofErr w:type="gramEnd"/>
      <w:r w:rsidRPr="0072491B">
        <w:t xml:space="preserve">, реализующие индивидуальный учебный план на дому сдают государственную итоговую аттестацию в форме государственного выпускного экзамена. </w:t>
      </w:r>
    </w:p>
    <w:p w:rsidR="0050655F" w:rsidRDefault="0050655F" w:rsidP="0046341E">
      <w:pPr>
        <w:spacing w:line="360" w:lineRule="auto"/>
        <w:ind w:firstLine="567"/>
        <w:jc w:val="both"/>
        <w:rPr>
          <w:b/>
          <w:i/>
        </w:rPr>
      </w:pPr>
      <w:r w:rsidRPr="0050655F">
        <w:rPr>
          <w:b/>
          <w:i/>
          <w:noProof/>
        </w:rPr>
        <w:drawing>
          <wp:inline distT="0" distB="0" distL="0" distR="0">
            <wp:extent cx="5486400" cy="226695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6341E" w:rsidRPr="00F76B35" w:rsidRDefault="0050655F" w:rsidP="0050655F">
      <w:pPr>
        <w:tabs>
          <w:tab w:val="left" w:pos="993"/>
        </w:tabs>
        <w:spacing w:line="360" w:lineRule="auto"/>
        <w:contextualSpacing/>
        <w:jc w:val="both"/>
        <w:rPr>
          <w:bCs/>
        </w:rPr>
      </w:pPr>
      <w:r>
        <w:rPr>
          <w:b/>
          <w:i/>
        </w:rPr>
        <w:t xml:space="preserve">             </w:t>
      </w:r>
      <w:proofErr w:type="gramStart"/>
      <w:r w:rsidR="0046341E" w:rsidRPr="00F76B35">
        <w:t xml:space="preserve">С 2019 года </w:t>
      </w:r>
      <w:r w:rsidR="0046341E">
        <w:t>в</w:t>
      </w:r>
      <w:r w:rsidR="0046341E" w:rsidRPr="00F76B35">
        <w:rPr>
          <w:bCs/>
        </w:rPr>
        <w:t xml:space="preserve"> рамках реализации национального проекта «Образование» федерального проекта «Современная школа» в районе</w:t>
      </w:r>
      <w:r w:rsidR="0046341E">
        <w:rPr>
          <w:bCs/>
        </w:rPr>
        <w:t xml:space="preserve"> работают</w:t>
      </w:r>
      <w:r w:rsidR="0046341E" w:rsidRPr="00F76B35">
        <w:rPr>
          <w:bCs/>
        </w:rPr>
        <w:t xml:space="preserve"> 10 Центров</w:t>
      </w:r>
      <w:r w:rsidR="0046341E">
        <w:rPr>
          <w:bCs/>
        </w:rPr>
        <w:t xml:space="preserve"> образования:</w:t>
      </w:r>
      <w:r w:rsidR="001C2767">
        <w:rPr>
          <w:bCs/>
        </w:rPr>
        <w:t xml:space="preserve"> </w:t>
      </w:r>
      <w:r w:rsidR="0046341E" w:rsidRPr="00F76B35">
        <w:rPr>
          <w:bCs/>
        </w:rPr>
        <w:t>4 центра образования</w:t>
      </w:r>
      <w:r w:rsidR="0046341E">
        <w:rPr>
          <w:bCs/>
        </w:rPr>
        <w:t xml:space="preserve"> по направлению</w:t>
      </w:r>
      <w:r w:rsidR="0046341E" w:rsidRPr="00F76B35">
        <w:rPr>
          <w:bCs/>
        </w:rPr>
        <w:t xml:space="preserve"> цифрового и гуманитарных профилей на б</w:t>
      </w:r>
      <w:r w:rsidR="001C2767">
        <w:rPr>
          <w:bCs/>
        </w:rPr>
        <w:t>азе МБОУ «</w:t>
      </w:r>
      <w:proofErr w:type="spellStart"/>
      <w:r w:rsidR="001C2767">
        <w:rPr>
          <w:bCs/>
        </w:rPr>
        <w:t>Юнкюрская</w:t>
      </w:r>
      <w:proofErr w:type="spellEnd"/>
      <w:r w:rsidR="001C2767">
        <w:rPr>
          <w:bCs/>
        </w:rPr>
        <w:t xml:space="preserve"> СОШ»</w:t>
      </w:r>
      <w:r w:rsidR="0046341E" w:rsidRPr="00F76B35">
        <w:rPr>
          <w:bCs/>
        </w:rPr>
        <w:t>, МБОУ «1-Нерю</w:t>
      </w:r>
      <w:r w:rsidR="001C2767">
        <w:rPr>
          <w:bCs/>
        </w:rPr>
        <w:t>ктяйинская СОШ»</w:t>
      </w:r>
      <w:r w:rsidR="0046341E" w:rsidRPr="00F76B35">
        <w:rPr>
          <w:bCs/>
        </w:rPr>
        <w:t xml:space="preserve">, МБОУ «СОШ №1 </w:t>
      </w:r>
      <w:proofErr w:type="spellStart"/>
      <w:r w:rsidR="0046341E" w:rsidRPr="00F76B35">
        <w:rPr>
          <w:bCs/>
        </w:rPr>
        <w:t>им.Н.Н.Яковлева</w:t>
      </w:r>
      <w:proofErr w:type="spellEnd"/>
      <w:r w:rsidR="0046341E" w:rsidRPr="00F76B35">
        <w:rPr>
          <w:bCs/>
        </w:rPr>
        <w:t>», МБОУ «</w:t>
      </w:r>
      <w:proofErr w:type="spellStart"/>
      <w:r w:rsidR="0046341E" w:rsidRPr="00F76B35">
        <w:rPr>
          <w:bCs/>
        </w:rPr>
        <w:t>Токкинска</w:t>
      </w:r>
      <w:r w:rsidR="001C2767">
        <w:rPr>
          <w:bCs/>
        </w:rPr>
        <w:t>я</w:t>
      </w:r>
      <w:proofErr w:type="spellEnd"/>
      <w:r w:rsidR="001C2767">
        <w:rPr>
          <w:bCs/>
        </w:rPr>
        <w:t xml:space="preserve"> ШИСОО </w:t>
      </w:r>
      <w:proofErr w:type="spellStart"/>
      <w:r w:rsidR="001C2767">
        <w:rPr>
          <w:bCs/>
        </w:rPr>
        <w:t>им.П.П.Ощепкова</w:t>
      </w:r>
      <w:proofErr w:type="spellEnd"/>
      <w:r w:rsidR="001C2767">
        <w:rPr>
          <w:bCs/>
        </w:rPr>
        <w:t>»</w:t>
      </w:r>
      <w:r w:rsidR="0046341E" w:rsidRPr="00F76B35">
        <w:rPr>
          <w:bCs/>
        </w:rPr>
        <w:t xml:space="preserve"> для внедрения на уровнях основного общего и среднего общего образования</w:t>
      </w:r>
      <w:proofErr w:type="gramEnd"/>
      <w:r w:rsidR="0046341E" w:rsidRPr="00F76B35">
        <w:rPr>
          <w:bCs/>
        </w:rPr>
        <w:t xml:space="preserve"> </w:t>
      </w:r>
      <w:proofErr w:type="gramStart"/>
      <w:r w:rsidR="0046341E" w:rsidRPr="00F76B35">
        <w:rPr>
          <w:bCs/>
        </w:rPr>
        <w:t xml:space="preserve">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w:t>
      </w:r>
      <w:r w:rsidR="0046341E" w:rsidRPr="00F76B35">
        <w:rPr>
          <w:bCs/>
        </w:rPr>
        <w:lastRenderedPageBreak/>
        <w:t>методов обучения предметной области «Технология» и 6 центров</w:t>
      </w:r>
      <w:r w:rsidR="001C2767">
        <w:rPr>
          <w:bCs/>
        </w:rPr>
        <w:t xml:space="preserve"> </w:t>
      </w:r>
      <w:r w:rsidR="0046341E" w:rsidRPr="00F76B35">
        <w:rPr>
          <w:bCs/>
        </w:rPr>
        <w:t xml:space="preserve">образования естественно-научной и технологической направленностей «Точка роста» на базе МБОУ «Урицкая СОШ», МБОУ «2-Нерюктяйинская СОШ им. </w:t>
      </w:r>
      <w:proofErr w:type="spellStart"/>
      <w:r w:rsidR="0046341E" w:rsidRPr="00F76B35">
        <w:rPr>
          <w:bCs/>
        </w:rPr>
        <w:t>Н.М.Корнилова</w:t>
      </w:r>
      <w:proofErr w:type="spellEnd"/>
      <w:r w:rsidR="0046341E" w:rsidRPr="00F76B35">
        <w:rPr>
          <w:bCs/>
        </w:rPr>
        <w:t>», МБОУ «</w:t>
      </w:r>
      <w:proofErr w:type="spellStart"/>
      <w:r w:rsidR="0046341E" w:rsidRPr="00F76B35">
        <w:rPr>
          <w:bCs/>
        </w:rPr>
        <w:t>Жедайская</w:t>
      </w:r>
      <w:proofErr w:type="spellEnd"/>
      <w:r w:rsidR="0046341E" w:rsidRPr="00F76B35">
        <w:rPr>
          <w:bCs/>
        </w:rPr>
        <w:t xml:space="preserve"> СОШ</w:t>
      </w:r>
      <w:proofErr w:type="gramEnd"/>
      <w:r w:rsidR="0046341E" w:rsidRPr="00F76B35">
        <w:rPr>
          <w:bCs/>
        </w:rPr>
        <w:t>», МБОУ «СОШ №4», МКОУ «</w:t>
      </w:r>
      <w:proofErr w:type="spellStart"/>
      <w:r w:rsidR="0046341E" w:rsidRPr="00F76B35">
        <w:rPr>
          <w:bCs/>
        </w:rPr>
        <w:t>Дельгейская</w:t>
      </w:r>
      <w:proofErr w:type="spellEnd"/>
      <w:r w:rsidR="0046341E" w:rsidRPr="00F76B35">
        <w:rPr>
          <w:bCs/>
        </w:rPr>
        <w:t xml:space="preserve"> СОШ», МКОУ «</w:t>
      </w:r>
      <w:proofErr w:type="spellStart"/>
      <w:r w:rsidR="0046341E" w:rsidRPr="00F76B35">
        <w:rPr>
          <w:bCs/>
        </w:rPr>
        <w:t>Тянская</w:t>
      </w:r>
      <w:proofErr w:type="spellEnd"/>
      <w:r w:rsidR="0046341E" w:rsidRPr="00F76B35">
        <w:rPr>
          <w:bCs/>
        </w:rPr>
        <w:t xml:space="preserve"> СОШ </w:t>
      </w:r>
      <w:proofErr w:type="spellStart"/>
      <w:r w:rsidR="0046341E" w:rsidRPr="00F76B35">
        <w:rPr>
          <w:bCs/>
        </w:rPr>
        <w:t>им.И.Н.Кульбертинова</w:t>
      </w:r>
      <w:proofErr w:type="spellEnd"/>
      <w:r w:rsidR="0046341E" w:rsidRPr="00F76B35">
        <w:rPr>
          <w:bCs/>
        </w:rPr>
        <w:t>».</w:t>
      </w:r>
      <w:r w:rsidR="001C2767">
        <w:rPr>
          <w:bCs/>
        </w:rPr>
        <w:t xml:space="preserve"> </w:t>
      </w:r>
      <w:r w:rsidR="0046341E" w:rsidRPr="00F76B35">
        <w:t>Главное назначение Центра образования – это повышение качества подготовки  обучающихся, абсолютно равные возможности по получению образовательных услуг самого высокого качества для наших детей. Благодаря реализации проекта школы оснащены новым современным оборудованием, работая на котором дети изучают программы инженерного, техничес</w:t>
      </w:r>
      <w:r w:rsidR="0046341E">
        <w:t>кого, гуманитарного направления. О</w:t>
      </w:r>
      <w:r w:rsidR="0046341E" w:rsidRPr="00F76B35">
        <w:t xml:space="preserve">хват детей, обучающихся по </w:t>
      </w:r>
      <w:r w:rsidR="0046341E">
        <w:t xml:space="preserve">образовательным </w:t>
      </w:r>
      <w:r w:rsidR="0046341E" w:rsidRPr="00F76B35">
        <w:t>программам  цифрового и гуманитарного профиля «Точка рос</w:t>
      </w:r>
      <w:r w:rsidR="0046341E">
        <w:t xml:space="preserve">та» составил </w:t>
      </w:r>
      <w:r w:rsidR="0046341E" w:rsidRPr="00F76B35">
        <w:t xml:space="preserve">  32 % (10</w:t>
      </w:r>
      <w:r w:rsidR="0046341E">
        <w:t>74</w:t>
      </w:r>
      <w:r w:rsidR="0046341E" w:rsidRPr="00F76B35">
        <w:t xml:space="preserve"> об-</w:t>
      </w:r>
      <w:proofErr w:type="spellStart"/>
      <w:r w:rsidR="0046341E" w:rsidRPr="00F76B35">
        <w:t>ся</w:t>
      </w:r>
      <w:proofErr w:type="spellEnd"/>
      <w:r w:rsidR="0046341E" w:rsidRPr="00F76B35">
        <w:t>),</w:t>
      </w:r>
      <w:r w:rsidR="001C2767">
        <w:t xml:space="preserve"> </w:t>
      </w:r>
      <w:proofErr w:type="gramStart"/>
      <w:r w:rsidR="0046341E">
        <w:t>естественно-научного</w:t>
      </w:r>
      <w:proofErr w:type="gramEnd"/>
      <w:r w:rsidR="0046341E">
        <w:t xml:space="preserve"> и технологического направления 13,6% (454об-ся). В</w:t>
      </w:r>
      <w:r w:rsidR="0046341E" w:rsidRPr="00F76B35">
        <w:t xml:space="preserve"> планах Центров </w:t>
      </w:r>
      <w:r w:rsidR="0046341E">
        <w:t xml:space="preserve">образования </w:t>
      </w:r>
      <w:r w:rsidR="0046341E" w:rsidRPr="00F76B35">
        <w:t>стоит задача по увеличению охвата</w:t>
      </w:r>
      <w:r w:rsidR="0046341E">
        <w:t xml:space="preserve"> обучающихся путем реализации образовательных программ в сетевой форме.</w:t>
      </w:r>
    </w:p>
    <w:p w:rsidR="0050655F" w:rsidRDefault="0050655F" w:rsidP="0046341E">
      <w:pPr>
        <w:spacing w:line="360" w:lineRule="auto"/>
        <w:ind w:firstLine="567"/>
        <w:jc w:val="both"/>
      </w:pPr>
      <w:r w:rsidRPr="0050655F">
        <w:rPr>
          <w:noProof/>
        </w:rPr>
        <w:drawing>
          <wp:inline distT="0" distB="0" distL="0" distR="0">
            <wp:extent cx="5248275" cy="2809875"/>
            <wp:effectExtent l="0" t="0" r="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0655F" w:rsidRDefault="0050655F" w:rsidP="0046341E">
      <w:pPr>
        <w:spacing w:line="360" w:lineRule="auto"/>
        <w:ind w:firstLine="567"/>
        <w:jc w:val="both"/>
      </w:pPr>
    </w:p>
    <w:p w:rsidR="0050655F" w:rsidRDefault="0050655F" w:rsidP="0046341E">
      <w:pPr>
        <w:spacing w:line="360" w:lineRule="auto"/>
        <w:ind w:firstLine="567"/>
        <w:jc w:val="both"/>
      </w:pPr>
    </w:p>
    <w:p w:rsidR="0046341E" w:rsidRPr="007D212B" w:rsidRDefault="0046341E" w:rsidP="0046341E">
      <w:pPr>
        <w:spacing w:line="360" w:lineRule="auto"/>
        <w:ind w:firstLine="567"/>
        <w:jc w:val="both"/>
      </w:pPr>
      <w:r w:rsidRPr="007D212B">
        <w:t xml:space="preserve">Одним из важнейших направлений является сохранение, изучение и развитие государственных и официальных языков в </w:t>
      </w:r>
      <w:proofErr w:type="spellStart"/>
      <w:r w:rsidRPr="007D212B">
        <w:t>Олекминском</w:t>
      </w:r>
      <w:proofErr w:type="spellEnd"/>
      <w:r w:rsidRPr="007D212B">
        <w:t xml:space="preserve"> районе, распределение обучающихся по языкам обучения представлено следующим образом:</w:t>
      </w:r>
    </w:p>
    <w:p w:rsidR="0046341E" w:rsidRPr="007D212B" w:rsidRDefault="0046341E" w:rsidP="0046341E">
      <w:pPr>
        <w:spacing w:line="360" w:lineRule="auto"/>
        <w:ind w:firstLine="567"/>
        <w:jc w:val="both"/>
      </w:pPr>
      <w:r w:rsidRPr="007D212B">
        <w:t>2710 (81,1 %)</w:t>
      </w:r>
      <w:proofErr w:type="gramStart"/>
      <w:r w:rsidRPr="007D212B">
        <w:t>обучающихся</w:t>
      </w:r>
      <w:proofErr w:type="gramEnd"/>
      <w:r w:rsidR="001C2767">
        <w:t xml:space="preserve"> </w:t>
      </w:r>
      <w:r w:rsidRPr="007D212B">
        <w:t>обучаются на русском языке;</w:t>
      </w:r>
    </w:p>
    <w:p w:rsidR="0046341E" w:rsidRPr="007D212B" w:rsidRDefault="0046341E" w:rsidP="0046341E">
      <w:pPr>
        <w:spacing w:line="360" w:lineRule="auto"/>
        <w:ind w:firstLine="567"/>
        <w:jc w:val="both"/>
      </w:pPr>
      <w:r w:rsidRPr="007D212B">
        <w:t>580 (17,3 %) обучаются на родном языке (Саха);</w:t>
      </w:r>
    </w:p>
    <w:p w:rsidR="0046341E" w:rsidRPr="007D212B" w:rsidRDefault="0046341E" w:rsidP="0046341E">
      <w:pPr>
        <w:spacing w:line="360" w:lineRule="auto"/>
        <w:ind w:firstLine="567"/>
        <w:jc w:val="both"/>
      </w:pPr>
      <w:r w:rsidRPr="007D212B">
        <w:t>52 (1,6 %) обучаются на родном (эвенкийском) языке коренных малочисленных народов Севера;</w:t>
      </w:r>
    </w:p>
    <w:p w:rsidR="0046341E" w:rsidRPr="007D212B" w:rsidRDefault="0046341E" w:rsidP="0046341E">
      <w:pPr>
        <w:spacing w:line="360" w:lineRule="auto"/>
        <w:ind w:firstLine="567"/>
        <w:jc w:val="both"/>
      </w:pPr>
      <w:r w:rsidRPr="007D212B">
        <w:t xml:space="preserve">872 (26,1 %) изучают якутский язык как государственный. </w:t>
      </w:r>
    </w:p>
    <w:p w:rsidR="0046341E" w:rsidRPr="007D212B" w:rsidRDefault="0046341E" w:rsidP="0046341E">
      <w:pPr>
        <w:spacing w:line="360" w:lineRule="auto"/>
        <w:ind w:firstLine="567"/>
        <w:jc w:val="both"/>
      </w:pPr>
      <w:r w:rsidRPr="007D212B">
        <w:t>В системе языкового образования остаются проблемы:</w:t>
      </w:r>
    </w:p>
    <w:p w:rsidR="0046341E" w:rsidRPr="007D212B" w:rsidRDefault="0046341E" w:rsidP="0046341E">
      <w:pPr>
        <w:spacing w:line="360" w:lineRule="auto"/>
        <w:ind w:firstLine="567"/>
        <w:jc w:val="both"/>
      </w:pPr>
      <w:r w:rsidRPr="007D212B">
        <w:t>- нехватка учителей родных языков, в том числе КМНС;</w:t>
      </w:r>
    </w:p>
    <w:p w:rsidR="0046341E" w:rsidRPr="007D212B" w:rsidRDefault="0046341E" w:rsidP="0046341E">
      <w:pPr>
        <w:spacing w:line="360" w:lineRule="auto"/>
        <w:ind w:firstLine="567"/>
        <w:jc w:val="both"/>
      </w:pPr>
      <w:r w:rsidRPr="007D212B">
        <w:t>- отток населения из национальных наслегов;</w:t>
      </w:r>
    </w:p>
    <w:p w:rsidR="0046341E" w:rsidRPr="007D212B" w:rsidRDefault="0046341E" w:rsidP="0046341E">
      <w:pPr>
        <w:spacing w:line="360" w:lineRule="auto"/>
        <w:ind w:firstLine="567"/>
        <w:jc w:val="both"/>
      </w:pPr>
      <w:r w:rsidRPr="007D212B">
        <w:t>- низкая скорость интернета в отдаленных населенных пунктах, высокие тарифы на обеспечение доступа к сети интернет по спутниковой технологии.</w:t>
      </w:r>
    </w:p>
    <w:p w:rsidR="0046341E" w:rsidRPr="001C2767" w:rsidRDefault="0046341E" w:rsidP="0046341E">
      <w:pPr>
        <w:pStyle w:val="af0"/>
        <w:spacing w:line="360" w:lineRule="auto"/>
        <w:ind w:left="0" w:firstLine="709"/>
        <w:jc w:val="both"/>
        <w:rPr>
          <w:rFonts w:ascii="Times New Roman" w:hAnsi="Times New Roman"/>
          <w:sz w:val="24"/>
          <w:szCs w:val="24"/>
        </w:rPr>
      </w:pPr>
      <w:r w:rsidRPr="001C2767">
        <w:rPr>
          <w:rFonts w:ascii="Times New Roman" w:hAnsi="Times New Roman"/>
          <w:sz w:val="24"/>
          <w:szCs w:val="24"/>
        </w:rPr>
        <w:lastRenderedPageBreak/>
        <w:t>В целях развития единого образовательного пространства российского образования, совершенствования общероссийской системы оценки качества образования проведены оценочные процедуры качества образования: всероссийские проверочные работы,  всероссийская олимпиада школьников в РС (Я) и олимпиада школьников РС (Я), государственная итоговая аттестация в форме ОГЭ, ЕГЭ, ГВЭ.</w:t>
      </w:r>
    </w:p>
    <w:p w:rsidR="0046341E" w:rsidRDefault="0046341E" w:rsidP="0046341E">
      <w:pPr>
        <w:spacing w:line="360" w:lineRule="auto"/>
        <w:ind w:firstLine="709"/>
        <w:jc w:val="both"/>
        <w:rPr>
          <w:b/>
          <w:bCs/>
          <w:i/>
        </w:rPr>
      </w:pPr>
      <w:r w:rsidRPr="005162C3">
        <w:t xml:space="preserve">Всероссийская олимпиада школьников и олимпиада школьников  в РС (Я) (далее - </w:t>
      </w:r>
      <w:proofErr w:type="spellStart"/>
      <w:r w:rsidRPr="005162C3">
        <w:t>ВсОШ</w:t>
      </w:r>
      <w:proofErr w:type="spellEnd"/>
      <w:r w:rsidRPr="005162C3">
        <w:t>) ежегодно проводится по 26 предметам, в четыре этапа: школьный, муниципальный, региональный и заключительный. В школьном этапе участвуют дети, начиная с четвертого класса.</w:t>
      </w:r>
      <w:r w:rsidR="001C2767">
        <w:t xml:space="preserve"> </w:t>
      </w:r>
      <w:r w:rsidRPr="005162C3">
        <w:t xml:space="preserve">Количество участников школьного этапа </w:t>
      </w:r>
      <w:proofErr w:type="spellStart"/>
      <w:r w:rsidRPr="005162C3">
        <w:t>ВсОШ</w:t>
      </w:r>
      <w:proofErr w:type="spellEnd"/>
      <w:r w:rsidRPr="005162C3">
        <w:t xml:space="preserve"> в 2021 году составило 1053 (АППГ -1019), из них победителями и призерами стали 639(АППГ – 628), в муниципальном этапе </w:t>
      </w:r>
      <w:proofErr w:type="spellStart"/>
      <w:r w:rsidRPr="005162C3">
        <w:t>ВсОШ</w:t>
      </w:r>
      <w:proofErr w:type="spellEnd"/>
      <w:r w:rsidRPr="005162C3">
        <w:t xml:space="preserve"> принимали участие 422 (АППГ – 568 обучающихся) из 2</w:t>
      </w:r>
      <w:r>
        <w:t>1общеобразовательного учреждения</w:t>
      </w:r>
      <w:r w:rsidRPr="005162C3">
        <w:t xml:space="preserve">, из них стали победителями и призерами 107 (АППГ – 110 детей). В 2021 году в МЭ </w:t>
      </w:r>
      <w:proofErr w:type="spellStart"/>
      <w:r w:rsidRPr="005162C3">
        <w:t>ВсОШ</w:t>
      </w:r>
      <w:proofErr w:type="spellEnd"/>
      <w:r w:rsidRPr="005162C3">
        <w:t xml:space="preserve"> не участвовали </w:t>
      </w:r>
      <w:proofErr w:type="gramStart"/>
      <w:r w:rsidRPr="005162C3">
        <w:t>обучающиеся</w:t>
      </w:r>
      <w:proofErr w:type="gramEnd"/>
      <w:r w:rsidRPr="005162C3">
        <w:t xml:space="preserve"> МБОУ «Вечерняя (сменная) ОШ», МКОУ «</w:t>
      </w:r>
      <w:proofErr w:type="spellStart"/>
      <w:r w:rsidRPr="005162C3">
        <w:t>Мачинская</w:t>
      </w:r>
      <w:proofErr w:type="spellEnd"/>
      <w:r w:rsidRPr="005162C3">
        <w:t xml:space="preserve"> ООШ», МКОУ «</w:t>
      </w:r>
      <w:proofErr w:type="spellStart"/>
      <w:r w:rsidRPr="005162C3">
        <w:t>Дельгейская</w:t>
      </w:r>
      <w:proofErr w:type="spellEnd"/>
      <w:r w:rsidRPr="005162C3">
        <w:t xml:space="preserve"> СОШ»</w:t>
      </w:r>
      <w:r>
        <w:t xml:space="preserve">. 13 </w:t>
      </w:r>
      <w:r w:rsidRPr="005162C3">
        <w:t>победител</w:t>
      </w:r>
      <w:r>
        <w:t>ей</w:t>
      </w:r>
      <w:r w:rsidRPr="005162C3">
        <w:t xml:space="preserve"> и призер</w:t>
      </w:r>
      <w:r>
        <w:t xml:space="preserve">ов муниципального этапа </w:t>
      </w:r>
      <w:proofErr w:type="spellStart"/>
      <w:r>
        <w:t>ВсОШ</w:t>
      </w:r>
      <w:proofErr w:type="spellEnd"/>
      <w:r w:rsidRPr="005162C3">
        <w:t xml:space="preserve"> приглашен</w:t>
      </w:r>
      <w:r>
        <w:t xml:space="preserve">ы </w:t>
      </w:r>
      <w:r w:rsidRPr="005162C3">
        <w:t xml:space="preserve"> на участие в региональном</w:t>
      </w:r>
      <w:r>
        <w:t xml:space="preserve"> </w:t>
      </w:r>
      <w:r w:rsidRPr="005162C3">
        <w:t>этапе</w:t>
      </w:r>
      <w:r>
        <w:t xml:space="preserve"> </w:t>
      </w:r>
      <w:proofErr w:type="spellStart"/>
      <w:r w:rsidRPr="005162C3">
        <w:rPr>
          <w:bCs/>
        </w:rPr>
        <w:t>ВсОШ</w:t>
      </w:r>
      <w:proofErr w:type="spellEnd"/>
      <w:r>
        <w:rPr>
          <w:bCs/>
        </w:rPr>
        <w:t xml:space="preserve"> </w:t>
      </w:r>
      <w:r w:rsidRPr="005162C3">
        <w:rPr>
          <w:b/>
          <w:bCs/>
          <w:i/>
        </w:rPr>
        <w:t>(Приложение 7).</w:t>
      </w:r>
    </w:p>
    <w:p w:rsidR="0050655F" w:rsidRPr="00EA285F" w:rsidRDefault="0050655F" w:rsidP="0050655F">
      <w:pPr>
        <w:ind w:right="-365"/>
        <w:jc w:val="center"/>
        <w:rPr>
          <w:b/>
          <w:bCs/>
          <w:highlight w:val="yellow"/>
        </w:rPr>
      </w:pPr>
      <w:r w:rsidRPr="00E52809">
        <w:rPr>
          <w:b/>
          <w:bCs/>
        </w:rPr>
        <w:t xml:space="preserve">Динамика участия </w:t>
      </w:r>
      <w:proofErr w:type="gramStart"/>
      <w:r w:rsidRPr="00E52809">
        <w:rPr>
          <w:b/>
          <w:bCs/>
        </w:rPr>
        <w:t>обучающихся</w:t>
      </w:r>
      <w:proofErr w:type="gramEnd"/>
      <w:r>
        <w:rPr>
          <w:b/>
          <w:bCs/>
        </w:rPr>
        <w:t xml:space="preserve"> </w:t>
      </w:r>
      <w:proofErr w:type="spellStart"/>
      <w:r w:rsidRPr="00E52809">
        <w:rPr>
          <w:b/>
          <w:bCs/>
        </w:rPr>
        <w:t>Олекминского</w:t>
      </w:r>
      <w:proofErr w:type="spellEnd"/>
      <w:r w:rsidRPr="00E52809">
        <w:rPr>
          <w:b/>
          <w:bCs/>
        </w:rPr>
        <w:t xml:space="preserve"> района в </w:t>
      </w:r>
      <w:proofErr w:type="spellStart"/>
      <w:r w:rsidRPr="00E52809">
        <w:rPr>
          <w:b/>
          <w:bCs/>
        </w:rPr>
        <w:t>ВсОШ</w:t>
      </w:r>
      <w:proofErr w:type="spellEnd"/>
      <w:r w:rsidRPr="00E52809">
        <w:rPr>
          <w:b/>
          <w:bCs/>
        </w:rPr>
        <w:t xml:space="preserve"> в 2016-2021гг</w:t>
      </w:r>
    </w:p>
    <w:p w:rsidR="0050655F" w:rsidRPr="00EA285F" w:rsidRDefault="0050655F" w:rsidP="0050655F">
      <w:pPr>
        <w:ind w:right="-365"/>
        <w:jc w:val="center"/>
        <w:rPr>
          <w:bCs/>
          <w:highlight w:val="yellow"/>
        </w:rPr>
      </w:pPr>
    </w:p>
    <w:tbl>
      <w:tblPr>
        <w:tblW w:w="10423" w:type="dxa"/>
        <w:jc w:val="center"/>
        <w:tblInd w:w="-707" w:type="dxa"/>
        <w:tblLayout w:type="fixed"/>
        <w:tblCellMar>
          <w:left w:w="0" w:type="dxa"/>
          <w:right w:w="0" w:type="dxa"/>
        </w:tblCellMar>
        <w:tblLook w:val="04A0" w:firstRow="1" w:lastRow="0" w:firstColumn="1" w:lastColumn="0" w:noHBand="0" w:noVBand="1"/>
      </w:tblPr>
      <w:tblGrid>
        <w:gridCol w:w="1765"/>
        <w:gridCol w:w="1443"/>
        <w:gridCol w:w="1443"/>
        <w:gridCol w:w="1443"/>
        <w:gridCol w:w="1443"/>
        <w:gridCol w:w="1443"/>
        <w:gridCol w:w="1443"/>
      </w:tblGrid>
      <w:tr w:rsidR="0050655F" w:rsidRPr="00EA285F" w:rsidTr="0050655F">
        <w:trPr>
          <w:trHeight w:val="359"/>
          <w:jc w:val="center"/>
        </w:trPr>
        <w:tc>
          <w:tcPr>
            <w:tcW w:w="1765" w:type="dxa"/>
            <w:tcBorders>
              <w:top w:val="single" w:sz="8" w:space="0" w:color="000000"/>
              <w:left w:val="single" w:sz="8" w:space="0" w:color="000000"/>
              <w:bottom w:val="single" w:sz="8" w:space="0" w:color="000000"/>
              <w:right w:val="single" w:sz="8" w:space="0" w:color="000000"/>
              <w:tl2br w:val="single" w:sz="4" w:space="0" w:color="auto"/>
            </w:tcBorders>
            <w:shd w:val="clear" w:color="auto" w:fill="auto"/>
            <w:tcMar>
              <w:top w:w="72" w:type="dxa"/>
              <w:left w:w="144" w:type="dxa"/>
              <w:bottom w:w="72" w:type="dxa"/>
              <w:right w:w="144" w:type="dxa"/>
            </w:tcMar>
            <w:hideMark/>
          </w:tcPr>
          <w:p w:rsidR="0050655F" w:rsidRPr="00E52809" w:rsidRDefault="0050655F" w:rsidP="0050655F">
            <w:pPr>
              <w:jc w:val="right"/>
              <w:rPr>
                <w:color w:val="000000" w:themeColor="text1"/>
              </w:rPr>
            </w:pPr>
            <w:r w:rsidRPr="00E52809">
              <w:rPr>
                <w:b/>
                <w:bCs/>
                <w:color w:val="000000" w:themeColor="text1"/>
                <w:kern w:val="24"/>
              </w:rPr>
              <w:t xml:space="preserve">     Учебный                         год                </w:t>
            </w:r>
          </w:p>
          <w:p w:rsidR="0050655F" w:rsidRPr="00E52809" w:rsidRDefault="0050655F" w:rsidP="0050655F">
            <w:pPr>
              <w:rPr>
                <w:color w:val="000000" w:themeColor="text1"/>
              </w:rPr>
            </w:pPr>
            <w:r w:rsidRPr="00E52809">
              <w:rPr>
                <w:b/>
                <w:bCs/>
                <w:color w:val="000000" w:themeColor="text1"/>
                <w:kern w:val="24"/>
              </w:rPr>
              <w:t xml:space="preserve">Этап            </w:t>
            </w:r>
          </w:p>
        </w:tc>
        <w:tc>
          <w:tcPr>
            <w:tcW w:w="1443" w:type="dxa"/>
            <w:tcBorders>
              <w:top w:val="single" w:sz="8" w:space="0" w:color="000000"/>
              <w:left w:val="single" w:sz="8" w:space="0" w:color="000000"/>
              <w:bottom w:val="single" w:sz="8" w:space="0" w:color="000000"/>
              <w:right w:val="single" w:sz="8" w:space="0" w:color="000000"/>
            </w:tcBorders>
          </w:tcPr>
          <w:p w:rsidR="0050655F" w:rsidRPr="00E52809" w:rsidRDefault="0050655F" w:rsidP="0050655F">
            <w:pPr>
              <w:jc w:val="center"/>
              <w:rPr>
                <w:b/>
                <w:bCs/>
                <w:color w:val="000000" w:themeColor="text1"/>
                <w:kern w:val="24"/>
              </w:rPr>
            </w:pPr>
            <w:r w:rsidRPr="00E52809">
              <w:rPr>
                <w:b/>
                <w:bCs/>
                <w:color w:val="000000" w:themeColor="text1"/>
                <w:kern w:val="24"/>
              </w:rPr>
              <w:t>2016-2017</w:t>
            </w:r>
          </w:p>
        </w:tc>
        <w:tc>
          <w:tcPr>
            <w:tcW w:w="1443" w:type="dxa"/>
            <w:tcBorders>
              <w:top w:val="single" w:sz="8" w:space="0" w:color="000000"/>
              <w:left w:val="single" w:sz="8" w:space="0" w:color="000000"/>
              <w:bottom w:val="single" w:sz="8" w:space="0" w:color="000000"/>
              <w:right w:val="single" w:sz="8" w:space="0" w:color="000000"/>
            </w:tcBorders>
          </w:tcPr>
          <w:p w:rsidR="0050655F" w:rsidRPr="00E52809" w:rsidRDefault="0050655F" w:rsidP="0050655F">
            <w:pPr>
              <w:jc w:val="center"/>
              <w:rPr>
                <w:b/>
                <w:bCs/>
                <w:color w:val="000000" w:themeColor="text1"/>
                <w:kern w:val="24"/>
              </w:rPr>
            </w:pPr>
            <w:r w:rsidRPr="00E52809">
              <w:rPr>
                <w:b/>
                <w:bCs/>
                <w:color w:val="000000" w:themeColor="text1"/>
                <w:kern w:val="24"/>
              </w:rPr>
              <w:t>2017-2018</w:t>
            </w:r>
          </w:p>
        </w:tc>
        <w:tc>
          <w:tcPr>
            <w:tcW w:w="1443" w:type="dxa"/>
            <w:tcBorders>
              <w:top w:val="single" w:sz="8" w:space="0" w:color="000000"/>
              <w:left w:val="single" w:sz="8" w:space="0" w:color="000000"/>
              <w:bottom w:val="single" w:sz="8" w:space="0" w:color="000000"/>
              <w:right w:val="single" w:sz="8" w:space="0" w:color="000000"/>
            </w:tcBorders>
          </w:tcPr>
          <w:p w:rsidR="0050655F" w:rsidRPr="00E52809" w:rsidRDefault="0050655F" w:rsidP="0050655F">
            <w:pPr>
              <w:jc w:val="center"/>
              <w:rPr>
                <w:b/>
                <w:bCs/>
                <w:color w:val="000000" w:themeColor="text1"/>
                <w:kern w:val="24"/>
              </w:rPr>
            </w:pPr>
            <w:r w:rsidRPr="00E52809">
              <w:rPr>
                <w:b/>
                <w:bCs/>
                <w:color w:val="000000" w:themeColor="text1"/>
                <w:kern w:val="24"/>
              </w:rPr>
              <w:t xml:space="preserve">2018-2019 (с учетом ФК 5-6 </w:t>
            </w:r>
            <w:proofErr w:type="spellStart"/>
            <w:r w:rsidRPr="00E52809">
              <w:rPr>
                <w:b/>
                <w:bCs/>
                <w:color w:val="000000" w:themeColor="text1"/>
                <w:kern w:val="24"/>
              </w:rPr>
              <w:t>кл</w:t>
            </w:r>
            <w:proofErr w:type="spellEnd"/>
            <w:r w:rsidRPr="00E52809">
              <w:rPr>
                <w:b/>
                <w:bCs/>
                <w:color w:val="000000" w:themeColor="text1"/>
                <w:kern w:val="24"/>
              </w:rPr>
              <w:t>)</w:t>
            </w:r>
          </w:p>
        </w:tc>
        <w:tc>
          <w:tcPr>
            <w:tcW w:w="1443" w:type="dxa"/>
            <w:tcBorders>
              <w:top w:val="single" w:sz="8" w:space="0" w:color="000000"/>
              <w:left w:val="single" w:sz="8" w:space="0" w:color="000000"/>
              <w:bottom w:val="single" w:sz="8" w:space="0" w:color="000000"/>
              <w:right w:val="single" w:sz="8" w:space="0" w:color="000000"/>
            </w:tcBorders>
            <w:shd w:val="clear" w:color="auto" w:fill="auto"/>
          </w:tcPr>
          <w:p w:rsidR="0050655F" w:rsidRPr="00E52809" w:rsidRDefault="0050655F" w:rsidP="0050655F">
            <w:pPr>
              <w:jc w:val="center"/>
              <w:rPr>
                <w:color w:val="000000" w:themeColor="text1"/>
              </w:rPr>
            </w:pPr>
            <w:r w:rsidRPr="00E52809">
              <w:rPr>
                <w:b/>
                <w:bCs/>
                <w:color w:val="000000" w:themeColor="text1"/>
                <w:kern w:val="24"/>
              </w:rPr>
              <w:t xml:space="preserve">2019 (с учетом ФК 5-6 </w:t>
            </w:r>
            <w:proofErr w:type="spellStart"/>
            <w:r w:rsidRPr="00E52809">
              <w:rPr>
                <w:b/>
                <w:bCs/>
                <w:color w:val="000000" w:themeColor="text1"/>
                <w:kern w:val="24"/>
              </w:rPr>
              <w:t>кл</w:t>
            </w:r>
            <w:proofErr w:type="spellEnd"/>
            <w:r w:rsidRPr="00E52809">
              <w:rPr>
                <w:b/>
                <w:bCs/>
                <w:color w:val="000000" w:themeColor="text1"/>
                <w:kern w:val="24"/>
              </w:rPr>
              <w:t>)</w:t>
            </w:r>
          </w:p>
        </w:tc>
        <w:tc>
          <w:tcPr>
            <w:tcW w:w="1443" w:type="dxa"/>
            <w:tcBorders>
              <w:top w:val="single" w:sz="8" w:space="0" w:color="000000"/>
              <w:left w:val="single" w:sz="8" w:space="0" w:color="000000"/>
              <w:bottom w:val="single" w:sz="8" w:space="0" w:color="000000"/>
              <w:right w:val="single" w:sz="8" w:space="0" w:color="000000"/>
            </w:tcBorders>
            <w:shd w:val="clear" w:color="auto" w:fill="auto"/>
          </w:tcPr>
          <w:p w:rsidR="0050655F" w:rsidRPr="00E52809" w:rsidRDefault="0050655F" w:rsidP="0050655F">
            <w:pPr>
              <w:jc w:val="center"/>
              <w:rPr>
                <w:b/>
                <w:bCs/>
                <w:color w:val="000000" w:themeColor="text1"/>
                <w:kern w:val="24"/>
              </w:rPr>
            </w:pPr>
            <w:r w:rsidRPr="00E52809">
              <w:rPr>
                <w:b/>
                <w:bCs/>
                <w:color w:val="000000" w:themeColor="text1"/>
                <w:kern w:val="24"/>
              </w:rPr>
              <w:t>2020</w:t>
            </w:r>
            <w:r>
              <w:rPr>
                <w:b/>
                <w:bCs/>
                <w:color w:val="000000" w:themeColor="text1"/>
                <w:kern w:val="24"/>
              </w:rPr>
              <w:t>-2021</w:t>
            </w:r>
          </w:p>
        </w:tc>
        <w:tc>
          <w:tcPr>
            <w:tcW w:w="1443" w:type="dxa"/>
            <w:tcBorders>
              <w:top w:val="single" w:sz="8" w:space="0" w:color="000000"/>
              <w:left w:val="single" w:sz="8" w:space="0" w:color="000000"/>
              <w:bottom w:val="single" w:sz="8" w:space="0" w:color="000000"/>
              <w:right w:val="single" w:sz="8" w:space="0" w:color="000000"/>
            </w:tcBorders>
          </w:tcPr>
          <w:p w:rsidR="0050655F" w:rsidRPr="00E52809" w:rsidRDefault="0050655F" w:rsidP="0050655F">
            <w:pPr>
              <w:jc w:val="center"/>
              <w:rPr>
                <w:b/>
                <w:bCs/>
                <w:color w:val="000000" w:themeColor="text1"/>
                <w:kern w:val="24"/>
              </w:rPr>
            </w:pPr>
            <w:r w:rsidRPr="00E52809">
              <w:rPr>
                <w:b/>
                <w:bCs/>
                <w:color w:val="000000" w:themeColor="text1"/>
                <w:kern w:val="24"/>
              </w:rPr>
              <w:t>2021</w:t>
            </w:r>
            <w:r>
              <w:rPr>
                <w:b/>
                <w:bCs/>
                <w:color w:val="000000" w:themeColor="text1"/>
                <w:kern w:val="24"/>
              </w:rPr>
              <w:t>-2022</w:t>
            </w:r>
          </w:p>
        </w:tc>
      </w:tr>
      <w:tr w:rsidR="0050655F" w:rsidRPr="00EA285F" w:rsidTr="0050655F">
        <w:trPr>
          <w:trHeight w:val="397"/>
          <w:jc w:val="center"/>
        </w:trPr>
        <w:tc>
          <w:tcPr>
            <w:tcW w:w="1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0655F" w:rsidRPr="00E52809" w:rsidRDefault="0050655F" w:rsidP="0050655F">
            <w:pPr>
              <w:rPr>
                <w:color w:val="000000" w:themeColor="text1"/>
              </w:rPr>
            </w:pPr>
            <w:r w:rsidRPr="00E52809">
              <w:rPr>
                <w:b/>
                <w:bCs/>
                <w:color w:val="000000" w:themeColor="text1"/>
                <w:kern w:val="24"/>
              </w:rPr>
              <w:t xml:space="preserve">Школьный этап </w:t>
            </w:r>
          </w:p>
        </w:tc>
        <w:tc>
          <w:tcPr>
            <w:tcW w:w="1443" w:type="dxa"/>
            <w:tcBorders>
              <w:top w:val="single" w:sz="8" w:space="0" w:color="000000"/>
              <w:left w:val="single" w:sz="8" w:space="0" w:color="000000"/>
              <w:bottom w:val="single" w:sz="8" w:space="0" w:color="000000"/>
              <w:right w:val="single" w:sz="8" w:space="0" w:color="000000"/>
            </w:tcBorders>
          </w:tcPr>
          <w:p w:rsidR="0050655F" w:rsidRPr="00E52809" w:rsidRDefault="0050655F" w:rsidP="0050655F">
            <w:pPr>
              <w:jc w:val="center"/>
              <w:rPr>
                <w:b/>
                <w:bCs/>
                <w:color w:val="000000" w:themeColor="text1"/>
                <w:kern w:val="24"/>
              </w:rPr>
            </w:pPr>
            <w:r w:rsidRPr="00E52809">
              <w:rPr>
                <w:b/>
                <w:bCs/>
                <w:color w:val="000000" w:themeColor="text1"/>
                <w:kern w:val="24"/>
              </w:rPr>
              <w:t>5404(1411)</w:t>
            </w:r>
          </w:p>
        </w:tc>
        <w:tc>
          <w:tcPr>
            <w:tcW w:w="1443" w:type="dxa"/>
            <w:tcBorders>
              <w:top w:val="single" w:sz="8" w:space="0" w:color="000000"/>
              <w:left w:val="single" w:sz="8" w:space="0" w:color="000000"/>
              <w:bottom w:val="single" w:sz="8" w:space="0" w:color="000000"/>
              <w:right w:val="single" w:sz="8" w:space="0" w:color="000000"/>
            </w:tcBorders>
          </w:tcPr>
          <w:p w:rsidR="0050655F" w:rsidRPr="00E52809" w:rsidRDefault="0050655F" w:rsidP="0050655F">
            <w:pPr>
              <w:jc w:val="center"/>
              <w:rPr>
                <w:b/>
                <w:bCs/>
                <w:color w:val="000000" w:themeColor="text1"/>
                <w:kern w:val="24"/>
              </w:rPr>
            </w:pPr>
            <w:r w:rsidRPr="00E52809">
              <w:rPr>
                <w:b/>
                <w:bCs/>
                <w:color w:val="000000" w:themeColor="text1"/>
                <w:kern w:val="24"/>
              </w:rPr>
              <w:t>1277</w:t>
            </w:r>
          </w:p>
        </w:tc>
        <w:tc>
          <w:tcPr>
            <w:tcW w:w="1443" w:type="dxa"/>
            <w:tcBorders>
              <w:top w:val="single" w:sz="8" w:space="0" w:color="000000"/>
              <w:left w:val="single" w:sz="8" w:space="0" w:color="000000"/>
              <w:bottom w:val="single" w:sz="8" w:space="0" w:color="000000"/>
              <w:right w:val="single" w:sz="8" w:space="0" w:color="000000"/>
            </w:tcBorders>
          </w:tcPr>
          <w:p w:rsidR="0050655F" w:rsidRPr="00E52809" w:rsidRDefault="0050655F" w:rsidP="0050655F">
            <w:pPr>
              <w:jc w:val="center"/>
              <w:rPr>
                <w:b/>
                <w:bCs/>
                <w:color w:val="000000" w:themeColor="text1"/>
                <w:kern w:val="24"/>
              </w:rPr>
            </w:pPr>
            <w:r w:rsidRPr="00E52809">
              <w:rPr>
                <w:b/>
                <w:bCs/>
                <w:color w:val="000000" w:themeColor="text1"/>
                <w:kern w:val="24"/>
              </w:rPr>
              <w:t>1058</w:t>
            </w:r>
          </w:p>
        </w:tc>
        <w:tc>
          <w:tcPr>
            <w:tcW w:w="1443" w:type="dxa"/>
            <w:tcBorders>
              <w:top w:val="single" w:sz="8" w:space="0" w:color="000000"/>
              <w:left w:val="single" w:sz="8" w:space="0" w:color="000000"/>
              <w:bottom w:val="single" w:sz="8" w:space="0" w:color="000000"/>
              <w:right w:val="single" w:sz="8" w:space="0" w:color="000000"/>
            </w:tcBorders>
            <w:shd w:val="clear" w:color="auto" w:fill="auto"/>
          </w:tcPr>
          <w:p w:rsidR="0050655F" w:rsidRPr="00E52809" w:rsidRDefault="0050655F" w:rsidP="0050655F">
            <w:pPr>
              <w:jc w:val="center"/>
              <w:rPr>
                <w:b/>
                <w:bCs/>
                <w:color w:val="000000" w:themeColor="text1"/>
                <w:kern w:val="24"/>
              </w:rPr>
            </w:pPr>
            <w:r w:rsidRPr="00E52809">
              <w:rPr>
                <w:b/>
                <w:bCs/>
                <w:color w:val="000000" w:themeColor="text1"/>
                <w:kern w:val="24"/>
              </w:rPr>
              <w:t>1216</w:t>
            </w:r>
          </w:p>
        </w:tc>
        <w:tc>
          <w:tcPr>
            <w:tcW w:w="1443" w:type="dxa"/>
            <w:tcBorders>
              <w:top w:val="single" w:sz="8" w:space="0" w:color="000000"/>
              <w:left w:val="single" w:sz="8" w:space="0" w:color="000000"/>
              <w:bottom w:val="single" w:sz="8" w:space="0" w:color="000000"/>
              <w:right w:val="single" w:sz="8" w:space="0" w:color="000000"/>
            </w:tcBorders>
            <w:shd w:val="clear" w:color="auto" w:fill="auto"/>
          </w:tcPr>
          <w:p w:rsidR="0050655F" w:rsidRPr="00E52809" w:rsidRDefault="0050655F" w:rsidP="0050655F">
            <w:pPr>
              <w:jc w:val="center"/>
              <w:rPr>
                <w:b/>
                <w:bCs/>
                <w:color w:val="000000" w:themeColor="text1"/>
                <w:kern w:val="24"/>
              </w:rPr>
            </w:pPr>
            <w:r w:rsidRPr="00E52809">
              <w:rPr>
                <w:b/>
                <w:bCs/>
                <w:color w:val="000000" w:themeColor="text1"/>
                <w:kern w:val="24"/>
              </w:rPr>
              <w:t>1019</w:t>
            </w:r>
          </w:p>
        </w:tc>
        <w:tc>
          <w:tcPr>
            <w:tcW w:w="1443" w:type="dxa"/>
            <w:tcBorders>
              <w:top w:val="single" w:sz="8" w:space="0" w:color="000000"/>
              <w:left w:val="single" w:sz="8" w:space="0" w:color="000000"/>
              <w:bottom w:val="single" w:sz="8" w:space="0" w:color="000000"/>
              <w:right w:val="single" w:sz="8" w:space="0" w:color="000000"/>
            </w:tcBorders>
          </w:tcPr>
          <w:p w:rsidR="0050655F" w:rsidRPr="00E52809" w:rsidRDefault="0050655F" w:rsidP="0050655F">
            <w:pPr>
              <w:jc w:val="center"/>
              <w:rPr>
                <w:b/>
                <w:bCs/>
                <w:color w:val="000000" w:themeColor="text1"/>
                <w:kern w:val="24"/>
              </w:rPr>
            </w:pPr>
            <w:r>
              <w:rPr>
                <w:b/>
                <w:bCs/>
                <w:color w:val="000000" w:themeColor="text1"/>
                <w:kern w:val="24"/>
              </w:rPr>
              <w:t>1053</w:t>
            </w:r>
          </w:p>
        </w:tc>
      </w:tr>
      <w:tr w:rsidR="0050655F" w:rsidRPr="00EA285F" w:rsidTr="0050655F">
        <w:trPr>
          <w:trHeight w:val="419"/>
          <w:jc w:val="center"/>
        </w:trPr>
        <w:tc>
          <w:tcPr>
            <w:tcW w:w="1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0655F" w:rsidRPr="00E52809" w:rsidRDefault="0050655F" w:rsidP="0050655F">
            <w:pPr>
              <w:rPr>
                <w:color w:val="000000" w:themeColor="text1"/>
              </w:rPr>
            </w:pPr>
            <w:r w:rsidRPr="00E52809">
              <w:rPr>
                <w:b/>
                <w:bCs/>
                <w:color w:val="000000" w:themeColor="text1"/>
                <w:kern w:val="24"/>
              </w:rPr>
              <w:t xml:space="preserve">Муниципальный этап </w:t>
            </w:r>
          </w:p>
        </w:tc>
        <w:tc>
          <w:tcPr>
            <w:tcW w:w="1443" w:type="dxa"/>
            <w:tcBorders>
              <w:top w:val="single" w:sz="8" w:space="0" w:color="000000"/>
              <w:left w:val="single" w:sz="8" w:space="0" w:color="000000"/>
              <w:bottom w:val="single" w:sz="8" w:space="0" w:color="000000"/>
              <w:right w:val="single" w:sz="8" w:space="0" w:color="000000"/>
            </w:tcBorders>
          </w:tcPr>
          <w:p w:rsidR="0050655F" w:rsidRPr="00E52809" w:rsidRDefault="0050655F" w:rsidP="0050655F">
            <w:pPr>
              <w:jc w:val="center"/>
              <w:rPr>
                <w:b/>
                <w:bCs/>
                <w:color w:val="000000" w:themeColor="text1"/>
                <w:kern w:val="24"/>
              </w:rPr>
            </w:pPr>
            <w:r w:rsidRPr="00E52809">
              <w:rPr>
                <w:b/>
                <w:bCs/>
                <w:color w:val="000000" w:themeColor="text1"/>
                <w:kern w:val="24"/>
              </w:rPr>
              <w:t>743(420)</w:t>
            </w:r>
          </w:p>
        </w:tc>
        <w:tc>
          <w:tcPr>
            <w:tcW w:w="1443" w:type="dxa"/>
            <w:tcBorders>
              <w:top w:val="single" w:sz="8" w:space="0" w:color="000000"/>
              <w:left w:val="single" w:sz="8" w:space="0" w:color="000000"/>
              <w:bottom w:val="single" w:sz="8" w:space="0" w:color="000000"/>
              <w:right w:val="single" w:sz="8" w:space="0" w:color="000000"/>
            </w:tcBorders>
          </w:tcPr>
          <w:p w:rsidR="0050655F" w:rsidRPr="00E52809" w:rsidRDefault="0050655F" w:rsidP="0050655F">
            <w:pPr>
              <w:jc w:val="center"/>
              <w:rPr>
                <w:b/>
                <w:bCs/>
                <w:color w:val="000000" w:themeColor="text1"/>
                <w:kern w:val="24"/>
              </w:rPr>
            </w:pPr>
            <w:r w:rsidRPr="00E52809">
              <w:rPr>
                <w:b/>
                <w:bCs/>
                <w:color w:val="000000" w:themeColor="text1"/>
                <w:kern w:val="24"/>
              </w:rPr>
              <w:t>573</w:t>
            </w:r>
          </w:p>
        </w:tc>
        <w:tc>
          <w:tcPr>
            <w:tcW w:w="1443" w:type="dxa"/>
            <w:tcBorders>
              <w:top w:val="single" w:sz="8" w:space="0" w:color="000000"/>
              <w:left w:val="single" w:sz="8" w:space="0" w:color="000000"/>
              <w:bottom w:val="single" w:sz="8" w:space="0" w:color="000000"/>
              <w:right w:val="single" w:sz="8" w:space="0" w:color="000000"/>
            </w:tcBorders>
          </w:tcPr>
          <w:p w:rsidR="0050655F" w:rsidRPr="00E52809" w:rsidRDefault="0050655F" w:rsidP="0050655F">
            <w:pPr>
              <w:jc w:val="center"/>
              <w:rPr>
                <w:b/>
                <w:bCs/>
                <w:color w:val="000000" w:themeColor="text1"/>
                <w:kern w:val="24"/>
              </w:rPr>
            </w:pPr>
            <w:r w:rsidRPr="00E52809">
              <w:rPr>
                <w:b/>
                <w:bCs/>
                <w:color w:val="000000" w:themeColor="text1"/>
                <w:kern w:val="24"/>
              </w:rPr>
              <w:t>461 (479)</w:t>
            </w:r>
          </w:p>
        </w:tc>
        <w:tc>
          <w:tcPr>
            <w:tcW w:w="1443" w:type="dxa"/>
            <w:tcBorders>
              <w:top w:val="single" w:sz="8" w:space="0" w:color="000000"/>
              <w:left w:val="single" w:sz="8" w:space="0" w:color="000000"/>
              <w:bottom w:val="single" w:sz="8" w:space="0" w:color="000000"/>
              <w:right w:val="single" w:sz="8" w:space="0" w:color="000000"/>
            </w:tcBorders>
            <w:shd w:val="clear" w:color="auto" w:fill="auto"/>
          </w:tcPr>
          <w:p w:rsidR="0050655F" w:rsidRPr="00E52809" w:rsidRDefault="0050655F" w:rsidP="0050655F">
            <w:pPr>
              <w:jc w:val="center"/>
              <w:rPr>
                <w:b/>
                <w:bCs/>
                <w:color w:val="000000" w:themeColor="text1"/>
                <w:kern w:val="24"/>
              </w:rPr>
            </w:pPr>
            <w:r w:rsidRPr="00E52809">
              <w:rPr>
                <w:b/>
                <w:bCs/>
                <w:color w:val="000000" w:themeColor="text1"/>
                <w:kern w:val="24"/>
              </w:rPr>
              <w:t>563 (578)</w:t>
            </w:r>
          </w:p>
        </w:tc>
        <w:tc>
          <w:tcPr>
            <w:tcW w:w="1443" w:type="dxa"/>
            <w:tcBorders>
              <w:top w:val="single" w:sz="8" w:space="0" w:color="000000"/>
              <w:left w:val="single" w:sz="8" w:space="0" w:color="000000"/>
              <w:bottom w:val="single" w:sz="8" w:space="0" w:color="000000"/>
              <w:right w:val="single" w:sz="8" w:space="0" w:color="000000"/>
            </w:tcBorders>
            <w:shd w:val="clear" w:color="auto" w:fill="auto"/>
          </w:tcPr>
          <w:p w:rsidR="0050655F" w:rsidRPr="00E52809" w:rsidRDefault="0050655F" w:rsidP="0050655F">
            <w:pPr>
              <w:jc w:val="center"/>
              <w:rPr>
                <w:b/>
                <w:bCs/>
                <w:color w:val="000000" w:themeColor="text1"/>
                <w:kern w:val="24"/>
              </w:rPr>
            </w:pPr>
            <w:r w:rsidRPr="00E52809">
              <w:rPr>
                <w:b/>
                <w:bCs/>
                <w:color w:val="000000" w:themeColor="text1"/>
                <w:kern w:val="24"/>
              </w:rPr>
              <w:t>557</w:t>
            </w:r>
          </w:p>
        </w:tc>
        <w:tc>
          <w:tcPr>
            <w:tcW w:w="1443" w:type="dxa"/>
            <w:tcBorders>
              <w:top w:val="single" w:sz="8" w:space="0" w:color="000000"/>
              <w:left w:val="single" w:sz="8" w:space="0" w:color="000000"/>
              <w:bottom w:val="single" w:sz="8" w:space="0" w:color="000000"/>
              <w:right w:val="single" w:sz="8" w:space="0" w:color="000000"/>
            </w:tcBorders>
          </w:tcPr>
          <w:p w:rsidR="0050655F" w:rsidRPr="00E52809" w:rsidRDefault="0050655F" w:rsidP="0050655F">
            <w:pPr>
              <w:jc w:val="center"/>
              <w:rPr>
                <w:b/>
                <w:bCs/>
                <w:color w:val="000000" w:themeColor="text1"/>
                <w:kern w:val="24"/>
              </w:rPr>
            </w:pPr>
            <w:r>
              <w:rPr>
                <w:b/>
                <w:bCs/>
                <w:color w:val="000000" w:themeColor="text1"/>
                <w:kern w:val="24"/>
              </w:rPr>
              <w:t>422</w:t>
            </w:r>
          </w:p>
        </w:tc>
      </w:tr>
      <w:tr w:rsidR="0050655F" w:rsidRPr="00EA285F" w:rsidTr="0050655F">
        <w:trPr>
          <w:trHeight w:val="848"/>
          <w:jc w:val="center"/>
        </w:trPr>
        <w:tc>
          <w:tcPr>
            <w:tcW w:w="17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0655F" w:rsidRPr="00E52809" w:rsidRDefault="0050655F" w:rsidP="0050655F">
            <w:pPr>
              <w:rPr>
                <w:color w:val="000000" w:themeColor="text1"/>
              </w:rPr>
            </w:pPr>
            <w:r w:rsidRPr="00E52809">
              <w:rPr>
                <w:b/>
                <w:bCs/>
                <w:color w:val="000000" w:themeColor="text1"/>
                <w:kern w:val="24"/>
              </w:rPr>
              <w:t xml:space="preserve">Региональный этап </w:t>
            </w:r>
          </w:p>
        </w:tc>
        <w:tc>
          <w:tcPr>
            <w:tcW w:w="1443" w:type="dxa"/>
            <w:tcBorders>
              <w:top w:val="single" w:sz="8" w:space="0" w:color="000000"/>
              <w:left w:val="single" w:sz="8" w:space="0" w:color="000000"/>
              <w:bottom w:val="single" w:sz="8" w:space="0" w:color="000000"/>
              <w:right w:val="single" w:sz="8" w:space="0" w:color="000000"/>
            </w:tcBorders>
          </w:tcPr>
          <w:p w:rsidR="0050655F" w:rsidRPr="00E52809" w:rsidRDefault="0050655F" w:rsidP="0050655F">
            <w:pPr>
              <w:jc w:val="center"/>
              <w:rPr>
                <w:b/>
                <w:bCs/>
                <w:color w:val="000000" w:themeColor="text1"/>
                <w:kern w:val="24"/>
              </w:rPr>
            </w:pPr>
            <w:r w:rsidRPr="00E52809">
              <w:rPr>
                <w:b/>
                <w:bCs/>
                <w:color w:val="000000" w:themeColor="text1"/>
                <w:kern w:val="24"/>
              </w:rPr>
              <w:t xml:space="preserve">23 (фактически принимают участие 13) </w:t>
            </w:r>
          </w:p>
        </w:tc>
        <w:tc>
          <w:tcPr>
            <w:tcW w:w="1443" w:type="dxa"/>
            <w:tcBorders>
              <w:top w:val="single" w:sz="8" w:space="0" w:color="000000"/>
              <w:left w:val="single" w:sz="8" w:space="0" w:color="000000"/>
              <w:bottom w:val="single" w:sz="8" w:space="0" w:color="000000"/>
              <w:right w:val="single" w:sz="8" w:space="0" w:color="000000"/>
            </w:tcBorders>
          </w:tcPr>
          <w:p w:rsidR="0050655F" w:rsidRPr="00E52809" w:rsidRDefault="0050655F" w:rsidP="0050655F">
            <w:pPr>
              <w:jc w:val="center"/>
              <w:rPr>
                <w:b/>
                <w:bCs/>
                <w:color w:val="000000" w:themeColor="text1"/>
                <w:kern w:val="24"/>
              </w:rPr>
            </w:pPr>
            <w:r w:rsidRPr="00E52809">
              <w:rPr>
                <w:b/>
                <w:bCs/>
                <w:color w:val="000000" w:themeColor="text1"/>
                <w:kern w:val="24"/>
              </w:rPr>
              <w:t>6 (фактически принимают участие 5)</w:t>
            </w:r>
          </w:p>
        </w:tc>
        <w:tc>
          <w:tcPr>
            <w:tcW w:w="1443" w:type="dxa"/>
            <w:tcBorders>
              <w:top w:val="single" w:sz="8" w:space="0" w:color="000000"/>
              <w:left w:val="single" w:sz="8" w:space="0" w:color="000000"/>
              <w:bottom w:val="single" w:sz="8" w:space="0" w:color="000000"/>
              <w:right w:val="single" w:sz="8" w:space="0" w:color="000000"/>
            </w:tcBorders>
          </w:tcPr>
          <w:p w:rsidR="0050655F" w:rsidRPr="00E52809" w:rsidRDefault="0050655F" w:rsidP="0050655F">
            <w:pPr>
              <w:jc w:val="center"/>
              <w:rPr>
                <w:b/>
                <w:bCs/>
                <w:color w:val="000000" w:themeColor="text1"/>
                <w:kern w:val="24"/>
                <w:lang w:val="en-US"/>
              </w:rPr>
            </w:pPr>
            <w:r w:rsidRPr="00E52809">
              <w:rPr>
                <w:b/>
                <w:bCs/>
                <w:color w:val="000000" w:themeColor="text1"/>
                <w:kern w:val="24"/>
              </w:rPr>
              <w:t>33</w:t>
            </w:r>
            <w:r w:rsidRPr="00E52809">
              <w:rPr>
                <w:b/>
                <w:bCs/>
                <w:color w:val="000000" w:themeColor="text1"/>
                <w:kern w:val="24"/>
                <w:lang w:val="en-US"/>
              </w:rPr>
              <w:t xml:space="preserve"> (</w:t>
            </w:r>
            <w:r w:rsidRPr="00E52809">
              <w:rPr>
                <w:b/>
                <w:bCs/>
                <w:color w:val="000000" w:themeColor="text1"/>
                <w:kern w:val="24"/>
              </w:rPr>
              <w:t xml:space="preserve">фактически принимают участие </w:t>
            </w:r>
            <w:r w:rsidRPr="00E52809">
              <w:rPr>
                <w:b/>
                <w:bCs/>
                <w:color w:val="000000" w:themeColor="text1"/>
                <w:kern w:val="24"/>
                <w:lang w:val="en-US"/>
              </w:rPr>
              <w:t>17)</w:t>
            </w:r>
          </w:p>
        </w:tc>
        <w:tc>
          <w:tcPr>
            <w:tcW w:w="1443" w:type="dxa"/>
            <w:tcBorders>
              <w:top w:val="single" w:sz="8" w:space="0" w:color="000000"/>
              <w:left w:val="single" w:sz="8" w:space="0" w:color="000000"/>
              <w:bottom w:val="single" w:sz="8" w:space="0" w:color="000000"/>
              <w:right w:val="single" w:sz="8" w:space="0" w:color="000000"/>
            </w:tcBorders>
            <w:shd w:val="clear" w:color="auto" w:fill="auto"/>
          </w:tcPr>
          <w:p w:rsidR="0050655F" w:rsidRPr="00E52809" w:rsidRDefault="0050655F" w:rsidP="0050655F">
            <w:pPr>
              <w:jc w:val="center"/>
              <w:rPr>
                <w:b/>
                <w:bCs/>
                <w:color w:val="000000" w:themeColor="text1"/>
                <w:kern w:val="24"/>
              </w:rPr>
            </w:pPr>
            <w:r w:rsidRPr="00E52809">
              <w:rPr>
                <w:b/>
                <w:bCs/>
                <w:color w:val="000000" w:themeColor="text1"/>
                <w:kern w:val="24"/>
              </w:rPr>
              <w:t>19 (фактически принимают участие 10)</w:t>
            </w:r>
          </w:p>
        </w:tc>
        <w:tc>
          <w:tcPr>
            <w:tcW w:w="1443" w:type="dxa"/>
            <w:tcBorders>
              <w:top w:val="single" w:sz="8" w:space="0" w:color="000000"/>
              <w:left w:val="single" w:sz="8" w:space="0" w:color="000000"/>
              <w:bottom w:val="single" w:sz="8" w:space="0" w:color="000000"/>
              <w:right w:val="single" w:sz="8" w:space="0" w:color="000000"/>
            </w:tcBorders>
            <w:shd w:val="clear" w:color="auto" w:fill="auto"/>
          </w:tcPr>
          <w:p w:rsidR="0050655F" w:rsidRPr="00E52809" w:rsidRDefault="0050655F" w:rsidP="0050655F">
            <w:pPr>
              <w:jc w:val="center"/>
              <w:rPr>
                <w:b/>
                <w:bCs/>
                <w:color w:val="000000" w:themeColor="text1"/>
                <w:kern w:val="24"/>
                <w:sz w:val="20"/>
                <w:szCs w:val="20"/>
              </w:rPr>
            </w:pPr>
            <w:r w:rsidRPr="00E52809">
              <w:rPr>
                <w:b/>
                <w:bCs/>
                <w:color w:val="000000" w:themeColor="text1"/>
                <w:kern w:val="24"/>
              </w:rPr>
              <w:t>29 (фактически принимают участие 23)</w:t>
            </w:r>
          </w:p>
        </w:tc>
        <w:tc>
          <w:tcPr>
            <w:tcW w:w="1443" w:type="dxa"/>
            <w:tcBorders>
              <w:top w:val="single" w:sz="8" w:space="0" w:color="000000"/>
              <w:left w:val="single" w:sz="8" w:space="0" w:color="000000"/>
              <w:bottom w:val="single" w:sz="8" w:space="0" w:color="000000"/>
              <w:right w:val="single" w:sz="8" w:space="0" w:color="000000"/>
            </w:tcBorders>
          </w:tcPr>
          <w:p w:rsidR="0050655F" w:rsidRPr="00663EF7" w:rsidRDefault="0050655F" w:rsidP="0050655F">
            <w:pPr>
              <w:jc w:val="center"/>
              <w:rPr>
                <w:b/>
                <w:bCs/>
                <w:color w:val="000000" w:themeColor="text1"/>
                <w:kern w:val="24"/>
              </w:rPr>
            </w:pPr>
            <w:r w:rsidRPr="00663EF7">
              <w:rPr>
                <w:b/>
                <w:bCs/>
                <w:color w:val="000000" w:themeColor="text1"/>
                <w:kern w:val="24"/>
              </w:rPr>
              <w:t>13</w:t>
            </w:r>
          </w:p>
        </w:tc>
      </w:tr>
    </w:tbl>
    <w:p w:rsidR="0050655F" w:rsidRPr="00EA285F" w:rsidRDefault="0050655F" w:rsidP="0050655F">
      <w:pPr>
        <w:ind w:right="-365"/>
        <w:jc w:val="both"/>
        <w:rPr>
          <w:highlight w:val="yellow"/>
        </w:rPr>
      </w:pPr>
    </w:p>
    <w:p w:rsidR="0050655F" w:rsidRPr="00E52809" w:rsidRDefault="0050655F" w:rsidP="0050655F">
      <w:pPr>
        <w:jc w:val="center"/>
        <w:rPr>
          <w:b/>
          <w:bCs/>
        </w:rPr>
      </w:pPr>
      <w:r w:rsidRPr="00E52809">
        <w:rPr>
          <w:b/>
          <w:bCs/>
        </w:rPr>
        <w:t xml:space="preserve">Успешность участия в муниципальном этапе  олимпиады в 2016-2021 </w:t>
      </w:r>
      <w:proofErr w:type="spellStart"/>
      <w:proofErr w:type="gramStart"/>
      <w:r w:rsidRPr="00E52809">
        <w:rPr>
          <w:b/>
          <w:bCs/>
        </w:rPr>
        <w:t>гг</w:t>
      </w:r>
      <w:proofErr w:type="spellEnd"/>
      <w:proofErr w:type="gramEnd"/>
    </w:p>
    <w:p w:rsidR="0050655F" w:rsidRPr="00E52809" w:rsidRDefault="0050655F" w:rsidP="0050655F">
      <w:pPr>
        <w:jc w:val="both"/>
      </w:pPr>
    </w:p>
    <w:tbl>
      <w:tblPr>
        <w:tblW w:w="10207" w:type="dxa"/>
        <w:jc w:val="center"/>
        <w:tblInd w:w="-282" w:type="dxa"/>
        <w:tblCellMar>
          <w:left w:w="0" w:type="dxa"/>
          <w:right w:w="0" w:type="dxa"/>
        </w:tblCellMar>
        <w:tblLook w:val="04A0" w:firstRow="1" w:lastRow="0" w:firstColumn="1" w:lastColumn="0" w:noHBand="0" w:noVBand="1"/>
      </w:tblPr>
      <w:tblGrid>
        <w:gridCol w:w="2269"/>
        <w:gridCol w:w="2410"/>
        <w:gridCol w:w="2693"/>
        <w:gridCol w:w="2835"/>
      </w:tblGrid>
      <w:tr w:rsidR="0050655F" w:rsidRPr="00E52809" w:rsidTr="0050655F">
        <w:trPr>
          <w:trHeight w:val="509"/>
          <w:jc w:val="center"/>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color w:val="000000" w:themeColor="text1"/>
              </w:rPr>
            </w:pPr>
            <w:r w:rsidRPr="00E52809">
              <w:rPr>
                <w:b/>
                <w:bCs/>
                <w:color w:val="000000" w:themeColor="text1"/>
                <w:kern w:val="24"/>
              </w:rPr>
              <w:t xml:space="preserve">Учебные годы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color w:val="000000" w:themeColor="text1"/>
              </w:rPr>
            </w:pPr>
            <w:r w:rsidRPr="00E52809">
              <w:rPr>
                <w:b/>
                <w:bCs/>
                <w:color w:val="000000" w:themeColor="text1"/>
                <w:kern w:val="24"/>
              </w:rPr>
              <w:t xml:space="preserve">Всего участников </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color w:val="000000" w:themeColor="text1"/>
              </w:rPr>
            </w:pPr>
            <w:r w:rsidRPr="00E52809">
              <w:rPr>
                <w:b/>
                <w:bCs/>
                <w:color w:val="000000" w:themeColor="text1"/>
                <w:kern w:val="24"/>
              </w:rPr>
              <w:t xml:space="preserve">Количество победителей и призеров </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color w:val="000000" w:themeColor="text1"/>
              </w:rPr>
            </w:pPr>
            <w:r w:rsidRPr="00E52809">
              <w:rPr>
                <w:b/>
                <w:bCs/>
                <w:color w:val="000000" w:themeColor="text1"/>
                <w:kern w:val="24"/>
              </w:rPr>
              <w:t xml:space="preserve">%  качества </w:t>
            </w:r>
          </w:p>
        </w:tc>
      </w:tr>
      <w:tr w:rsidR="0050655F" w:rsidRPr="00E52809" w:rsidTr="0050655F">
        <w:trPr>
          <w:trHeight w:val="267"/>
          <w:jc w:val="center"/>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b/>
                <w:bCs/>
                <w:color w:val="000000" w:themeColor="text1"/>
                <w:kern w:val="24"/>
              </w:rPr>
            </w:pPr>
            <w:r w:rsidRPr="00E52809">
              <w:rPr>
                <w:b/>
                <w:bCs/>
                <w:color w:val="000000" w:themeColor="text1"/>
                <w:kern w:val="24"/>
              </w:rPr>
              <w:t>2016-2017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b/>
                <w:bCs/>
                <w:color w:val="000000" w:themeColor="text1"/>
                <w:kern w:val="24"/>
              </w:rPr>
            </w:pPr>
            <w:r w:rsidRPr="00E52809">
              <w:rPr>
                <w:b/>
                <w:bCs/>
                <w:color w:val="000000" w:themeColor="text1"/>
                <w:kern w:val="24"/>
              </w:rPr>
              <w:t>743(420)</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b/>
                <w:bCs/>
                <w:color w:val="000000" w:themeColor="text1"/>
                <w:kern w:val="24"/>
              </w:rPr>
            </w:pPr>
            <w:r w:rsidRPr="00E52809">
              <w:rPr>
                <w:b/>
                <w:bCs/>
                <w:color w:val="000000" w:themeColor="text1"/>
                <w:kern w:val="24"/>
              </w:rPr>
              <w:t>119</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b/>
                <w:bCs/>
                <w:color w:val="000000" w:themeColor="text1"/>
                <w:kern w:val="24"/>
              </w:rPr>
            </w:pPr>
            <w:r w:rsidRPr="00E52809">
              <w:rPr>
                <w:b/>
                <w:bCs/>
                <w:color w:val="000000" w:themeColor="text1"/>
                <w:kern w:val="24"/>
              </w:rPr>
              <w:t>16% (28%)</w:t>
            </w:r>
          </w:p>
        </w:tc>
      </w:tr>
      <w:tr w:rsidR="0050655F" w:rsidRPr="00E52809" w:rsidTr="0050655F">
        <w:trPr>
          <w:trHeight w:val="259"/>
          <w:jc w:val="center"/>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b/>
                <w:bCs/>
                <w:color w:val="000000" w:themeColor="text1"/>
                <w:kern w:val="24"/>
              </w:rPr>
            </w:pPr>
            <w:r w:rsidRPr="00E52809">
              <w:rPr>
                <w:b/>
                <w:bCs/>
                <w:color w:val="000000" w:themeColor="text1"/>
                <w:kern w:val="24"/>
              </w:rPr>
              <w:t>2017-2018</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b/>
                <w:bCs/>
                <w:color w:val="000000" w:themeColor="text1"/>
                <w:kern w:val="24"/>
              </w:rPr>
            </w:pPr>
            <w:r w:rsidRPr="00E52809">
              <w:rPr>
                <w:b/>
                <w:bCs/>
                <w:color w:val="000000" w:themeColor="text1"/>
                <w:kern w:val="24"/>
              </w:rPr>
              <w:t>573</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b/>
                <w:bCs/>
                <w:color w:val="000000" w:themeColor="text1"/>
                <w:kern w:val="24"/>
              </w:rPr>
            </w:pPr>
            <w:r w:rsidRPr="00E52809">
              <w:rPr>
                <w:b/>
                <w:bCs/>
                <w:color w:val="000000" w:themeColor="text1"/>
                <w:kern w:val="24"/>
              </w:rPr>
              <w:t>111</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b/>
                <w:bCs/>
                <w:color w:val="000000" w:themeColor="text1"/>
                <w:kern w:val="24"/>
              </w:rPr>
            </w:pPr>
            <w:r w:rsidRPr="00E52809">
              <w:rPr>
                <w:b/>
                <w:bCs/>
                <w:color w:val="000000" w:themeColor="text1"/>
                <w:kern w:val="24"/>
              </w:rPr>
              <w:t>19,38%</w:t>
            </w:r>
          </w:p>
        </w:tc>
      </w:tr>
      <w:tr w:rsidR="0050655F" w:rsidRPr="00E52809" w:rsidTr="0050655F">
        <w:trPr>
          <w:trHeight w:val="259"/>
          <w:jc w:val="center"/>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b/>
                <w:bCs/>
                <w:color w:val="000000" w:themeColor="text1"/>
                <w:kern w:val="24"/>
              </w:rPr>
            </w:pPr>
            <w:r w:rsidRPr="00E52809">
              <w:rPr>
                <w:b/>
                <w:bCs/>
                <w:color w:val="000000" w:themeColor="text1"/>
                <w:kern w:val="24"/>
              </w:rPr>
              <w:t xml:space="preserve">2018-2019 (с учетом ФК 5-6 </w:t>
            </w:r>
            <w:proofErr w:type="spellStart"/>
            <w:r w:rsidRPr="00E52809">
              <w:rPr>
                <w:b/>
                <w:bCs/>
                <w:color w:val="000000" w:themeColor="text1"/>
                <w:kern w:val="24"/>
              </w:rPr>
              <w:t>кл</w:t>
            </w:r>
            <w:proofErr w:type="spellEnd"/>
            <w:r w:rsidRPr="00E52809">
              <w:rPr>
                <w:b/>
                <w:bCs/>
                <w:color w:val="000000" w:themeColor="text1"/>
                <w:kern w:val="24"/>
              </w:rPr>
              <w: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b/>
                <w:bCs/>
                <w:color w:val="000000" w:themeColor="text1"/>
                <w:kern w:val="24"/>
              </w:rPr>
            </w:pPr>
            <w:r w:rsidRPr="00E52809">
              <w:rPr>
                <w:b/>
                <w:bCs/>
                <w:color w:val="000000" w:themeColor="text1"/>
                <w:kern w:val="24"/>
              </w:rPr>
              <w:t>461 (479)</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b/>
                <w:bCs/>
                <w:color w:val="000000" w:themeColor="text1"/>
                <w:kern w:val="24"/>
              </w:rPr>
            </w:pPr>
            <w:r w:rsidRPr="00E52809">
              <w:rPr>
                <w:b/>
                <w:bCs/>
                <w:color w:val="000000" w:themeColor="text1"/>
                <w:kern w:val="24"/>
              </w:rPr>
              <w:t>199 (203)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b/>
                <w:bCs/>
                <w:color w:val="000000" w:themeColor="text1"/>
                <w:kern w:val="24"/>
              </w:rPr>
            </w:pPr>
            <w:r w:rsidRPr="00E52809">
              <w:rPr>
                <w:b/>
                <w:bCs/>
                <w:color w:val="000000" w:themeColor="text1"/>
                <w:kern w:val="24"/>
              </w:rPr>
              <w:t>43,2 % (42,4%)</w:t>
            </w:r>
          </w:p>
        </w:tc>
      </w:tr>
      <w:tr w:rsidR="0050655F" w:rsidRPr="00E52809" w:rsidTr="0050655F">
        <w:trPr>
          <w:trHeight w:val="259"/>
          <w:jc w:val="center"/>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b/>
                <w:bCs/>
                <w:color w:val="000000" w:themeColor="text1"/>
                <w:kern w:val="24"/>
              </w:rPr>
            </w:pPr>
            <w:r w:rsidRPr="00E52809">
              <w:rPr>
                <w:b/>
                <w:bCs/>
                <w:color w:val="000000" w:themeColor="text1"/>
                <w:kern w:val="24"/>
              </w:rPr>
              <w:t xml:space="preserve">2019-2020 (с учетом ФК 5-6 </w:t>
            </w:r>
            <w:proofErr w:type="spellStart"/>
            <w:r w:rsidRPr="00E52809">
              <w:rPr>
                <w:b/>
                <w:bCs/>
                <w:color w:val="000000" w:themeColor="text1"/>
                <w:kern w:val="24"/>
              </w:rPr>
              <w:t>кл</w:t>
            </w:r>
            <w:proofErr w:type="spellEnd"/>
            <w:r w:rsidRPr="00E52809">
              <w:rPr>
                <w:b/>
                <w:bCs/>
                <w:color w:val="000000" w:themeColor="text1"/>
                <w:kern w:val="24"/>
              </w:rPr>
              <w:t>)</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b/>
                <w:bCs/>
                <w:color w:val="000000" w:themeColor="text1"/>
                <w:kern w:val="24"/>
              </w:rPr>
            </w:pPr>
            <w:r w:rsidRPr="00E52809">
              <w:rPr>
                <w:b/>
                <w:bCs/>
                <w:color w:val="000000" w:themeColor="text1"/>
                <w:kern w:val="24"/>
              </w:rPr>
              <w:t>563 (578)</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b/>
                <w:bCs/>
                <w:color w:val="000000" w:themeColor="text1"/>
                <w:kern w:val="24"/>
              </w:rPr>
            </w:pPr>
            <w:r w:rsidRPr="00E52809">
              <w:rPr>
                <w:b/>
                <w:bCs/>
                <w:color w:val="000000" w:themeColor="text1"/>
                <w:kern w:val="24"/>
              </w:rPr>
              <w:t>112 (118)</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b/>
                <w:bCs/>
                <w:color w:val="000000" w:themeColor="text1"/>
                <w:kern w:val="24"/>
              </w:rPr>
            </w:pPr>
            <w:r w:rsidRPr="00E52809">
              <w:rPr>
                <w:b/>
                <w:bCs/>
                <w:color w:val="000000" w:themeColor="text1"/>
                <w:kern w:val="24"/>
              </w:rPr>
              <w:t>19,9% (20,4%)</w:t>
            </w:r>
          </w:p>
        </w:tc>
      </w:tr>
      <w:tr w:rsidR="0050655F" w:rsidRPr="00E52809" w:rsidTr="0050655F">
        <w:trPr>
          <w:trHeight w:val="259"/>
          <w:jc w:val="center"/>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b/>
                <w:bCs/>
                <w:color w:val="000000" w:themeColor="text1"/>
                <w:kern w:val="24"/>
              </w:rPr>
            </w:pPr>
            <w:r w:rsidRPr="00E52809">
              <w:rPr>
                <w:b/>
                <w:bCs/>
                <w:color w:val="000000" w:themeColor="text1"/>
                <w:kern w:val="24"/>
              </w:rPr>
              <w:lastRenderedPageBreak/>
              <w:t>2020 год</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b/>
                <w:bCs/>
                <w:color w:val="000000" w:themeColor="text1"/>
                <w:kern w:val="24"/>
              </w:rPr>
            </w:pPr>
            <w:r w:rsidRPr="00E52809">
              <w:rPr>
                <w:b/>
                <w:bCs/>
                <w:color w:val="000000" w:themeColor="text1"/>
                <w:kern w:val="24"/>
              </w:rPr>
              <w:t>557</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b/>
                <w:bCs/>
                <w:color w:val="000000" w:themeColor="text1"/>
                <w:kern w:val="24"/>
              </w:rPr>
            </w:pPr>
            <w:r w:rsidRPr="00E52809">
              <w:rPr>
                <w:b/>
                <w:bCs/>
                <w:color w:val="000000" w:themeColor="text1"/>
                <w:kern w:val="24"/>
              </w:rPr>
              <w:t>110</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b/>
                <w:bCs/>
                <w:color w:val="000000" w:themeColor="text1"/>
                <w:kern w:val="24"/>
              </w:rPr>
            </w:pPr>
            <w:r w:rsidRPr="00E52809">
              <w:rPr>
                <w:b/>
                <w:bCs/>
                <w:color w:val="000000" w:themeColor="text1"/>
                <w:kern w:val="24"/>
              </w:rPr>
              <w:t>19,75%</w:t>
            </w:r>
          </w:p>
        </w:tc>
      </w:tr>
      <w:tr w:rsidR="0050655F" w:rsidRPr="00EA285F" w:rsidTr="0050655F">
        <w:trPr>
          <w:trHeight w:val="259"/>
          <w:jc w:val="center"/>
        </w:trPr>
        <w:tc>
          <w:tcPr>
            <w:tcW w:w="226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b/>
                <w:bCs/>
                <w:color w:val="000000" w:themeColor="text1"/>
                <w:kern w:val="24"/>
              </w:rPr>
            </w:pPr>
            <w:r w:rsidRPr="00E52809">
              <w:rPr>
                <w:b/>
                <w:bCs/>
                <w:color w:val="000000" w:themeColor="text1"/>
                <w:kern w:val="24"/>
              </w:rPr>
              <w:t>2021 год</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b/>
                <w:bCs/>
                <w:color w:val="000000" w:themeColor="text1"/>
                <w:kern w:val="24"/>
              </w:rPr>
            </w:pPr>
            <w:r w:rsidRPr="00E52809">
              <w:rPr>
                <w:b/>
                <w:bCs/>
                <w:color w:val="000000" w:themeColor="text1"/>
                <w:kern w:val="24"/>
              </w:rPr>
              <w:t>422</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b/>
                <w:bCs/>
                <w:color w:val="000000" w:themeColor="text1"/>
                <w:kern w:val="24"/>
              </w:rPr>
            </w:pPr>
            <w:r w:rsidRPr="00E52809">
              <w:rPr>
                <w:b/>
                <w:bCs/>
                <w:color w:val="000000" w:themeColor="text1"/>
                <w:kern w:val="24"/>
              </w:rPr>
              <w:t>107</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0655F" w:rsidRPr="00E52809" w:rsidRDefault="0050655F" w:rsidP="0050655F">
            <w:pPr>
              <w:jc w:val="center"/>
              <w:rPr>
                <w:b/>
                <w:bCs/>
                <w:color w:val="000000" w:themeColor="text1"/>
                <w:kern w:val="24"/>
              </w:rPr>
            </w:pPr>
            <w:r w:rsidRPr="00E52809">
              <w:rPr>
                <w:b/>
                <w:bCs/>
                <w:color w:val="000000" w:themeColor="text1"/>
                <w:kern w:val="24"/>
              </w:rPr>
              <w:t>25%</w:t>
            </w:r>
          </w:p>
        </w:tc>
      </w:tr>
    </w:tbl>
    <w:p w:rsidR="0046341E" w:rsidRPr="00BF3BB8" w:rsidRDefault="0050655F" w:rsidP="0050655F">
      <w:pPr>
        <w:spacing w:line="360" w:lineRule="auto"/>
        <w:jc w:val="both"/>
      </w:pPr>
      <w:r>
        <w:t xml:space="preserve">            </w:t>
      </w:r>
      <w:r w:rsidR="0046341E" w:rsidRPr="00BF3BB8">
        <w:t>Всероссийские проверочные работы (далее – ВПР)  представляют собой контрольные работы</w:t>
      </w:r>
      <w:r w:rsidR="001C2767">
        <w:t xml:space="preserve">, </w:t>
      </w:r>
      <w:r w:rsidR="0046341E" w:rsidRPr="00BF3BB8">
        <w:t xml:space="preserve">которые проводятся по отдельным учебным предметам для оценки уровня подготовки школьников с учетом требований федеральных государственных образовательных стандартов. </w:t>
      </w:r>
    </w:p>
    <w:p w:rsidR="0046341E" w:rsidRDefault="0046341E" w:rsidP="0046341E">
      <w:pPr>
        <w:spacing w:line="360" w:lineRule="auto"/>
        <w:ind w:firstLine="709"/>
        <w:jc w:val="both"/>
      </w:pPr>
      <w:r>
        <w:t>С 2019 года получение материалов, а также загрузка файлов с результатами осуществлялась через систему ФИС ОКО. Данная система позволяет просмотреть результаты за последние три года</w:t>
      </w:r>
      <w:r w:rsidRPr="004049D9">
        <w:t>.</w:t>
      </w:r>
    </w:p>
    <w:p w:rsidR="0046341E" w:rsidRDefault="0046341E" w:rsidP="0046341E">
      <w:pPr>
        <w:spacing w:line="360" w:lineRule="auto"/>
        <w:ind w:firstLine="709"/>
        <w:jc w:val="both"/>
        <w:rPr>
          <w:b/>
          <w:i/>
        </w:rPr>
      </w:pPr>
      <w:r w:rsidRPr="002956E6">
        <w:rPr>
          <w:noProof/>
          <w:color w:val="000000"/>
        </w:rPr>
        <w:t>По всем предметам наблюдается резкое снижение успеваемости и качества обученности по результатам ВПР в 2020 году. Это говорит о том, что период дистанционного обучение негативно отразился на знаниях обучающихся. В целом определен рост успеваемости и качества в 2021 году.</w:t>
      </w:r>
    </w:p>
    <w:p w:rsidR="00AF4787" w:rsidRPr="003425B2" w:rsidRDefault="00AF4787" w:rsidP="00AF4787">
      <w:pPr>
        <w:spacing w:line="360" w:lineRule="auto"/>
        <w:jc w:val="center"/>
        <w:rPr>
          <w:b/>
        </w:rPr>
      </w:pPr>
      <w:r w:rsidRPr="003425B2">
        <w:rPr>
          <w:b/>
        </w:rPr>
        <w:t xml:space="preserve">Итоги ВПР в 4-8, 10 и 11 классах за 2019-2021 </w:t>
      </w:r>
      <w:proofErr w:type="spellStart"/>
      <w:proofErr w:type="gramStart"/>
      <w:r w:rsidRPr="003425B2">
        <w:rPr>
          <w:b/>
        </w:rPr>
        <w:t>гг</w:t>
      </w:r>
      <w:proofErr w:type="spellEnd"/>
      <w:proofErr w:type="gramEnd"/>
    </w:p>
    <w:p w:rsidR="00AF4787" w:rsidRDefault="00AF4787" w:rsidP="00AF4787">
      <w:pPr>
        <w:jc w:val="both"/>
        <w:rPr>
          <w:color w:val="FF0000"/>
          <w:highlight w:val="yellow"/>
        </w:rPr>
      </w:pPr>
    </w:p>
    <w:tbl>
      <w:tblPr>
        <w:tblW w:w="10458" w:type="dxa"/>
        <w:jc w:val="center"/>
        <w:tblInd w:w="-2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2030"/>
        <w:gridCol w:w="1039"/>
        <w:gridCol w:w="872"/>
        <w:gridCol w:w="687"/>
        <w:gridCol w:w="1113"/>
        <w:gridCol w:w="805"/>
        <w:gridCol w:w="709"/>
        <w:gridCol w:w="1062"/>
        <w:gridCol w:w="816"/>
        <w:gridCol w:w="744"/>
      </w:tblGrid>
      <w:tr w:rsidR="00AF4787" w:rsidRPr="00B32F6C" w:rsidTr="00FB4A31">
        <w:trPr>
          <w:trHeight w:val="510"/>
          <w:tblHeader/>
          <w:jc w:val="center"/>
        </w:trPr>
        <w:tc>
          <w:tcPr>
            <w:tcW w:w="581" w:type="dxa"/>
            <w:vMerge w:val="restart"/>
            <w:shd w:val="clear" w:color="auto" w:fill="auto"/>
            <w:vAlign w:val="center"/>
            <w:hideMark/>
          </w:tcPr>
          <w:p w:rsidR="00AF4787" w:rsidRPr="00B32F6C" w:rsidRDefault="00AF4787" w:rsidP="00FB4A31">
            <w:pPr>
              <w:jc w:val="center"/>
              <w:rPr>
                <w:b/>
                <w:bCs/>
                <w:color w:val="000000"/>
                <w:sz w:val="18"/>
                <w:szCs w:val="18"/>
              </w:rPr>
            </w:pPr>
            <w:r w:rsidRPr="00B32F6C">
              <w:rPr>
                <w:b/>
                <w:bCs/>
                <w:color w:val="000000"/>
                <w:sz w:val="18"/>
                <w:szCs w:val="18"/>
              </w:rPr>
              <w:t>Класс</w:t>
            </w:r>
          </w:p>
        </w:tc>
        <w:tc>
          <w:tcPr>
            <w:tcW w:w="2030" w:type="dxa"/>
            <w:vMerge w:val="restart"/>
            <w:shd w:val="clear" w:color="auto" w:fill="auto"/>
            <w:vAlign w:val="center"/>
            <w:hideMark/>
          </w:tcPr>
          <w:p w:rsidR="00AF4787" w:rsidRPr="00B32F6C" w:rsidRDefault="00AF4787" w:rsidP="00FB4A31">
            <w:pPr>
              <w:jc w:val="center"/>
              <w:rPr>
                <w:b/>
                <w:bCs/>
                <w:color w:val="000000"/>
                <w:sz w:val="18"/>
                <w:szCs w:val="18"/>
              </w:rPr>
            </w:pPr>
            <w:r w:rsidRPr="00B32F6C">
              <w:rPr>
                <w:b/>
                <w:bCs/>
                <w:color w:val="000000"/>
                <w:sz w:val="18"/>
                <w:szCs w:val="18"/>
              </w:rPr>
              <w:t>Предмет</w:t>
            </w:r>
          </w:p>
        </w:tc>
        <w:tc>
          <w:tcPr>
            <w:tcW w:w="2598" w:type="dxa"/>
            <w:gridSpan w:val="3"/>
            <w:shd w:val="clear" w:color="auto" w:fill="auto"/>
            <w:vAlign w:val="center"/>
            <w:hideMark/>
          </w:tcPr>
          <w:p w:rsidR="00AF4787" w:rsidRPr="00B32F6C" w:rsidRDefault="00AF4787" w:rsidP="00FB4A31">
            <w:pPr>
              <w:jc w:val="center"/>
              <w:rPr>
                <w:b/>
                <w:bCs/>
                <w:color w:val="000000"/>
                <w:sz w:val="18"/>
                <w:szCs w:val="18"/>
              </w:rPr>
            </w:pPr>
            <w:r w:rsidRPr="00B32F6C">
              <w:rPr>
                <w:b/>
                <w:bCs/>
                <w:color w:val="000000"/>
                <w:sz w:val="18"/>
                <w:szCs w:val="18"/>
              </w:rPr>
              <w:t xml:space="preserve">2018-2019 </w:t>
            </w:r>
            <w:proofErr w:type="spellStart"/>
            <w:r w:rsidRPr="00B32F6C">
              <w:rPr>
                <w:b/>
                <w:bCs/>
                <w:color w:val="000000"/>
                <w:sz w:val="18"/>
                <w:szCs w:val="18"/>
              </w:rPr>
              <w:t>уч</w:t>
            </w:r>
            <w:proofErr w:type="gramStart"/>
            <w:r w:rsidRPr="00B32F6C">
              <w:rPr>
                <w:b/>
                <w:bCs/>
                <w:color w:val="000000"/>
                <w:sz w:val="18"/>
                <w:szCs w:val="18"/>
              </w:rPr>
              <w:t>.г</w:t>
            </w:r>
            <w:proofErr w:type="gramEnd"/>
            <w:r w:rsidRPr="00B32F6C">
              <w:rPr>
                <w:b/>
                <w:bCs/>
                <w:color w:val="000000"/>
                <w:sz w:val="18"/>
                <w:szCs w:val="18"/>
              </w:rPr>
              <w:t>од</w:t>
            </w:r>
            <w:proofErr w:type="spellEnd"/>
          </w:p>
        </w:tc>
        <w:tc>
          <w:tcPr>
            <w:tcW w:w="2627" w:type="dxa"/>
            <w:gridSpan w:val="3"/>
            <w:shd w:val="clear" w:color="auto" w:fill="auto"/>
            <w:vAlign w:val="center"/>
            <w:hideMark/>
          </w:tcPr>
          <w:p w:rsidR="00AF4787" w:rsidRPr="00B32F6C" w:rsidRDefault="00AF4787" w:rsidP="00FB4A31">
            <w:pPr>
              <w:jc w:val="center"/>
              <w:rPr>
                <w:b/>
                <w:bCs/>
                <w:color w:val="000000"/>
                <w:sz w:val="18"/>
                <w:szCs w:val="18"/>
              </w:rPr>
            </w:pPr>
            <w:r w:rsidRPr="00B32F6C">
              <w:rPr>
                <w:b/>
                <w:bCs/>
                <w:color w:val="000000"/>
                <w:sz w:val="18"/>
                <w:szCs w:val="18"/>
              </w:rPr>
              <w:t xml:space="preserve">2019-2020 </w:t>
            </w:r>
            <w:proofErr w:type="spellStart"/>
            <w:r w:rsidRPr="00B32F6C">
              <w:rPr>
                <w:b/>
                <w:bCs/>
                <w:color w:val="000000"/>
                <w:sz w:val="18"/>
                <w:szCs w:val="18"/>
              </w:rPr>
              <w:t>уч</w:t>
            </w:r>
            <w:proofErr w:type="gramStart"/>
            <w:r w:rsidRPr="00B32F6C">
              <w:rPr>
                <w:b/>
                <w:bCs/>
                <w:color w:val="000000"/>
                <w:sz w:val="18"/>
                <w:szCs w:val="18"/>
              </w:rPr>
              <w:t>.г</w:t>
            </w:r>
            <w:proofErr w:type="gramEnd"/>
            <w:r w:rsidRPr="00B32F6C">
              <w:rPr>
                <w:b/>
                <w:bCs/>
                <w:color w:val="000000"/>
                <w:sz w:val="18"/>
                <w:szCs w:val="18"/>
              </w:rPr>
              <w:t>од</w:t>
            </w:r>
            <w:proofErr w:type="spellEnd"/>
          </w:p>
        </w:tc>
        <w:tc>
          <w:tcPr>
            <w:tcW w:w="2622" w:type="dxa"/>
            <w:gridSpan w:val="3"/>
            <w:shd w:val="clear" w:color="auto" w:fill="auto"/>
            <w:vAlign w:val="center"/>
            <w:hideMark/>
          </w:tcPr>
          <w:p w:rsidR="00AF4787" w:rsidRPr="00B32F6C" w:rsidRDefault="00AF4787" w:rsidP="00FB4A31">
            <w:pPr>
              <w:jc w:val="center"/>
              <w:rPr>
                <w:b/>
                <w:bCs/>
                <w:color w:val="000000"/>
                <w:sz w:val="18"/>
                <w:szCs w:val="18"/>
              </w:rPr>
            </w:pPr>
            <w:r>
              <w:rPr>
                <w:b/>
                <w:bCs/>
                <w:color w:val="000000"/>
                <w:sz w:val="18"/>
                <w:szCs w:val="18"/>
              </w:rPr>
              <w:t>2020-2021</w:t>
            </w:r>
            <w:r w:rsidRPr="00B32F6C">
              <w:rPr>
                <w:b/>
                <w:bCs/>
                <w:color w:val="000000"/>
                <w:sz w:val="18"/>
                <w:szCs w:val="18"/>
              </w:rPr>
              <w:t>уч</w:t>
            </w:r>
            <w:proofErr w:type="gramStart"/>
            <w:r w:rsidRPr="00B32F6C">
              <w:rPr>
                <w:b/>
                <w:bCs/>
                <w:color w:val="000000"/>
                <w:sz w:val="18"/>
                <w:szCs w:val="18"/>
              </w:rPr>
              <w:t>.г</w:t>
            </w:r>
            <w:proofErr w:type="gramEnd"/>
            <w:r w:rsidRPr="00B32F6C">
              <w:rPr>
                <w:b/>
                <w:bCs/>
                <w:color w:val="000000"/>
                <w:sz w:val="18"/>
                <w:szCs w:val="18"/>
              </w:rPr>
              <w:t>од</w:t>
            </w:r>
          </w:p>
        </w:tc>
      </w:tr>
      <w:tr w:rsidR="00AF4787" w:rsidRPr="00B32F6C" w:rsidTr="00FB4A31">
        <w:trPr>
          <w:trHeight w:val="885"/>
          <w:tblHeader/>
          <w:jc w:val="center"/>
        </w:trPr>
        <w:tc>
          <w:tcPr>
            <w:tcW w:w="581" w:type="dxa"/>
            <w:vMerge/>
            <w:vAlign w:val="center"/>
            <w:hideMark/>
          </w:tcPr>
          <w:p w:rsidR="00AF4787" w:rsidRPr="00B32F6C" w:rsidRDefault="00AF4787" w:rsidP="00FB4A31">
            <w:pPr>
              <w:jc w:val="center"/>
              <w:rPr>
                <w:b/>
                <w:bCs/>
                <w:color w:val="000000"/>
                <w:sz w:val="18"/>
                <w:szCs w:val="18"/>
              </w:rPr>
            </w:pPr>
          </w:p>
        </w:tc>
        <w:tc>
          <w:tcPr>
            <w:tcW w:w="2030" w:type="dxa"/>
            <w:vMerge/>
            <w:vAlign w:val="center"/>
            <w:hideMark/>
          </w:tcPr>
          <w:p w:rsidR="00AF4787" w:rsidRPr="00B32F6C" w:rsidRDefault="00AF4787" w:rsidP="00FB4A31">
            <w:pPr>
              <w:jc w:val="center"/>
              <w:rPr>
                <w:b/>
                <w:bCs/>
                <w:color w:val="000000"/>
                <w:sz w:val="18"/>
                <w:szCs w:val="18"/>
              </w:rPr>
            </w:pPr>
          </w:p>
        </w:tc>
        <w:tc>
          <w:tcPr>
            <w:tcW w:w="1039" w:type="dxa"/>
            <w:shd w:val="clear" w:color="auto" w:fill="auto"/>
            <w:vAlign w:val="center"/>
            <w:hideMark/>
          </w:tcPr>
          <w:p w:rsidR="00AF4787" w:rsidRPr="00B32F6C" w:rsidRDefault="00AF4787" w:rsidP="00FB4A31">
            <w:pPr>
              <w:jc w:val="center"/>
              <w:rPr>
                <w:b/>
                <w:bCs/>
                <w:color w:val="000000"/>
                <w:sz w:val="18"/>
                <w:szCs w:val="18"/>
              </w:rPr>
            </w:pPr>
            <w:r w:rsidRPr="00B32F6C">
              <w:rPr>
                <w:b/>
                <w:bCs/>
                <w:color w:val="000000"/>
                <w:sz w:val="18"/>
                <w:szCs w:val="18"/>
              </w:rPr>
              <w:t>Количество участников ВПР</w:t>
            </w:r>
          </w:p>
        </w:tc>
        <w:tc>
          <w:tcPr>
            <w:tcW w:w="872" w:type="dxa"/>
            <w:shd w:val="clear" w:color="auto" w:fill="auto"/>
            <w:vAlign w:val="center"/>
            <w:hideMark/>
          </w:tcPr>
          <w:p w:rsidR="00AF4787" w:rsidRPr="00B32F6C" w:rsidRDefault="00AF4787" w:rsidP="00FB4A31">
            <w:pPr>
              <w:jc w:val="center"/>
              <w:rPr>
                <w:b/>
                <w:bCs/>
                <w:color w:val="000000"/>
                <w:sz w:val="18"/>
                <w:szCs w:val="18"/>
              </w:rPr>
            </w:pPr>
            <w:r w:rsidRPr="00B32F6C">
              <w:rPr>
                <w:b/>
                <w:bCs/>
                <w:color w:val="000000"/>
                <w:sz w:val="18"/>
                <w:szCs w:val="18"/>
              </w:rPr>
              <w:t>Успеваемость, %</w:t>
            </w:r>
          </w:p>
        </w:tc>
        <w:tc>
          <w:tcPr>
            <w:tcW w:w="687" w:type="dxa"/>
            <w:shd w:val="clear" w:color="auto" w:fill="auto"/>
            <w:vAlign w:val="center"/>
            <w:hideMark/>
          </w:tcPr>
          <w:p w:rsidR="00AF4787" w:rsidRPr="00B32F6C" w:rsidRDefault="00AF4787" w:rsidP="00FB4A31">
            <w:pPr>
              <w:jc w:val="center"/>
              <w:rPr>
                <w:b/>
                <w:bCs/>
                <w:color w:val="000000"/>
                <w:sz w:val="18"/>
                <w:szCs w:val="18"/>
              </w:rPr>
            </w:pPr>
            <w:r w:rsidRPr="00B32F6C">
              <w:rPr>
                <w:b/>
                <w:bCs/>
                <w:color w:val="000000"/>
                <w:sz w:val="18"/>
                <w:szCs w:val="18"/>
              </w:rPr>
              <w:t>Качество, %</w:t>
            </w:r>
          </w:p>
        </w:tc>
        <w:tc>
          <w:tcPr>
            <w:tcW w:w="1113" w:type="dxa"/>
            <w:shd w:val="clear" w:color="auto" w:fill="auto"/>
            <w:vAlign w:val="center"/>
            <w:hideMark/>
          </w:tcPr>
          <w:p w:rsidR="00AF4787" w:rsidRPr="00B32F6C" w:rsidRDefault="00AF4787" w:rsidP="00FB4A31">
            <w:pPr>
              <w:jc w:val="center"/>
              <w:rPr>
                <w:b/>
                <w:bCs/>
                <w:color w:val="000000"/>
                <w:sz w:val="18"/>
                <w:szCs w:val="18"/>
              </w:rPr>
            </w:pPr>
            <w:r w:rsidRPr="00B32F6C">
              <w:rPr>
                <w:b/>
                <w:bCs/>
                <w:color w:val="000000"/>
                <w:sz w:val="18"/>
                <w:szCs w:val="18"/>
              </w:rPr>
              <w:t>Количество участников ВПР</w:t>
            </w:r>
          </w:p>
        </w:tc>
        <w:tc>
          <w:tcPr>
            <w:tcW w:w="805" w:type="dxa"/>
            <w:shd w:val="clear" w:color="auto" w:fill="auto"/>
            <w:vAlign w:val="center"/>
            <w:hideMark/>
          </w:tcPr>
          <w:p w:rsidR="00AF4787" w:rsidRPr="00B32F6C" w:rsidRDefault="00AF4787" w:rsidP="00FB4A31">
            <w:pPr>
              <w:jc w:val="center"/>
              <w:rPr>
                <w:b/>
                <w:bCs/>
                <w:color w:val="000000"/>
                <w:sz w:val="18"/>
                <w:szCs w:val="18"/>
              </w:rPr>
            </w:pPr>
            <w:r w:rsidRPr="00B32F6C">
              <w:rPr>
                <w:b/>
                <w:bCs/>
                <w:color w:val="000000"/>
                <w:sz w:val="18"/>
                <w:szCs w:val="18"/>
              </w:rPr>
              <w:t>Успеваемость, %</w:t>
            </w:r>
          </w:p>
        </w:tc>
        <w:tc>
          <w:tcPr>
            <w:tcW w:w="709" w:type="dxa"/>
            <w:shd w:val="clear" w:color="auto" w:fill="auto"/>
            <w:vAlign w:val="center"/>
            <w:hideMark/>
          </w:tcPr>
          <w:p w:rsidR="00AF4787" w:rsidRPr="00B32F6C" w:rsidRDefault="00AF4787" w:rsidP="00FB4A31">
            <w:pPr>
              <w:jc w:val="center"/>
              <w:rPr>
                <w:b/>
                <w:bCs/>
                <w:color w:val="000000"/>
                <w:sz w:val="18"/>
                <w:szCs w:val="18"/>
              </w:rPr>
            </w:pPr>
            <w:r w:rsidRPr="00B32F6C">
              <w:rPr>
                <w:b/>
                <w:bCs/>
                <w:color w:val="000000"/>
                <w:sz w:val="18"/>
                <w:szCs w:val="18"/>
              </w:rPr>
              <w:t>Качество, %</w:t>
            </w:r>
          </w:p>
        </w:tc>
        <w:tc>
          <w:tcPr>
            <w:tcW w:w="1062" w:type="dxa"/>
            <w:shd w:val="clear" w:color="auto" w:fill="auto"/>
            <w:vAlign w:val="center"/>
            <w:hideMark/>
          </w:tcPr>
          <w:p w:rsidR="00AF4787" w:rsidRPr="00B32F6C" w:rsidRDefault="00AF4787" w:rsidP="00FB4A31">
            <w:pPr>
              <w:jc w:val="center"/>
              <w:rPr>
                <w:b/>
                <w:bCs/>
                <w:color w:val="000000"/>
                <w:sz w:val="18"/>
                <w:szCs w:val="18"/>
              </w:rPr>
            </w:pPr>
            <w:r w:rsidRPr="00B32F6C">
              <w:rPr>
                <w:b/>
                <w:bCs/>
                <w:color w:val="000000"/>
                <w:sz w:val="18"/>
                <w:szCs w:val="18"/>
              </w:rPr>
              <w:t>Количество участников ВПР</w:t>
            </w:r>
          </w:p>
        </w:tc>
        <w:tc>
          <w:tcPr>
            <w:tcW w:w="816" w:type="dxa"/>
            <w:shd w:val="clear" w:color="auto" w:fill="auto"/>
            <w:vAlign w:val="center"/>
            <w:hideMark/>
          </w:tcPr>
          <w:p w:rsidR="00AF4787" w:rsidRPr="00B32F6C" w:rsidRDefault="00AF4787" w:rsidP="00FB4A31">
            <w:pPr>
              <w:jc w:val="center"/>
              <w:rPr>
                <w:b/>
                <w:bCs/>
                <w:color w:val="000000"/>
                <w:sz w:val="18"/>
                <w:szCs w:val="18"/>
              </w:rPr>
            </w:pPr>
            <w:r w:rsidRPr="00B32F6C">
              <w:rPr>
                <w:b/>
                <w:bCs/>
                <w:color w:val="000000"/>
                <w:sz w:val="18"/>
                <w:szCs w:val="18"/>
              </w:rPr>
              <w:t>Успеваемость, %</w:t>
            </w:r>
          </w:p>
        </w:tc>
        <w:tc>
          <w:tcPr>
            <w:tcW w:w="744" w:type="dxa"/>
            <w:shd w:val="clear" w:color="auto" w:fill="auto"/>
            <w:vAlign w:val="center"/>
            <w:hideMark/>
          </w:tcPr>
          <w:p w:rsidR="00AF4787" w:rsidRPr="00B32F6C" w:rsidRDefault="00AF4787" w:rsidP="00FB4A31">
            <w:pPr>
              <w:jc w:val="center"/>
              <w:rPr>
                <w:b/>
                <w:bCs/>
                <w:color w:val="000000"/>
                <w:sz w:val="18"/>
                <w:szCs w:val="18"/>
              </w:rPr>
            </w:pPr>
            <w:r w:rsidRPr="00B32F6C">
              <w:rPr>
                <w:b/>
                <w:bCs/>
                <w:color w:val="000000"/>
                <w:sz w:val="18"/>
                <w:szCs w:val="18"/>
              </w:rPr>
              <w:t>Качество, %</w:t>
            </w:r>
          </w:p>
        </w:tc>
      </w:tr>
      <w:tr w:rsidR="00AF4787" w:rsidRPr="00B32F6C" w:rsidTr="00FB4A31">
        <w:trPr>
          <w:trHeight w:val="300"/>
          <w:jc w:val="center"/>
        </w:trPr>
        <w:tc>
          <w:tcPr>
            <w:tcW w:w="581" w:type="dxa"/>
            <w:shd w:val="clear" w:color="auto" w:fill="auto"/>
            <w:vAlign w:val="center"/>
            <w:hideMark/>
          </w:tcPr>
          <w:p w:rsidR="00AF4787" w:rsidRPr="002520B2" w:rsidRDefault="00AF4787" w:rsidP="00FB4A31">
            <w:pPr>
              <w:jc w:val="center"/>
              <w:rPr>
                <w:color w:val="000000"/>
              </w:rPr>
            </w:pPr>
            <w:r w:rsidRPr="002520B2">
              <w:rPr>
                <w:color w:val="000000"/>
              </w:rPr>
              <w:t>4</w:t>
            </w:r>
          </w:p>
        </w:tc>
        <w:tc>
          <w:tcPr>
            <w:tcW w:w="2030" w:type="dxa"/>
            <w:shd w:val="clear" w:color="auto" w:fill="auto"/>
            <w:hideMark/>
          </w:tcPr>
          <w:p w:rsidR="00AF4787" w:rsidRPr="002520B2" w:rsidRDefault="00AF4787" w:rsidP="00FB4A31">
            <w:pPr>
              <w:jc w:val="both"/>
              <w:rPr>
                <w:color w:val="000000"/>
              </w:rPr>
            </w:pPr>
            <w:r w:rsidRPr="002520B2">
              <w:rPr>
                <w:color w:val="000000"/>
              </w:rPr>
              <w:t>Русский язык</w:t>
            </w:r>
          </w:p>
        </w:tc>
        <w:tc>
          <w:tcPr>
            <w:tcW w:w="1039" w:type="dxa"/>
            <w:shd w:val="clear" w:color="auto" w:fill="auto"/>
            <w:vAlign w:val="center"/>
            <w:hideMark/>
          </w:tcPr>
          <w:p w:rsidR="00AF4787" w:rsidRPr="002520B2" w:rsidRDefault="00AF4787" w:rsidP="00FB4A31">
            <w:pPr>
              <w:jc w:val="center"/>
              <w:rPr>
                <w:color w:val="000000"/>
              </w:rPr>
            </w:pPr>
            <w:r w:rsidRPr="002520B2">
              <w:rPr>
                <w:color w:val="000000"/>
              </w:rPr>
              <w:t>340</w:t>
            </w:r>
          </w:p>
        </w:tc>
        <w:tc>
          <w:tcPr>
            <w:tcW w:w="872" w:type="dxa"/>
            <w:shd w:val="clear" w:color="auto" w:fill="auto"/>
            <w:vAlign w:val="center"/>
            <w:hideMark/>
          </w:tcPr>
          <w:p w:rsidR="00AF4787" w:rsidRPr="002520B2" w:rsidRDefault="00AF4787" w:rsidP="00FB4A31">
            <w:pPr>
              <w:jc w:val="center"/>
              <w:rPr>
                <w:color w:val="000000"/>
              </w:rPr>
            </w:pPr>
            <w:r w:rsidRPr="002520B2">
              <w:rPr>
                <w:color w:val="000000"/>
              </w:rPr>
              <w:t>88.8</w:t>
            </w:r>
          </w:p>
        </w:tc>
        <w:tc>
          <w:tcPr>
            <w:tcW w:w="687" w:type="dxa"/>
            <w:shd w:val="clear" w:color="auto" w:fill="auto"/>
            <w:vAlign w:val="center"/>
            <w:hideMark/>
          </w:tcPr>
          <w:p w:rsidR="00AF4787" w:rsidRPr="002520B2" w:rsidRDefault="00AF4787" w:rsidP="00FB4A31">
            <w:pPr>
              <w:jc w:val="center"/>
              <w:rPr>
                <w:color w:val="000000"/>
              </w:rPr>
            </w:pPr>
            <w:r w:rsidRPr="002520B2">
              <w:rPr>
                <w:color w:val="000000"/>
              </w:rPr>
              <w:t>48.8</w:t>
            </w:r>
          </w:p>
        </w:tc>
        <w:tc>
          <w:tcPr>
            <w:tcW w:w="1113" w:type="dxa"/>
            <w:shd w:val="clear" w:color="auto" w:fill="auto"/>
            <w:vAlign w:val="center"/>
            <w:hideMark/>
          </w:tcPr>
          <w:p w:rsidR="00AF4787" w:rsidRPr="002520B2" w:rsidRDefault="00AF4787" w:rsidP="00FB4A31">
            <w:pPr>
              <w:jc w:val="center"/>
              <w:rPr>
                <w:color w:val="000000"/>
              </w:rPr>
            </w:pPr>
            <w:r w:rsidRPr="002520B2">
              <w:rPr>
                <w:color w:val="000000"/>
              </w:rPr>
              <w:t>279</w:t>
            </w:r>
          </w:p>
        </w:tc>
        <w:tc>
          <w:tcPr>
            <w:tcW w:w="805" w:type="dxa"/>
            <w:shd w:val="clear" w:color="auto" w:fill="auto"/>
            <w:vAlign w:val="center"/>
            <w:hideMark/>
          </w:tcPr>
          <w:p w:rsidR="00AF4787" w:rsidRPr="002520B2" w:rsidRDefault="00AF4787" w:rsidP="00FB4A31">
            <w:pPr>
              <w:jc w:val="center"/>
              <w:rPr>
                <w:color w:val="000000"/>
              </w:rPr>
            </w:pPr>
            <w:r w:rsidRPr="002520B2">
              <w:rPr>
                <w:color w:val="000000"/>
              </w:rPr>
              <w:t>69.2</w:t>
            </w:r>
          </w:p>
        </w:tc>
        <w:tc>
          <w:tcPr>
            <w:tcW w:w="709" w:type="dxa"/>
            <w:shd w:val="clear" w:color="auto" w:fill="auto"/>
            <w:vAlign w:val="center"/>
            <w:hideMark/>
          </w:tcPr>
          <w:p w:rsidR="00AF4787" w:rsidRPr="002520B2" w:rsidRDefault="00AF4787" w:rsidP="00FB4A31">
            <w:pPr>
              <w:jc w:val="center"/>
              <w:rPr>
                <w:color w:val="000000"/>
              </w:rPr>
            </w:pPr>
            <w:r w:rsidRPr="002520B2">
              <w:rPr>
                <w:color w:val="000000"/>
              </w:rPr>
              <w:t>29.7</w:t>
            </w:r>
          </w:p>
        </w:tc>
        <w:tc>
          <w:tcPr>
            <w:tcW w:w="1062" w:type="dxa"/>
            <w:shd w:val="clear" w:color="auto" w:fill="auto"/>
            <w:noWrap/>
            <w:vAlign w:val="center"/>
            <w:hideMark/>
          </w:tcPr>
          <w:p w:rsidR="00AF4787" w:rsidRPr="002520B2" w:rsidRDefault="00AF4787" w:rsidP="00FB4A31">
            <w:pPr>
              <w:jc w:val="center"/>
              <w:rPr>
                <w:color w:val="000000"/>
              </w:rPr>
            </w:pPr>
            <w:r w:rsidRPr="002520B2">
              <w:rPr>
                <w:color w:val="000000"/>
              </w:rPr>
              <w:t>306</w:t>
            </w:r>
          </w:p>
        </w:tc>
        <w:tc>
          <w:tcPr>
            <w:tcW w:w="816" w:type="dxa"/>
            <w:shd w:val="clear" w:color="auto" w:fill="auto"/>
            <w:noWrap/>
            <w:vAlign w:val="center"/>
            <w:hideMark/>
          </w:tcPr>
          <w:p w:rsidR="00AF4787" w:rsidRPr="002520B2" w:rsidRDefault="00AF4787" w:rsidP="00FB4A31">
            <w:pPr>
              <w:jc w:val="center"/>
              <w:rPr>
                <w:color w:val="000000"/>
              </w:rPr>
            </w:pPr>
            <w:r w:rsidRPr="002520B2">
              <w:rPr>
                <w:color w:val="000000"/>
              </w:rPr>
              <w:t>89.9</w:t>
            </w:r>
          </w:p>
        </w:tc>
        <w:tc>
          <w:tcPr>
            <w:tcW w:w="744" w:type="dxa"/>
            <w:shd w:val="clear" w:color="auto" w:fill="auto"/>
            <w:noWrap/>
            <w:vAlign w:val="center"/>
            <w:hideMark/>
          </w:tcPr>
          <w:p w:rsidR="00AF4787" w:rsidRPr="002520B2" w:rsidRDefault="00AF4787" w:rsidP="00FB4A31">
            <w:pPr>
              <w:jc w:val="center"/>
              <w:rPr>
                <w:color w:val="000000"/>
              </w:rPr>
            </w:pPr>
            <w:r w:rsidRPr="002520B2">
              <w:rPr>
                <w:color w:val="000000"/>
              </w:rPr>
              <w:t>52.3</w:t>
            </w:r>
          </w:p>
        </w:tc>
      </w:tr>
      <w:tr w:rsidR="00AF4787" w:rsidRPr="00B32F6C" w:rsidTr="00FB4A31">
        <w:trPr>
          <w:trHeight w:val="315"/>
          <w:jc w:val="center"/>
        </w:trPr>
        <w:tc>
          <w:tcPr>
            <w:tcW w:w="581" w:type="dxa"/>
            <w:shd w:val="clear" w:color="auto" w:fill="auto"/>
            <w:vAlign w:val="center"/>
            <w:hideMark/>
          </w:tcPr>
          <w:p w:rsidR="00AF4787" w:rsidRPr="002520B2" w:rsidRDefault="00AF4787" w:rsidP="00FB4A31">
            <w:pPr>
              <w:jc w:val="center"/>
              <w:rPr>
                <w:color w:val="000000"/>
              </w:rPr>
            </w:pPr>
            <w:r w:rsidRPr="002520B2">
              <w:rPr>
                <w:color w:val="000000"/>
              </w:rPr>
              <w:t>4</w:t>
            </w:r>
          </w:p>
        </w:tc>
        <w:tc>
          <w:tcPr>
            <w:tcW w:w="2030" w:type="dxa"/>
            <w:shd w:val="clear" w:color="auto" w:fill="auto"/>
            <w:hideMark/>
          </w:tcPr>
          <w:p w:rsidR="00AF4787" w:rsidRPr="002520B2" w:rsidRDefault="00AF4787" w:rsidP="00FB4A31">
            <w:pPr>
              <w:jc w:val="both"/>
              <w:rPr>
                <w:color w:val="000000"/>
              </w:rPr>
            </w:pPr>
            <w:r w:rsidRPr="002520B2">
              <w:rPr>
                <w:color w:val="000000"/>
              </w:rPr>
              <w:t>Окружающий мир</w:t>
            </w:r>
          </w:p>
        </w:tc>
        <w:tc>
          <w:tcPr>
            <w:tcW w:w="1039" w:type="dxa"/>
            <w:shd w:val="clear" w:color="auto" w:fill="auto"/>
            <w:vAlign w:val="center"/>
            <w:hideMark/>
          </w:tcPr>
          <w:p w:rsidR="00AF4787" w:rsidRPr="002520B2" w:rsidRDefault="00AF4787" w:rsidP="00FB4A31">
            <w:pPr>
              <w:jc w:val="center"/>
              <w:rPr>
                <w:color w:val="000000"/>
              </w:rPr>
            </w:pPr>
            <w:r w:rsidRPr="002520B2">
              <w:rPr>
                <w:color w:val="000000"/>
              </w:rPr>
              <w:t>334</w:t>
            </w:r>
          </w:p>
        </w:tc>
        <w:tc>
          <w:tcPr>
            <w:tcW w:w="872" w:type="dxa"/>
            <w:shd w:val="clear" w:color="auto" w:fill="auto"/>
            <w:vAlign w:val="center"/>
            <w:hideMark/>
          </w:tcPr>
          <w:p w:rsidR="00AF4787" w:rsidRPr="002520B2" w:rsidRDefault="00AF4787" w:rsidP="00FB4A31">
            <w:pPr>
              <w:jc w:val="center"/>
              <w:rPr>
                <w:color w:val="000000"/>
              </w:rPr>
            </w:pPr>
            <w:r w:rsidRPr="002520B2">
              <w:rPr>
                <w:color w:val="000000"/>
              </w:rPr>
              <w:t>97.9</w:t>
            </w:r>
          </w:p>
        </w:tc>
        <w:tc>
          <w:tcPr>
            <w:tcW w:w="687" w:type="dxa"/>
            <w:shd w:val="clear" w:color="auto" w:fill="auto"/>
            <w:vAlign w:val="center"/>
            <w:hideMark/>
          </w:tcPr>
          <w:p w:rsidR="00AF4787" w:rsidRPr="002520B2" w:rsidRDefault="00AF4787" w:rsidP="00FB4A31">
            <w:pPr>
              <w:jc w:val="center"/>
              <w:rPr>
                <w:color w:val="000000"/>
              </w:rPr>
            </w:pPr>
            <w:r w:rsidRPr="002520B2">
              <w:rPr>
                <w:color w:val="000000"/>
              </w:rPr>
              <w:t>72.8</w:t>
            </w:r>
          </w:p>
        </w:tc>
        <w:tc>
          <w:tcPr>
            <w:tcW w:w="1113" w:type="dxa"/>
            <w:shd w:val="clear" w:color="auto" w:fill="auto"/>
            <w:vAlign w:val="center"/>
            <w:hideMark/>
          </w:tcPr>
          <w:p w:rsidR="00AF4787" w:rsidRPr="002520B2" w:rsidRDefault="00AF4787" w:rsidP="00FB4A31">
            <w:pPr>
              <w:jc w:val="center"/>
              <w:rPr>
                <w:color w:val="000000"/>
              </w:rPr>
            </w:pPr>
            <w:r w:rsidRPr="002520B2">
              <w:rPr>
                <w:color w:val="000000"/>
              </w:rPr>
              <w:t>288</w:t>
            </w:r>
          </w:p>
        </w:tc>
        <w:tc>
          <w:tcPr>
            <w:tcW w:w="805" w:type="dxa"/>
            <w:shd w:val="clear" w:color="auto" w:fill="auto"/>
            <w:vAlign w:val="center"/>
            <w:hideMark/>
          </w:tcPr>
          <w:p w:rsidR="00AF4787" w:rsidRPr="002520B2" w:rsidRDefault="00AF4787" w:rsidP="00FB4A31">
            <w:pPr>
              <w:jc w:val="center"/>
              <w:rPr>
                <w:color w:val="000000"/>
              </w:rPr>
            </w:pPr>
            <w:r w:rsidRPr="002520B2">
              <w:rPr>
                <w:color w:val="000000"/>
              </w:rPr>
              <w:t>94.1</w:t>
            </w:r>
          </w:p>
        </w:tc>
        <w:tc>
          <w:tcPr>
            <w:tcW w:w="709" w:type="dxa"/>
            <w:shd w:val="clear" w:color="auto" w:fill="auto"/>
            <w:vAlign w:val="center"/>
            <w:hideMark/>
          </w:tcPr>
          <w:p w:rsidR="00AF4787" w:rsidRPr="002520B2" w:rsidRDefault="00AF4787" w:rsidP="00FB4A31">
            <w:pPr>
              <w:jc w:val="center"/>
              <w:rPr>
                <w:color w:val="000000"/>
              </w:rPr>
            </w:pPr>
            <w:r w:rsidRPr="002520B2">
              <w:rPr>
                <w:color w:val="000000"/>
              </w:rPr>
              <w:t>51.0</w:t>
            </w:r>
          </w:p>
        </w:tc>
        <w:tc>
          <w:tcPr>
            <w:tcW w:w="1062" w:type="dxa"/>
            <w:shd w:val="clear" w:color="auto" w:fill="auto"/>
            <w:noWrap/>
            <w:vAlign w:val="center"/>
            <w:hideMark/>
          </w:tcPr>
          <w:p w:rsidR="00AF4787" w:rsidRPr="002520B2" w:rsidRDefault="00AF4787" w:rsidP="00FB4A31">
            <w:pPr>
              <w:jc w:val="center"/>
              <w:rPr>
                <w:color w:val="000000"/>
              </w:rPr>
            </w:pPr>
            <w:r w:rsidRPr="002520B2">
              <w:rPr>
                <w:color w:val="000000"/>
              </w:rPr>
              <w:t>298</w:t>
            </w:r>
          </w:p>
        </w:tc>
        <w:tc>
          <w:tcPr>
            <w:tcW w:w="816" w:type="dxa"/>
            <w:shd w:val="clear" w:color="auto" w:fill="auto"/>
            <w:noWrap/>
            <w:vAlign w:val="center"/>
            <w:hideMark/>
          </w:tcPr>
          <w:p w:rsidR="00AF4787" w:rsidRPr="002520B2" w:rsidRDefault="00AF4787" w:rsidP="00FB4A31">
            <w:pPr>
              <w:jc w:val="center"/>
              <w:rPr>
                <w:color w:val="000000"/>
              </w:rPr>
            </w:pPr>
            <w:r w:rsidRPr="002520B2">
              <w:rPr>
                <w:color w:val="000000"/>
              </w:rPr>
              <w:t>98.0</w:t>
            </w:r>
          </w:p>
        </w:tc>
        <w:tc>
          <w:tcPr>
            <w:tcW w:w="744" w:type="dxa"/>
            <w:shd w:val="clear" w:color="auto" w:fill="auto"/>
            <w:noWrap/>
            <w:vAlign w:val="center"/>
            <w:hideMark/>
          </w:tcPr>
          <w:p w:rsidR="00AF4787" w:rsidRPr="002520B2" w:rsidRDefault="00AF4787" w:rsidP="00FB4A31">
            <w:pPr>
              <w:jc w:val="center"/>
              <w:rPr>
                <w:color w:val="000000"/>
              </w:rPr>
            </w:pPr>
            <w:r w:rsidRPr="002520B2">
              <w:rPr>
                <w:color w:val="000000"/>
              </w:rPr>
              <w:t>76.8</w:t>
            </w:r>
          </w:p>
        </w:tc>
      </w:tr>
      <w:tr w:rsidR="00AF4787" w:rsidRPr="00B32F6C" w:rsidTr="00FB4A31">
        <w:trPr>
          <w:trHeight w:val="315"/>
          <w:jc w:val="center"/>
        </w:trPr>
        <w:tc>
          <w:tcPr>
            <w:tcW w:w="581" w:type="dxa"/>
            <w:shd w:val="clear" w:color="auto" w:fill="auto"/>
            <w:vAlign w:val="center"/>
            <w:hideMark/>
          </w:tcPr>
          <w:p w:rsidR="00AF4787" w:rsidRPr="002520B2" w:rsidRDefault="00AF4787" w:rsidP="00FB4A31">
            <w:pPr>
              <w:jc w:val="center"/>
              <w:rPr>
                <w:color w:val="000000"/>
              </w:rPr>
            </w:pPr>
            <w:r w:rsidRPr="002520B2">
              <w:rPr>
                <w:color w:val="000000"/>
              </w:rPr>
              <w:t>4</w:t>
            </w:r>
          </w:p>
        </w:tc>
        <w:tc>
          <w:tcPr>
            <w:tcW w:w="2030" w:type="dxa"/>
            <w:shd w:val="clear" w:color="auto" w:fill="auto"/>
            <w:hideMark/>
          </w:tcPr>
          <w:p w:rsidR="00AF4787" w:rsidRPr="002520B2" w:rsidRDefault="00AF4787" w:rsidP="00FB4A31">
            <w:pPr>
              <w:jc w:val="both"/>
              <w:rPr>
                <w:color w:val="000000"/>
              </w:rPr>
            </w:pPr>
            <w:r w:rsidRPr="002520B2">
              <w:rPr>
                <w:color w:val="000000"/>
              </w:rPr>
              <w:t>Математика</w:t>
            </w:r>
          </w:p>
        </w:tc>
        <w:tc>
          <w:tcPr>
            <w:tcW w:w="1039" w:type="dxa"/>
            <w:shd w:val="clear" w:color="auto" w:fill="auto"/>
            <w:vAlign w:val="center"/>
            <w:hideMark/>
          </w:tcPr>
          <w:p w:rsidR="00AF4787" w:rsidRPr="002520B2" w:rsidRDefault="00AF4787" w:rsidP="00FB4A31">
            <w:pPr>
              <w:jc w:val="center"/>
              <w:rPr>
                <w:color w:val="000000"/>
              </w:rPr>
            </w:pPr>
            <w:r w:rsidRPr="002520B2">
              <w:rPr>
                <w:color w:val="000000"/>
              </w:rPr>
              <w:t>341</w:t>
            </w:r>
          </w:p>
        </w:tc>
        <w:tc>
          <w:tcPr>
            <w:tcW w:w="872" w:type="dxa"/>
            <w:shd w:val="clear" w:color="auto" w:fill="auto"/>
            <w:vAlign w:val="center"/>
            <w:hideMark/>
          </w:tcPr>
          <w:p w:rsidR="00AF4787" w:rsidRPr="002520B2" w:rsidRDefault="00AF4787" w:rsidP="00FB4A31">
            <w:pPr>
              <w:jc w:val="center"/>
              <w:rPr>
                <w:color w:val="000000"/>
              </w:rPr>
            </w:pPr>
            <w:r w:rsidRPr="002520B2">
              <w:rPr>
                <w:color w:val="000000"/>
              </w:rPr>
              <w:t>96.5</w:t>
            </w:r>
          </w:p>
        </w:tc>
        <w:tc>
          <w:tcPr>
            <w:tcW w:w="687" w:type="dxa"/>
            <w:shd w:val="clear" w:color="auto" w:fill="auto"/>
            <w:vAlign w:val="center"/>
            <w:hideMark/>
          </w:tcPr>
          <w:p w:rsidR="00AF4787" w:rsidRPr="002520B2" w:rsidRDefault="00AF4787" w:rsidP="00FB4A31">
            <w:pPr>
              <w:jc w:val="center"/>
              <w:rPr>
                <w:color w:val="000000"/>
              </w:rPr>
            </w:pPr>
            <w:r w:rsidRPr="002520B2">
              <w:rPr>
                <w:color w:val="000000"/>
              </w:rPr>
              <w:t>67.7</w:t>
            </w:r>
          </w:p>
        </w:tc>
        <w:tc>
          <w:tcPr>
            <w:tcW w:w="1113" w:type="dxa"/>
            <w:shd w:val="clear" w:color="auto" w:fill="auto"/>
            <w:vAlign w:val="center"/>
            <w:hideMark/>
          </w:tcPr>
          <w:p w:rsidR="00AF4787" w:rsidRPr="002520B2" w:rsidRDefault="00AF4787" w:rsidP="00FB4A31">
            <w:pPr>
              <w:jc w:val="center"/>
              <w:rPr>
                <w:color w:val="000000"/>
              </w:rPr>
            </w:pPr>
            <w:r w:rsidRPr="002520B2">
              <w:rPr>
                <w:color w:val="000000"/>
              </w:rPr>
              <w:t>281</w:t>
            </w:r>
          </w:p>
        </w:tc>
        <w:tc>
          <w:tcPr>
            <w:tcW w:w="805" w:type="dxa"/>
            <w:shd w:val="clear" w:color="auto" w:fill="auto"/>
            <w:vAlign w:val="center"/>
            <w:hideMark/>
          </w:tcPr>
          <w:p w:rsidR="00AF4787" w:rsidRPr="002520B2" w:rsidRDefault="00AF4787" w:rsidP="00FB4A31">
            <w:pPr>
              <w:jc w:val="center"/>
              <w:rPr>
                <w:color w:val="000000"/>
              </w:rPr>
            </w:pPr>
            <w:r w:rsidRPr="002520B2">
              <w:rPr>
                <w:color w:val="000000"/>
              </w:rPr>
              <w:t>82.9</w:t>
            </w:r>
          </w:p>
        </w:tc>
        <w:tc>
          <w:tcPr>
            <w:tcW w:w="709" w:type="dxa"/>
            <w:shd w:val="clear" w:color="auto" w:fill="auto"/>
            <w:vAlign w:val="center"/>
            <w:hideMark/>
          </w:tcPr>
          <w:p w:rsidR="00AF4787" w:rsidRPr="002520B2" w:rsidRDefault="00AF4787" w:rsidP="00FB4A31">
            <w:pPr>
              <w:jc w:val="center"/>
              <w:rPr>
                <w:color w:val="000000"/>
              </w:rPr>
            </w:pPr>
            <w:r w:rsidRPr="002520B2">
              <w:rPr>
                <w:color w:val="000000"/>
              </w:rPr>
              <w:t>39.1</w:t>
            </w:r>
          </w:p>
        </w:tc>
        <w:tc>
          <w:tcPr>
            <w:tcW w:w="1062" w:type="dxa"/>
            <w:shd w:val="clear" w:color="auto" w:fill="auto"/>
            <w:noWrap/>
            <w:vAlign w:val="center"/>
            <w:hideMark/>
          </w:tcPr>
          <w:p w:rsidR="00AF4787" w:rsidRPr="002520B2" w:rsidRDefault="00AF4787" w:rsidP="00FB4A31">
            <w:pPr>
              <w:jc w:val="center"/>
              <w:rPr>
                <w:color w:val="000000"/>
              </w:rPr>
            </w:pPr>
            <w:r w:rsidRPr="002520B2">
              <w:rPr>
                <w:color w:val="000000"/>
              </w:rPr>
              <w:t>300</w:t>
            </w:r>
          </w:p>
        </w:tc>
        <w:tc>
          <w:tcPr>
            <w:tcW w:w="816" w:type="dxa"/>
            <w:shd w:val="clear" w:color="auto" w:fill="auto"/>
            <w:noWrap/>
            <w:vAlign w:val="center"/>
            <w:hideMark/>
          </w:tcPr>
          <w:p w:rsidR="00AF4787" w:rsidRPr="002520B2" w:rsidRDefault="00AF4787" w:rsidP="00FB4A31">
            <w:pPr>
              <w:jc w:val="center"/>
              <w:rPr>
                <w:color w:val="000000"/>
              </w:rPr>
            </w:pPr>
            <w:r w:rsidRPr="002520B2">
              <w:rPr>
                <w:color w:val="000000"/>
              </w:rPr>
              <w:t>93.7</w:t>
            </w:r>
          </w:p>
        </w:tc>
        <w:tc>
          <w:tcPr>
            <w:tcW w:w="744" w:type="dxa"/>
            <w:shd w:val="clear" w:color="auto" w:fill="auto"/>
            <w:noWrap/>
            <w:vAlign w:val="center"/>
            <w:hideMark/>
          </w:tcPr>
          <w:p w:rsidR="00AF4787" w:rsidRPr="002520B2" w:rsidRDefault="00AF4787" w:rsidP="00FB4A31">
            <w:pPr>
              <w:jc w:val="center"/>
              <w:rPr>
                <w:color w:val="000000"/>
              </w:rPr>
            </w:pPr>
            <w:r w:rsidRPr="002520B2">
              <w:rPr>
                <w:color w:val="000000"/>
              </w:rPr>
              <w:t>65.0</w:t>
            </w:r>
          </w:p>
        </w:tc>
      </w:tr>
      <w:tr w:rsidR="00AF4787" w:rsidRPr="00B32F6C" w:rsidTr="00FB4A31">
        <w:trPr>
          <w:trHeight w:val="300"/>
          <w:jc w:val="center"/>
        </w:trPr>
        <w:tc>
          <w:tcPr>
            <w:tcW w:w="581" w:type="dxa"/>
            <w:shd w:val="clear" w:color="auto" w:fill="auto"/>
            <w:vAlign w:val="center"/>
            <w:hideMark/>
          </w:tcPr>
          <w:p w:rsidR="00AF4787" w:rsidRPr="002520B2" w:rsidRDefault="00AF4787" w:rsidP="00FB4A31">
            <w:pPr>
              <w:jc w:val="center"/>
              <w:rPr>
                <w:color w:val="000000"/>
              </w:rPr>
            </w:pPr>
            <w:r w:rsidRPr="002520B2">
              <w:rPr>
                <w:color w:val="000000"/>
              </w:rPr>
              <w:t>5</w:t>
            </w:r>
          </w:p>
        </w:tc>
        <w:tc>
          <w:tcPr>
            <w:tcW w:w="2030" w:type="dxa"/>
            <w:shd w:val="clear" w:color="auto" w:fill="auto"/>
            <w:hideMark/>
          </w:tcPr>
          <w:p w:rsidR="00AF4787" w:rsidRPr="002520B2" w:rsidRDefault="00AF4787" w:rsidP="00FB4A31">
            <w:pPr>
              <w:jc w:val="both"/>
              <w:rPr>
                <w:color w:val="000000"/>
              </w:rPr>
            </w:pPr>
            <w:r w:rsidRPr="002520B2">
              <w:rPr>
                <w:color w:val="000000"/>
              </w:rPr>
              <w:t>Русский язык</w:t>
            </w:r>
          </w:p>
        </w:tc>
        <w:tc>
          <w:tcPr>
            <w:tcW w:w="1039" w:type="dxa"/>
            <w:shd w:val="clear" w:color="auto" w:fill="auto"/>
            <w:vAlign w:val="center"/>
            <w:hideMark/>
          </w:tcPr>
          <w:p w:rsidR="00AF4787" w:rsidRPr="002520B2" w:rsidRDefault="00AF4787" w:rsidP="00FB4A31">
            <w:pPr>
              <w:jc w:val="center"/>
              <w:rPr>
                <w:color w:val="000000"/>
              </w:rPr>
            </w:pPr>
            <w:r w:rsidRPr="002520B2">
              <w:rPr>
                <w:color w:val="000000"/>
              </w:rPr>
              <w:t>278</w:t>
            </w:r>
          </w:p>
        </w:tc>
        <w:tc>
          <w:tcPr>
            <w:tcW w:w="872" w:type="dxa"/>
            <w:shd w:val="clear" w:color="auto" w:fill="auto"/>
            <w:vAlign w:val="center"/>
            <w:hideMark/>
          </w:tcPr>
          <w:p w:rsidR="00AF4787" w:rsidRPr="002520B2" w:rsidRDefault="00AF4787" w:rsidP="00FB4A31">
            <w:pPr>
              <w:jc w:val="center"/>
              <w:rPr>
                <w:color w:val="000000"/>
              </w:rPr>
            </w:pPr>
            <w:r w:rsidRPr="002520B2">
              <w:rPr>
                <w:color w:val="000000"/>
              </w:rPr>
              <w:t>75.5</w:t>
            </w:r>
          </w:p>
        </w:tc>
        <w:tc>
          <w:tcPr>
            <w:tcW w:w="687" w:type="dxa"/>
            <w:shd w:val="clear" w:color="auto" w:fill="auto"/>
            <w:vAlign w:val="center"/>
            <w:hideMark/>
          </w:tcPr>
          <w:p w:rsidR="00AF4787" w:rsidRPr="002520B2" w:rsidRDefault="00AF4787" w:rsidP="00FB4A31">
            <w:pPr>
              <w:jc w:val="center"/>
              <w:rPr>
                <w:color w:val="000000"/>
              </w:rPr>
            </w:pPr>
            <w:r w:rsidRPr="002520B2">
              <w:rPr>
                <w:color w:val="000000"/>
              </w:rPr>
              <w:t>34.2</w:t>
            </w:r>
          </w:p>
        </w:tc>
        <w:tc>
          <w:tcPr>
            <w:tcW w:w="1113" w:type="dxa"/>
            <w:shd w:val="clear" w:color="auto" w:fill="auto"/>
            <w:vAlign w:val="center"/>
            <w:hideMark/>
          </w:tcPr>
          <w:p w:rsidR="00AF4787" w:rsidRPr="002520B2" w:rsidRDefault="00AF4787" w:rsidP="00FB4A31">
            <w:pPr>
              <w:jc w:val="center"/>
              <w:rPr>
                <w:color w:val="000000"/>
              </w:rPr>
            </w:pPr>
            <w:r w:rsidRPr="002520B2">
              <w:rPr>
                <w:color w:val="000000"/>
              </w:rPr>
              <w:t>299</w:t>
            </w:r>
          </w:p>
        </w:tc>
        <w:tc>
          <w:tcPr>
            <w:tcW w:w="805" w:type="dxa"/>
            <w:shd w:val="clear" w:color="auto" w:fill="auto"/>
            <w:vAlign w:val="center"/>
            <w:hideMark/>
          </w:tcPr>
          <w:p w:rsidR="00AF4787" w:rsidRPr="002520B2" w:rsidRDefault="00AF4787" w:rsidP="00FB4A31">
            <w:pPr>
              <w:jc w:val="center"/>
              <w:rPr>
                <w:color w:val="000000"/>
              </w:rPr>
            </w:pPr>
            <w:r w:rsidRPr="002520B2">
              <w:rPr>
                <w:color w:val="000000"/>
              </w:rPr>
              <w:t>59.5</w:t>
            </w:r>
          </w:p>
        </w:tc>
        <w:tc>
          <w:tcPr>
            <w:tcW w:w="709" w:type="dxa"/>
            <w:shd w:val="clear" w:color="auto" w:fill="auto"/>
            <w:vAlign w:val="center"/>
            <w:hideMark/>
          </w:tcPr>
          <w:p w:rsidR="00AF4787" w:rsidRPr="002520B2" w:rsidRDefault="00AF4787" w:rsidP="00FB4A31">
            <w:pPr>
              <w:jc w:val="center"/>
              <w:rPr>
                <w:color w:val="000000"/>
              </w:rPr>
            </w:pPr>
            <w:r w:rsidRPr="002520B2">
              <w:rPr>
                <w:color w:val="000000"/>
              </w:rPr>
              <w:t>20.7</w:t>
            </w:r>
          </w:p>
        </w:tc>
        <w:tc>
          <w:tcPr>
            <w:tcW w:w="1062" w:type="dxa"/>
            <w:shd w:val="clear" w:color="auto" w:fill="auto"/>
            <w:noWrap/>
            <w:vAlign w:val="center"/>
            <w:hideMark/>
          </w:tcPr>
          <w:p w:rsidR="00AF4787" w:rsidRPr="002520B2" w:rsidRDefault="00AF4787" w:rsidP="00FB4A31">
            <w:pPr>
              <w:jc w:val="center"/>
              <w:rPr>
                <w:color w:val="000000"/>
              </w:rPr>
            </w:pPr>
            <w:r w:rsidRPr="002520B2">
              <w:rPr>
                <w:color w:val="000000"/>
              </w:rPr>
              <w:t>295</w:t>
            </w:r>
          </w:p>
        </w:tc>
        <w:tc>
          <w:tcPr>
            <w:tcW w:w="816" w:type="dxa"/>
            <w:shd w:val="clear" w:color="auto" w:fill="auto"/>
            <w:noWrap/>
            <w:vAlign w:val="center"/>
            <w:hideMark/>
          </w:tcPr>
          <w:p w:rsidR="00AF4787" w:rsidRPr="002520B2" w:rsidRDefault="00AF4787" w:rsidP="00FB4A31">
            <w:pPr>
              <w:jc w:val="center"/>
              <w:rPr>
                <w:color w:val="000000"/>
              </w:rPr>
            </w:pPr>
            <w:r w:rsidRPr="002520B2">
              <w:rPr>
                <w:color w:val="000000"/>
              </w:rPr>
              <w:t>83.4</w:t>
            </w:r>
          </w:p>
        </w:tc>
        <w:tc>
          <w:tcPr>
            <w:tcW w:w="744" w:type="dxa"/>
            <w:shd w:val="clear" w:color="auto" w:fill="auto"/>
            <w:noWrap/>
            <w:vAlign w:val="center"/>
            <w:hideMark/>
          </w:tcPr>
          <w:p w:rsidR="00AF4787" w:rsidRPr="002520B2" w:rsidRDefault="00AF4787" w:rsidP="00FB4A31">
            <w:pPr>
              <w:jc w:val="center"/>
              <w:rPr>
                <w:color w:val="000000"/>
              </w:rPr>
            </w:pPr>
            <w:r w:rsidRPr="002520B2">
              <w:rPr>
                <w:color w:val="000000"/>
              </w:rPr>
              <w:t>41.4</w:t>
            </w:r>
          </w:p>
        </w:tc>
      </w:tr>
      <w:tr w:rsidR="00AF4787" w:rsidRPr="00B32F6C" w:rsidTr="00FB4A31">
        <w:trPr>
          <w:trHeight w:val="300"/>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5</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Математика</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279 (6 б/о)</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67.0</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37.0</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288</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60.4</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27.1</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287</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88.2</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46.3</w:t>
            </w:r>
          </w:p>
        </w:tc>
      </w:tr>
      <w:tr w:rsidR="00AF4787" w:rsidRPr="00B32F6C" w:rsidTr="00FB4A31">
        <w:trPr>
          <w:trHeight w:val="300"/>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5</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История</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277</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93.1</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59.9</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286</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83.6</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40.2</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287</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93.4</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54.7</w:t>
            </w:r>
          </w:p>
        </w:tc>
      </w:tr>
      <w:tr w:rsidR="00AF4787" w:rsidRPr="00B32F6C" w:rsidTr="00FB4A31">
        <w:trPr>
          <w:trHeight w:val="315"/>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5</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Биология</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277</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98.6</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67.5</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306</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78.1</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26.1</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289</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91.3</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45.7</w:t>
            </w:r>
          </w:p>
        </w:tc>
      </w:tr>
      <w:tr w:rsidR="00AF4787" w:rsidRPr="00B32F6C" w:rsidTr="00FB4A31">
        <w:trPr>
          <w:trHeight w:val="300"/>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Русский язык</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259</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68.3</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36.3</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240</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61.7</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22.5</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307</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80.5</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34.9</w:t>
            </w:r>
          </w:p>
        </w:tc>
      </w:tr>
      <w:tr w:rsidR="00AF4787" w:rsidRPr="00B32F6C" w:rsidTr="00FB4A31">
        <w:trPr>
          <w:trHeight w:val="300"/>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История</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246</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80.5</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30.9</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234</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65.0</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22.2</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153</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85.6</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42.5</w:t>
            </w:r>
          </w:p>
        </w:tc>
      </w:tr>
      <w:tr w:rsidR="00AF4787" w:rsidRPr="00B32F6C" w:rsidTr="00FB4A31">
        <w:trPr>
          <w:trHeight w:val="300"/>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Обществознание</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247</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87.9</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51.8</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230</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74.8</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27.0</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157</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95.5</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58.6</w:t>
            </w:r>
          </w:p>
        </w:tc>
      </w:tr>
      <w:tr w:rsidR="00AF4787" w:rsidRPr="00B32F6C" w:rsidTr="00FB4A31">
        <w:trPr>
          <w:trHeight w:val="300"/>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География</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251</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89.6</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35.5</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234</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88.0</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40.2</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171</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93.6</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53.2</w:t>
            </w:r>
          </w:p>
        </w:tc>
      </w:tr>
      <w:tr w:rsidR="00AF4787" w:rsidRPr="00B32F6C" w:rsidTr="00FB4A31">
        <w:trPr>
          <w:trHeight w:val="300"/>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Биология</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245 (33 б/о)</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84.4</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24.5</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227</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74.9</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26.0</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134</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89.6</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40.3</w:t>
            </w:r>
          </w:p>
        </w:tc>
      </w:tr>
      <w:tr w:rsidR="00AF4787" w:rsidRPr="00B32F6C" w:rsidTr="00FB4A31">
        <w:trPr>
          <w:trHeight w:val="315"/>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Математика</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255</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58.8</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15.3</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242</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64.9</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19.0</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303</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81.2</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38.3</w:t>
            </w:r>
          </w:p>
        </w:tc>
      </w:tr>
      <w:tr w:rsidR="00AF4787" w:rsidRPr="00B32F6C" w:rsidTr="00FB4A31">
        <w:trPr>
          <w:trHeight w:val="315"/>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10</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География</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127</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89.0</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58.3</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78</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83.3</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24.4</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31</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83.9</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25.8</w:t>
            </w:r>
          </w:p>
        </w:tc>
      </w:tr>
      <w:tr w:rsidR="00AF4787" w:rsidRPr="00B32F6C" w:rsidTr="00FB4A31">
        <w:trPr>
          <w:trHeight w:val="300"/>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11</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Химия</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52</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92.3</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25.0</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36</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88.9</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22.2</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25</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92.0</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48.0</w:t>
            </w:r>
          </w:p>
        </w:tc>
      </w:tr>
      <w:tr w:rsidR="00AF4787" w:rsidRPr="00B32F6C" w:rsidTr="00FB4A31">
        <w:trPr>
          <w:trHeight w:val="300"/>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11</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География</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38</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94.7</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63.2</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93 (3 б/о)</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86.7</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36.7</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104 (11 б/о)</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96.8</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58.1</w:t>
            </w:r>
          </w:p>
        </w:tc>
      </w:tr>
      <w:tr w:rsidR="00AF4787" w:rsidRPr="00B32F6C" w:rsidTr="00FB4A31">
        <w:trPr>
          <w:trHeight w:val="300"/>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11</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История</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136</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69.1</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24.3</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81</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85.2</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48.1</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77</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89.6</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53.2</w:t>
            </w:r>
          </w:p>
        </w:tc>
      </w:tr>
      <w:tr w:rsidR="00AF4787" w:rsidRPr="00B32F6C" w:rsidTr="00FB4A31">
        <w:trPr>
          <w:trHeight w:val="300"/>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11</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Английский язык</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38</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97.4</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73.7</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55</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94.5</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60.0</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20</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95.0</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50.0</w:t>
            </w:r>
          </w:p>
        </w:tc>
      </w:tr>
      <w:tr w:rsidR="00AF4787" w:rsidRPr="00B32F6C" w:rsidTr="00FB4A31">
        <w:trPr>
          <w:trHeight w:val="300"/>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11</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Биология</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94</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85.1</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41.5</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0</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0</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0</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68</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92.6</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63.2</w:t>
            </w:r>
          </w:p>
        </w:tc>
      </w:tr>
      <w:tr w:rsidR="00AF4787" w:rsidRPr="00B32F6C" w:rsidTr="00FB4A31">
        <w:trPr>
          <w:trHeight w:val="315"/>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11</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Физика</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70</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92.9</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42.9</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47</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89.4</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34.0</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64</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95.3</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34.4</w:t>
            </w:r>
          </w:p>
        </w:tc>
      </w:tr>
      <w:tr w:rsidR="00AF4787" w:rsidRPr="00B32F6C" w:rsidTr="00FB4A31">
        <w:trPr>
          <w:trHeight w:val="315"/>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7</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Английский язык</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27</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29.6</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3.7</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209</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52.6</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13.9</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230</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56.5</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21.3</w:t>
            </w:r>
          </w:p>
        </w:tc>
      </w:tr>
      <w:tr w:rsidR="00AF4787" w:rsidRPr="00B32F6C" w:rsidTr="00FB4A31">
        <w:trPr>
          <w:trHeight w:val="315"/>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7</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Обществознание</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242</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71.1</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20.2</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214</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65.0</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19.6</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252</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86.5</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35.3</w:t>
            </w:r>
          </w:p>
        </w:tc>
      </w:tr>
      <w:tr w:rsidR="00AF4787" w:rsidRPr="00B32F6C" w:rsidTr="00FB4A31">
        <w:trPr>
          <w:trHeight w:val="300"/>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7</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Русский язык</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249</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63.5</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21.3</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206</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59.7</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18.0</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246 (9 б/о)</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81.0</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36.7</w:t>
            </w:r>
          </w:p>
        </w:tc>
      </w:tr>
      <w:tr w:rsidR="00AF4787" w:rsidRPr="00B32F6C" w:rsidTr="00FB4A31">
        <w:trPr>
          <w:trHeight w:val="300"/>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7</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Биология</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245</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82.9</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30.6</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229</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72.5</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26.2</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239</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92.1</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42.7</w:t>
            </w:r>
          </w:p>
        </w:tc>
      </w:tr>
      <w:tr w:rsidR="00AF4787" w:rsidRPr="00B32F6C" w:rsidTr="00FB4A31">
        <w:trPr>
          <w:trHeight w:val="300"/>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7</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География</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245</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75.9</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23.3</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225</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56.9</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8.0</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253</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81.4</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22.5</w:t>
            </w:r>
          </w:p>
        </w:tc>
      </w:tr>
      <w:tr w:rsidR="00AF4787" w:rsidRPr="00B32F6C" w:rsidTr="00FB4A31">
        <w:trPr>
          <w:trHeight w:val="300"/>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lastRenderedPageBreak/>
              <w:t>7</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Математика</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244</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86.5</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40.6</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219</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71.2</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16.9</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252</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87.3</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35.3</w:t>
            </w:r>
          </w:p>
        </w:tc>
      </w:tr>
      <w:tr w:rsidR="00AF4787" w:rsidRPr="00B32F6C" w:rsidTr="00FB4A31">
        <w:trPr>
          <w:trHeight w:val="300"/>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7</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Физика</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228</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80.3</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28.9</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213</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46.9</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14.1</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255</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83.5</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34.9</w:t>
            </w:r>
          </w:p>
        </w:tc>
      </w:tr>
      <w:tr w:rsidR="00AF4787" w:rsidRPr="00B32F6C" w:rsidTr="00FB4A31">
        <w:trPr>
          <w:trHeight w:val="315"/>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7</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История</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231</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82.7</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35.9</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228</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61.4</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19.7</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245</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86.1</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37.6</w:t>
            </w:r>
          </w:p>
        </w:tc>
      </w:tr>
      <w:tr w:rsidR="00AF4787" w:rsidRPr="00B32F6C" w:rsidTr="00FB4A31">
        <w:trPr>
          <w:trHeight w:val="300"/>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w:t>
            </w:r>
          </w:p>
        </w:tc>
        <w:tc>
          <w:tcPr>
            <w:tcW w:w="2030" w:type="dxa"/>
            <w:shd w:val="clear" w:color="auto" w:fill="auto"/>
            <w:hideMark/>
          </w:tcPr>
          <w:p w:rsidR="00AF4787" w:rsidRPr="00FB4A31" w:rsidRDefault="00AF4787" w:rsidP="00FB4A31">
            <w:pPr>
              <w:jc w:val="center"/>
              <w:rPr>
                <w:color w:val="000000"/>
                <w:sz w:val="22"/>
                <w:szCs w:val="22"/>
              </w:rPr>
            </w:pPr>
            <w:r w:rsidRPr="00FB4A31">
              <w:rPr>
                <w:color w:val="000000"/>
                <w:sz w:val="22"/>
                <w:szCs w:val="22"/>
              </w:rPr>
              <w:t>Обществознание</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167</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65.9</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26.9</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72 (17 б/о)</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92.7</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49.1</w:t>
            </w:r>
          </w:p>
        </w:tc>
      </w:tr>
      <w:tr w:rsidR="00AF4787" w:rsidRPr="00B32F6C" w:rsidTr="00FB4A31">
        <w:trPr>
          <w:trHeight w:val="300"/>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Биология</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107</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81.3</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30.8</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103</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95.1</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48.5</w:t>
            </w:r>
          </w:p>
        </w:tc>
      </w:tr>
      <w:tr w:rsidR="00AF4787" w:rsidRPr="00B32F6C" w:rsidTr="00FB4A31">
        <w:trPr>
          <w:trHeight w:val="300"/>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Физика</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62</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50.0</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12.9</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67</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68.7</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29.9</w:t>
            </w:r>
          </w:p>
        </w:tc>
      </w:tr>
      <w:tr w:rsidR="00AF4787" w:rsidRPr="00B32F6C" w:rsidTr="00FB4A31">
        <w:trPr>
          <w:trHeight w:val="300"/>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География</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131</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65.6</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10.7</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60 (5 б/о)</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92.7</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36.4</w:t>
            </w:r>
          </w:p>
        </w:tc>
      </w:tr>
      <w:tr w:rsidR="00AF4787" w:rsidRPr="00B32F6C" w:rsidTr="00FB4A31">
        <w:trPr>
          <w:trHeight w:val="300"/>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Математика</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210</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61.4</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15.2</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217</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78.8</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22.6</w:t>
            </w:r>
          </w:p>
        </w:tc>
      </w:tr>
      <w:tr w:rsidR="00AF4787" w:rsidRPr="00B32F6C" w:rsidTr="00FB4A31">
        <w:trPr>
          <w:trHeight w:val="300"/>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Русский язык</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220</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47.3</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22.7</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220</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77.7</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41.8</w:t>
            </w:r>
          </w:p>
        </w:tc>
      </w:tr>
      <w:tr w:rsidR="00AF4787" w:rsidRPr="00B32F6C" w:rsidTr="00FB4A31">
        <w:trPr>
          <w:trHeight w:val="300"/>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История</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69</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60.9</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27.5</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101</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84.2</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52.5</w:t>
            </w:r>
          </w:p>
        </w:tc>
      </w:tr>
      <w:tr w:rsidR="00AF4787" w:rsidRPr="00B32F6C" w:rsidTr="00FB4A31">
        <w:trPr>
          <w:trHeight w:val="315"/>
          <w:jc w:val="center"/>
        </w:trPr>
        <w:tc>
          <w:tcPr>
            <w:tcW w:w="581"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8</w:t>
            </w:r>
          </w:p>
        </w:tc>
        <w:tc>
          <w:tcPr>
            <w:tcW w:w="2030" w:type="dxa"/>
            <w:shd w:val="clear" w:color="auto" w:fill="auto"/>
            <w:hideMark/>
          </w:tcPr>
          <w:p w:rsidR="00AF4787" w:rsidRPr="00FB4A31" w:rsidRDefault="00AF4787" w:rsidP="00FB4A31">
            <w:pPr>
              <w:jc w:val="both"/>
              <w:rPr>
                <w:color w:val="000000"/>
                <w:sz w:val="22"/>
                <w:szCs w:val="22"/>
              </w:rPr>
            </w:pPr>
            <w:r w:rsidRPr="00FB4A31">
              <w:rPr>
                <w:color w:val="000000"/>
                <w:sz w:val="22"/>
                <w:szCs w:val="22"/>
              </w:rPr>
              <w:t>Химия</w:t>
            </w:r>
          </w:p>
        </w:tc>
        <w:tc>
          <w:tcPr>
            <w:tcW w:w="103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w:t>
            </w:r>
          </w:p>
        </w:tc>
        <w:tc>
          <w:tcPr>
            <w:tcW w:w="872"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w:t>
            </w:r>
          </w:p>
        </w:tc>
        <w:tc>
          <w:tcPr>
            <w:tcW w:w="687"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w:t>
            </w:r>
          </w:p>
        </w:tc>
        <w:tc>
          <w:tcPr>
            <w:tcW w:w="1113"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71</w:t>
            </w:r>
          </w:p>
        </w:tc>
        <w:tc>
          <w:tcPr>
            <w:tcW w:w="805"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91.5</w:t>
            </w:r>
          </w:p>
        </w:tc>
        <w:tc>
          <w:tcPr>
            <w:tcW w:w="709" w:type="dxa"/>
            <w:shd w:val="clear" w:color="auto" w:fill="auto"/>
            <w:vAlign w:val="center"/>
            <w:hideMark/>
          </w:tcPr>
          <w:p w:rsidR="00AF4787" w:rsidRPr="00FB4A31" w:rsidRDefault="00AF4787" w:rsidP="00FB4A31">
            <w:pPr>
              <w:jc w:val="center"/>
              <w:rPr>
                <w:color w:val="000000"/>
                <w:sz w:val="22"/>
                <w:szCs w:val="22"/>
              </w:rPr>
            </w:pPr>
            <w:r w:rsidRPr="00FB4A31">
              <w:rPr>
                <w:color w:val="000000"/>
                <w:sz w:val="22"/>
                <w:szCs w:val="22"/>
              </w:rPr>
              <w:t>71.8</w:t>
            </w:r>
          </w:p>
        </w:tc>
        <w:tc>
          <w:tcPr>
            <w:tcW w:w="1062"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46</w:t>
            </w:r>
          </w:p>
        </w:tc>
        <w:tc>
          <w:tcPr>
            <w:tcW w:w="816"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95.7</w:t>
            </w:r>
          </w:p>
        </w:tc>
        <w:tc>
          <w:tcPr>
            <w:tcW w:w="744" w:type="dxa"/>
            <w:shd w:val="clear" w:color="auto" w:fill="auto"/>
            <w:noWrap/>
            <w:vAlign w:val="center"/>
            <w:hideMark/>
          </w:tcPr>
          <w:p w:rsidR="00AF4787" w:rsidRPr="00FB4A31" w:rsidRDefault="00AF4787" w:rsidP="00FB4A31">
            <w:pPr>
              <w:jc w:val="center"/>
              <w:rPr>
                <w:color w:val="000000"/>
                <w:sz w:val="22"/>
                <w:szCs w:val="22"/>
              </w:rPr>
            </w:pPr>
            <w:r w:rsidRPr="00FB4A31">
              <w:rPr>
                <w:color w:val="000000"/>
                <w:sz w:val="22"/>
                <w:szCs w:val="22"/>
              </w:rPr>
              <w:t>56.5</w:t>
            </w:r>
          </w:p>
        </w:tc>
      </w:tr>
    </w:tbl>
    <w:p w:rsidR="0046341E" w:rsidRPr="004B1237" w:rsidRDefault="0046341E" w:rsidP="0046341E">
      <w:pPr>
        <w:spacing w:line="360" w:lineRule="auto"/>
        <w:ind w:firstLine="709"/>
        <w:jc w:val="both"/>
      </w:pPr>
      <w:r w:rsidRPr="004B1237">
        <w:t xml:space="preserve">В соответствии с приказом </w:t>
      </w:r>
      <w:proofErr w:type="spellStart"/>
      <w:r w:rsidRPr="004B1237">
        <w:t>Минпросвещения</w:t>
      </w:r>
      <w:proofErr w:type="spellEnd"/>
      <w:r w:rsidRPr="004B1237">
        <w:t xml:space="preserve"> России и </w:t>
      </w:r>
      <w:proofErr w:type="spellStart"/>
      <w:r w:rsidRPr="004B1237">
        <w:t>Рособрнадзора</w:t>
      </w:r>
      <w:proofErr w:type="spellEnd"/>
      <w:r w:rsidRPr="004B1237">
        <w:t xml:space="preserve"> от 07.11.2018 г №189/1513 «Об утверждении порядка проведения ГИА по образовательным программам основного общего образования» основной период государственной итоговой аттестации в </w:t>
      </w:r>
      <w:proofErr w:type="spellStart"/>
      <w:r w:rsidRPr="004B1237">
        <w:t>Олекминском</w:t>
      </w:r>
      <w:proofErr w:type="spellEnd"/>
      <w:r w:rsidRPr="004B1237">
        <w:t xml:space="preserve"> районе начался 24 мая и продлился до 16 июня 2021 г.</w:t>
      </w:r>
    </w:p>
    <w:p w:rsidR="0046341E" w:rsidRDefault="0046341E" w:rsidP="0046341E">
      <w:pPr>
        <w:pStyle w:val="af2"/>
        <w:shd w:val="clear" w:color="auto" w:fill="FFFFFF"/>
        <w:spacing w:before="0" w:beforeAutospacing="0" w:after="0" w:afterAutospacing="0" w:line="360" w:lineRule="auto"/>
        <w:ind w:firstLine="709"/>
        <w:jc w:val="both"/>
      </w:pPr>
      <w:proofErr w:type="gramStart"/>
      <w:r w:rsidRPr="00C953FC">
        <w:t xml:space="preserve">В соответствии с приказом </w:t>
      </w:r>
      <w:proofErr w:type="spellStart"/>
      <w:r w:rsidRPr="00C953FC">
        <w:t>Минпросвещения</w:t>
      </w:r>
      <w:proofErr w:type="spellEnd"/>
      <w:r w:rsidR="001C2767">
        <w:t xml:space="preserve"> </w:t>
      </w:r>
      <w:r w:rsidRPr="00C953FC">
        <w:t>Р</w:t>
      </w:r>
      <w:r>
        <w:t>ос</w:t>
      </w:r>
      <w:r w:rsidRPr="00C953FC">
        <w:t xml:space="preserve">сии и </w:t>
      </w:r>
      <w:proofErr w:type="spellStart"/>
      <w:r w:rsidRPr="00C953FC">
        <w:t>Рособрнадзора</w:t>
      </w:r>
      <w:proofErr w:type="spellEnd"/>
      <w:r w:rsidRPr="00492305">
        <w:t xml:space="preserve"> от</w:t>
      </w:r>
      <w:r w:rsidRPr="00C953FC">
        <w:t xml:space="preserve"> 16.03.2021 г №104/306 </w:t>
      </w:r>
      <w:r>
        <w:t xml:space="preserve">«Об особенностях проведения </w:t>
      </w:r>
      <w:r w:rsidRPr="00492305">
        <w:t>государствен</w:t>
      </w:r>
      <w:r>
        <w:t>ной итоговой аттестации по образовательным программам основного общего образования в 2021 году» (далее – Особенности) с</w:t>
      </w:r>
      <w:r w:rsidRPr="00872958">
        <w:t xml:space="preserve"> целью</w:t>
      </w:r>
      <w:r>
        <w:t xml:space="preserve"> минимизации рисков</w:t>
      </w:r>
      <w:r w:rsidRPr="00872958">
        <w:t xml:space="preserve"> распространения COVID-19, в интересах здоровья и безопасности всех участников и организ</w:t>
      </w:r>
      <w:r>
        <w:t>аторов экзаменов государственная итоговая аттестация</w:t>
      </w:r>
      <w:r w:rsidR="001C2767">
        <w:t xml:space="preserve"> </w:t>
      </w:r>
      <w:r>
        <w:t>выпускников 9 классов</w:t>
      </w:r>
      <w:r w:rsidRPr="00872958">
        <w:t xml:space="preserve"> в 2021 г.</w:t>
      </w:r>
      <w:r>
        <w:t xml:space="preserve"> (далее – ГИА-9) проведена</w:t>
      </w:r>
      <w:r w:rsidRPr="00872958">
        <w:t xml:space="preserve"> по упрощенным</w:t>
      </w:r>
      <w:proofErr w:type="gramEnd"/>
      <w:r w:rsidRPr="00872958">
        <w:t xml:space="preserve"> правилам.</w:t>
      </w:r>
      <w:r w:rsidR="001C2767">
        <w:t xml:space="preserve"> </w:t>
      </w:r>
      <w:r>
        <w:t>Главной особенностью ГИА-9 в 2021 году являлась отмена сдачи учебных предметов</w:t>
      </w:r>
      <w:r w:rsidRPr="00872958">
        <w:t xml:space="preserve"> по выбору. </w:t>
      </w:r>
      <w:r>
        <w:t>В</w:t>
      </w:r>
      <w:r w:rsidRPr="00924496">
        <w:t>место этих экзаменов для девятиклассников проведены контрольные работы по одному учебному предмету. </w:t>
      </w:r>
    </w:p>
    <w:p w:rsidR="0046341E" w:rsidRDefault="0046341E" w:rsidP="00CE2B5B">
      <w:pPr>
        <w:pStyle w:val="af2"/>
        <w:shd w:val="clear" w:color="auto" w:fill="FFFFFF"/>
        <w:spacing w:before="0" w:beforeAutospacing="0" w:after="0" w:afterAutospacing="0" w:line="360" w:lineRule="auto"/>
        <w:ind w:firstLine="709"/>
        <w:jc w:val="both"/>
      </w:pPr>
      <w:r>
        <w:t>Обязательными к сдаче остались экзамены по</w:t>
      </w:r>
      <w:r w:rsidRPr="00872958">
        <w:t xml:space="preserve"> русскому </w:t>
      </w:r>
      <w:r w:rsidRPr="00BB66E5">
        <w:t>языку и математике.</w:t>
      </w:r>
      <w:r w:rsidR="00CE2B5B">
        <w:t xml:space="preserve"> </w:t>
      </w:r>
      <w:r w:rsidRPr="00BB66E5">
        <w:t xml:space="preserve">При проведении экзаменов применены все рекомендованные </w:t>
      </w:r>
      <w:proofErr w:type="spellStart"/>
      <w:r w:rsidRPr="00BB66E5">
        <w:t>Роспотребнадзором</w:t>
      </w:r>
      <w:proofErr w:type="spellEnd"/>
      <w:r w:rsidRPr="00BB66E5">
        <w:t xml:space="preserve"> меры э</w:t>
      </w:r>
      <w:r w:rsidR="00CE2B5B">
        <w:t>пидемиологической безопасности.</w:t>
      </w:r>
    </w:p>
    <w:p w:rsidR="0046341E" w:rsidRPr="00492305" w:rsidRDefault="0046341E" w:rsidP="0046341E">
      <w:pPr>
        <w:pStyle w:val="af2"/>
        <w:shd w:val="clear" w:color="auto" w:fill="FFFFFF"/>
        <w:spacing w:before="0" w:beforeAutospacing="0" w:after="0" w:afterAutospacing="0" w:line="360" w:lineRule="auto"/>
        <w:ind w:firstLine="709"/>
        <w:jc w:val="both"/>
      </w:pPr>
      <w:r>
        <w:t>О</w:t>
      </w:r>
      <w:r w:rsidRPr="004B1237">
        <w:t xml:space="preserve">дним из условий допуска к ГИА-9 </w:t>
      </w:r>
      <w:r>
        <w:t xml:space="preserve">является </w:t>
      </w:r>
      <w:r w:rsidRPr="004B1237">
        <w:t>проведение итогового собеседования по русскому язык</w:t>
      </w:r>
      <w:r>
        <w:t>у (далее – ИС-9).</w:t>
      </w:r>
      <w:r w:rsidRPr="004B1237">
        <w:t xml:space="preserve"> ИС-9 проводилось в </w:t>
      </w:r>
      <w:proofErr w:type="gramStart"/>
      <w:r w:rsidRPr="004B1237">
        <w:t>основной</w:t>
      </w:r>
      <w:proofErr w:type="gramEnd"/>
      <w:r w:rsidRPr="004B1237">
        <w:t xml:space="preserve"> (10 февраля) и дополнительные (10 марта и 17 мая) сроки. </w:t>
      </w:r>
      <w:r w:rsidRPr="00EA3260">
        <w:t xml:space="preserve">По результатам проведения итогового </w:t>
      </w:r>
      <w:r w:rsidRPr="004B1237">
        <w:t>собеседования</w:t>
      </w:r>
      <w:r>
        <w:t xml:space="preserve"> все выпускники получили</w:t>
      </w:r>
      <w:r w:rsidRPr="00EA3260">
        <w:t xml:space="preserve"> допуск к ГИА</w:t>
      </w:r>
      <w:r>
        <w:t>.</w:t>
      </w:r>
    </w:p>
    <w:p w:rsidR="0046341E" w:rsidRDefault="0046341E" w:rsidP="0046341E">
      <w:pPr>
        <w:pStyle w:val="af2"/>
        <w:shd w:val="clear" w:color="auto" w:fill="FFFFFF"/>
        <w:spacing w:before="0" w:beforeAutospacing="0" w:after="0" w:afterAutospacing="0" w:line="360" w:lineRule="auto"/>
        <w:ind w:firstLine="709"/>
        <w:jc w:val="both"/>
      </w:pPr>
      <w:r w:rsidRPr="00492305">
        <w:t>Согласно организационно-территориально</w:t>
      </w:r>
      <w:r>
        <w:t xml:space="preserve">й схеме по </w:t>
      </w:r>
      <w:proofErr w:type="spellStart"/>
      <w:r>
        <w:t>Олекминскому</w:t>
      </w:r>
      <w:proofErr w:type="spellEnd"/>
      <w:r>
        <w:t xml:space="preserve"> району работали</w:t>
      </w:r>
      <w:r w:rsidR="00EC35C1">
        <w:t xml:space="preserve"> </w:t>
      </w:r>
      <w:r>
        <w:t>12</w:t>
      </w:r>
      <w:r w:rsidR="00EC35C1">
        <w:t xml:space="preserve"> </w:t>
      </w:r>
      <w:r>
        <w:t xml:space="preserve">ППЭ:  464 – СОШ №1, 470 – </w:t>
      </w:r>
      <w:proofErr w:type="spellStart"/>
      <w:r>
        <w:t>Кыллахская</w:t>
      </w:r>
      <w:proofErr w:type="spellEnd"/>
      <w:r>
        <w:t xml:space="preserve"> СОШ, 473 – </w:t>
      </w:r>
      <w:proofErr w:type="spellStart"/>
      <w:r>
        <w:t>Дабанская</w:t>
      </w:r>
      <w:proofErr w:type="spellEnd"/>
      <w:r>
        <w:t xml:space="preserve"> СОШ, 474 – </w:t>
      </w:r>
      <w:proofErr w:type="spellStart"/>
      <w:r>
        <w:t>Дельгейская</w:t>
      </w:r>
      <w:proofErr w:type="spellEnd"/>
      <w:r>
        <w:t xml:space="preserve"> СОШ, 475 – Урицкая СОШ, 476 – </w:t>
      </w:r>
      <w:proofErr w:type="spellStart"/>
      <w:r>
        <w:t>Хоринская</w:t>
      </w:r>
      <w:proofErr w:type="spellEnd"/>
      <w:r>
        <w:t xml:space="preserve"> СОШ, 477 – </w:t>
      </w:r>
      <w:proofErr w:type="spellStart"/>
      <w:r>
        <w:t>Жедайская</w:t>
      </w:r>
      <w:proofErr w:type="spellEnd"/>
      <w:r>
        <w:t xml:space="preserve"> СОШ, 478 – </w:t>
      </w:r>
      <w:proofErr w:type="spellStart"/>
      <w:r>
        <w:t>Саныяхтахская</w:t>
      </w:r>
      <w:proofErr w:type="spellEnd"/>
      <w:r>
        <w:t xml:space="preserve"> СОШ, 479 – </w:t>
      </w:r>
      <w:proofErr w:type="spellStart"/>
      <w:r>
        <w:t>Токкинская</w:t>
      </w:r>
      <w:proofErr w:type="spellEnd"/>
      <w:r>
        <w:t xml:space="preserve"> ШИСОО</w:t>
      </w:r>
      <w:r w:rsidRPr="00492305">
        <w:t>,</w:t>
      </w:r>
      <w:r>
        <w:t xml:space="preserve"> 480 – </w:t>
      </w:r>
      <w:proofErr w:type="spellStart"/>
      <w:r>
        <w:t>Тянская</w:t>
      </w:r>
      <w:proofErr w:type="spellEnd"/>
      <w:r>
        <w:t xml:space="preserve"> СОШ, 920 – </w:t>
      </w:r>
      <w:proofErr w:type="spellStart"/>
      <w:r>
        <w:t>Киндигирская</w:t>
      </w:r>
      <w:proofErr w:type="spellEnd"/>
      <w:r>
        <w:t xml:space="preserve"> ООШ, 922 – Заречная ООШ.</w:t>
      </w:r>
    </w:p>
    <w:p w:rsidR="0046341E" w:rsidRDefault="0046341E" w:rsidP="0046341E">
      <w:pPr>
        <w:pStyle w:val="af2"/>
        <w:shd w:val="clear" w:color="auto" w:fill="FFFFFF"/>
        <w:spacing w:before="0" w:beforeAutospacing="0" w:after="0" w:afterAutospacing="0" w:line="360" w:lineRule="auto"/>
        <w:ind w:firstLine="709"/>
        <w:jc w:val="both"/>
      </w:pPr>
      <w:r>
        <w:t xml:space="preserve">ГИА-9 проводилась в двух формах: основной государственный экзамен (ОГЭ) и государственный выпускной экзамен (ГВЭ) для лиц, имеющих инвалидность и (или) </w:t>
      </w:r>
      <w:r>
        <w:lastRenderedPageBreak/>
        <w:t xml:space="preserve">ограниченные возможности здоровья (ОВЗ), подтвержденные справкой МСЭ и (или) рекомендациями ПМПК. В форме ОГЭ сдавали 263 выпускника, в форме ГВЭ – 8 выпускников (1 выпускник МБОУ «СОШ №2» – на дому). Согласно Особенностям участники, сдающие в форме ГВЭ, могли выбрать только один предмет.  В 2021 году в </w:t>
      </w:r>
      <w:proofErr w:type="spellStart"/>
      <w:r>
        <w:t>Олекминском</w:t>
      </w:r>
      <w:proofErr w:type="spellEnd"/>
      <w:r>
        <w:t xml:space="preserve"> районе 8 участников ГВЭ сдавали только русский язык.</w:t>
      </w:r>
    </w:p>
    <w:p w:rsidR="00FB4A31" w:rsidRPr="00FB4A31" w:rsidRDefault="00FB4A31" w:rsidP="00FB4A31">
      <w:pPr>
        <w:jc w:val="center"/>
        <w:rPr>
          <w:b/>
        </w:rPr>
      </w:pPr>
      <w:r w:rsidRPr="00CA52DE">
        <w:rPr>
          <w:b/>
        </w:rPr>
        <w:t xml:space="preserve">Качество по результатам ГИА-9 за 2018, 2019, 2021 </w:t>
      </w:r>
      <w:proofErr w:type="spellStart"/>
      <w:proofErr w:type="gramStart"/>
      <w:r w:rsidRPr="00CA52DE">
        <w:rPr>
          <w:b/>
        </w:rPr>
        <w:t>гг</w:t>
      </w:r>
      <w:proofErr w:type="spellEnd"/>
      <w:proofErr w:type="gramEnd"/>
    </w:p>
    <w:p w:rsidR="00AF4787" w:rsidRDefault="00AF4787" w:rsidP="0046341E">
      <w:pPr>
        <w:spacing w:line="360" w:lineRule="auto"/>
        <w:ind w:firstLine="708"/>
        <w:jc w:val="both"/>
      </w:pPr>
      <w:r w:rsidRPr="00AF4787">
        <w:rPr>
          <w:noProof/>
        </w:rPr>
        <w:drawing>
          <wp:inline distT="0" distB="0" distL="0" distR="0">
            <wp:extent cx="5714133" cy="2333625"/>
            <wp:effectExtent l="19050" t="0" r="867"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5715318" cy="2334109"/>
                    </a:xfrm>
                    <a:prstGeom prst="rect">
                      <a:avLst/>
                    </a:prstGeom>
                    <a:noFill/>
                  </pic:spPr>
                </pic:pic>
              </a:graphicData>
            </a:graphic>
          </wp:inline>
        </w:drawing>
      </w:r>
      <w:r w:rsidR="00FB4A31">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F4787" w:rsidRPr="00CA52DE" w:rsidTr="00FB4A31">
        <w:tc>
          <w:tcPr>
            <w:tcW w:w="4785" w:type="dxa"/>
            <w:vAlign w:val="center"/>
          </w:tcPr>
          <w:p w:rsidR="00AF4787" w:rsidRPr="00CA52DE" w:rsidRDefault="00AF4787" w:rsidP="00FB4A31">
            <w:pPr>
              <w:jc w:val="center"/>
            </w:pPr>
            <w:r w:rsidRPr="00CA52DE">
              <w:t>Год получения основного общего образования</w:t>
            </w:r>
          </w:p>
        </w:tc>
        <w:tc>
          <w:tcPr>
            <w:tcW w:w="4786" w:type="dxa"/>
            <w:vAlign w:val="center"/>
          </w:tcPr>
          <w:p w:rsidR="00AF4787" w:rsidRPr="00CA52DE" w:rsidRDefault="00AF4787" w:rsidP="00FB4A31">
            <w:pPr>
              <w:jc w:val="center"/>
            </w:pPr>
            <w:r w:rsidRPr="00CA52DE">
              <w:t>Количество выпускников, получивших аттестат «с отличием»</w:t>
            </w:r>
          </w:p>
        </w:tc>
      </w:tr>
      <w:tr w:rsidR="00AF4787" w:rsidRPr="00CA52DE" w:rsidTr="00FB4A31">
        <w:tc>
          <w:tcPr>
            <w:tcW w:w="4785" w:type="dxa"/>
            <w:vAlign w:val="center"/>
          </w:tcPr>
          <w:p w:rsidR="00AF4787" w:rsidRPr="00CA52DE" w:rsidRDefault="00AF4787" w:rsidP="00FB4A31">
            <w:pPr>
              <w:jc w:val="center"/>
            </w:pPr>
            <w:r w:rsidRPr="00CA52DE">
              <w:t>2016</w:t>
            </w:r>
          </w:p>
        </w:tc>
        <w:tc>
          <w:tcPr>
            <w:tcW w:w="4786" w:type="dxa"/>
            <w:vAlign w:val="center"/>
          </w:tcPr>
          <w:p w:rsidR="00AF4787" w:rsidRPr="00CA52DE" w:rsidRDefault="00AF4787" w:rsidP="00FB4A31">
            <w:pPr>
              <w:jc w:val="center"/>
            </w:pPr>
            <w:r w:rsidRPr="00CA52DE">
              <w:t>15</w:t>
            </w:r>
          </w:p>
        </w:tc>
      </w:tr>
      <w:tr w:rsidR="00AF4787" w:rsidRPr="00CA52DE" w:rsidTr="00FB4A31">
        <w:tc>
          <w:tcPr>
            <w:tcW w:w="4785" w:type="dxa"/>
            <w:vAlign w:val="center"/>
          </w:tcPr>
          <w:p w:rsidR="00AF4787" w:rsidRPr="00CA52DE" w:rsidRDefault="00AF4787" w:rsidP="00FB4A31">
            <w:pPr>
              <w:jc w:val="center"/>
            </w:pPr>
            <w:r w:rsidRPr="00CA52DE">
              <w:t>2017</w:t>
            </w:r>
          </w:p>
        </w:tc>
        <w:tc>
          <w:tcPr>
            <w:tcW w:w="4786" w:type="dxa"/>
            <w:vAlign w:val="center"/>
          </w:tcPr>
          <w:p w:rsidR="00AF4787" w:rsidRPr="00CA52DE" w:rsidRDefault="00AF4787" w:rsidP="00FB4A31">
            <w:pPr>
              <w:jc w:val="center"/>
            </w:pPr>
            <w:r w:rsidRPr="00CA52DE">
              <w:t>14</w:t>
            </w:r>
          </w:p>
        </w:tc>
      </w:tr>
      <w:tr w:rsidR="00AF4787" w:rsidRPr="00CA52DE" w:rsidTr="00FB4A31">
        <w:tc>
          <w:tcPr>
            <w:tcW w:w="4785" w:type="dxa"/>
            <w:vAlign w:val="center"/>
          </w:tcPr>
          <w:p w:rsidR="00AF4787" w:rsidRPr="00CA52DE" w:rsidRDefault="00AF4787" w:rsidP="00FB4A31">
            <w:pPr>
              <w:jc w:val="center"/>
            </w:pPr>
            <w:r w:rsidRPr="00CA52DE">
              <w:t>2018</w:t>
            </w:r>
          </w:p>
        </w:tc>
        <w:tc>
          <w:tcPr>
            <w:tcW w:w="4786" w:type="dxa"/>
            <w:vAlign w:val="center"/>
          </w:tcPr>
          <w:p w:rsidR="00AF4787" w:rsidRPr="00CA52DE" w:rsidRDefault="00AF4787" w:rsidP="00FB4A31">
            <w:pPr>
              <w:jc w:val="center"/>
              <w:rPr>
                <w:color w:val="000000" w:themeColor="text1"/>
                <w:lang w:val="en-US"/>
              </w:rPr>
            </w:pPr>
            <w:r w:rsidRPr="00CA52DE">
              <w:rPr>
                <w:color w:val="000000" w:themeColor="text1"/>
                <w:lang w:val="en-US"/>
              </w:rPr>
              <w:t>20</w:t>
            </w:r>
          </w:p>
        </w:tc>
      </w:tr>
      <w:tr w:rsidR="00AF4787" w:rsidRPr="00CA52DE" w:rsidTr="00FB4A31">
        <w:tc>
          <w:tcPr>
            <w:tcW w:w="4785" w:type="dxa"/>
            <w:vAlign w:val="center"/>
          </w:tcPr>
          <w:p w:rsidR="00AF4787" w:rsidRPr="00CA52DE" w:rsidRDefault="00AF4787" w:rsidP="00FB4A31">
            <w:pPr>
              <w:jc w:val="center"/>
            </w:pPr>
            <w:r w:rsidRPr="00CA52DE">
              <w:t>2019</w:t>
            </w:r>
          </w:p>
        </w:tc>
        <w:tc>
          <w:tcPr>
            <w:tcW w:w="4786" w:type="dxa"/>
            <w:vAlign w:val="center"/>
          </w:tcPr>
          <w:p w:rsidR="00AF4787" w:rsidRPr="00CA52DE" w:rsidRDefault="00AF4787" w:rsidP="00FB4A31">
            <w:pPr>
              <w:jc w:val="center"/>
            </w:pPr>
            <w:r w:rsidRPr="00CA52DE">
              <w:t>16</w:t>
            </w:r>
          </w:p>
        </w:tc>
      </w:tr>
      <w:tr w:rsidR="00AF4787" w:rsidRPr="00CA52DE" w:rsidTr="00FB4A31">
        <w:tc>
          <w:tcPr>
            <w:tcW w:w="4785" w:type="dxa"/>
            <w:vAlign w:val="center"/>
          </w:tcPr>
          <w:p w:rsidR="00AF4787" w:rsidRPr="00CA52DE" w:rsidRDefault="00AF4787" w:rsidP="00FB4A31">
            <w:pPr>
              <w:jc w:val="center"/>
            </w:pPr>
            <w:r w:rsidRPr="00CA52DE">
              <w:t>2020</w:t>
            </w:r>
          </w:p>
        </w:tc>
        <w:tc>
          <w:tcPr>
            <w:tcW w:w="4786" w:type="dxa"/>
            <w:vAlign w:val="center"/>
          </w:tcPr>
          <w:p w:rsidR="00AF4787" w:rsidRPr="00CA52DE" w:rsidRDefault="00AF4787" w:rsidP="00FB4A31">
            <w:pPr>
              <w:jc w:val="center"/>
            </w:pPr>
            <w:r w:rsidRPr="00CA52DE">
              <w:t>26</w:t>
            </w:r>
          </w:p>
        </w:tc>
      </w:tr>
      <w:tr w:rsidR="00AF4787" w:rsidRPr="00CA52DE" w:rsidTr="00FB4A31">
        <w:tc>
          <w:tcPr>
            <w:tcW w:w="4785" w:type="dxa"/>
            <w:vAlign w:val="center"/>
          </w:tcPr>
          <w:p w:rsidR="00AF4787" w:rsidRPr="00CA52DE" w:rsidRDefault="00AF4787" w:rsidP="00FB4A31">
            <w:pPr>
              <w:jc w:val="center"/>
              <w:rPr>
                <w:lang w:val="en-US"/>
              </w:rPr>
            </w:pPr>
            <w:r w:rsidRPr="00CA52DE">
              <w:rPr>
                <w:lang w:val="en-US"/>
              </w:rPr>
              <w:t>2021</w:t>
            </w:r>
          </w:p>
        </w:tc>
        <w:tc>
          <w:tcPr>
            <w:tcW w:w="4786" w:type="dxa"/>
            <w:vAlign w:val="center"/>
          </w:tcPr>
          <w:p w:rsidR="00AF4787" w:rsidRPr="00CA52DE" w:rsidRDefault="00AF4787" w:rsidP="00FB4A31">
            <w:pPr>
              <w:jc w:val="center"/>
              <w:rPr>
                <w:lang w:val="en-US"/>
              </w:rPr>
            </w:pPr>
            <w:r w:rsidRPr="00CA52DE">
              <w:rPr>
                <w:lang w:val="en-US"/>
              </w:rPr>
              <w:t>14</w:t>
            </w:r>
          </w:p>
        </w:tc>
      </w:tr>
    </w:tbl>
    <w:p w:rsidR="00AF4787" w:rsidRPr="00EA285F" w:rsidRDefault="00AF4787" w:rsidP="00AF4787">
      <w:pPr>
        <w:rPr>
          <w:b/>
          <w:highlight w:val="yellow"/>
        </w:rPr>
      </w:pPr>
    </w:p>
    <w:p w:rsidR="00AF4787" w:rsidRDefault="00AF4787" w:rsidP="00AF4787">
      <w:pPr>
        <w:spacing w:line="360" w:lineRule="auto"/>
        <w:ind w:firstLine="708"/>
        <w:jc w:val="both"/>
      </w:pPr>
      <w:r w:rsidRPr="00AF4787">
        <w:rPr>
          <w:noProof/>
        </w:rPr>
        <w:drawing>
          <wp:inline distT="0" distB="0" distL="0" distR="0">
            <wp:extent cx="5598292" cy="2748311"/>
            <wp:effectExtent l="11422" t="5563" r="7496" b="1391"/>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6341E" w:rsidRDefault="0046341E" w:rsidP="0046341E">
      <w:pPr>
        <w:spacing w:line="360" w:lineRule="auto"/>
        <w:ind w:firstLine="708"/>
        <w:jc w:val="both"/>
      </w:pPr>
      <w:proofErr w:type="gramStart"/>
      <w:r w:rsidRPr="00157912">
        <w:t xml:space="preserve">В соответствии с </w:t>
      </w:r>
      <w:r w:rsidRPr="00D14079">
        <w:t>приказом Министерства просвещения  РФ  от 07.11.2018 г №190/1512 «Об утверждении порядка проведения ГИА по образовательным программам среднего общего образования» (зарегистрировано в Миню</w:t>
      </w:r>
      <w:r>
        <w:t xml:space="preserve">сте РФ от 10.12.2018 г  №52952), </w:t>
      </w:r>
      <w:r w:rsidRPr="00157912">
        <w:t>приказом Министерства просвещения РФ от 16.03.2021 г №105/307 «Об особенностях проведения государственной итоговой аттестации  по образовательным программам среднего общего образования в 2021 году», распоряжением правительства РС (Я) от11</w:t>
      </w:r>
      <w:proofErr w:type="gramEnd"/>
      <w:r w:rsidRPr="00157912">
        <w:t>.03.2021 г №206-р «О проведении государственно</w:t>
      </w:r>
      <w:r>
        <w:t xml:space="preserve">й </w:t>
      </w:r>
      <w:r>
        <w:lastRenderedPageBreak/>
        <w:t xml:space="preserve">итоговой аттестации в РС (Я)», </w:t>
      </w:r>
      <w:r w:rsidRPr="00157912">
        <w:t>распоряжен</w:t>
      </w:r>
      <w:r>
        <w:t>ием Г</w:t>
      </w:r>
      <w:r w:rsidRPr="00157912">
        <w:t>лавы МР «</w:t>
      </w:r>
      <w:proofErr w:type="spellStart"/>
      <w:r w:rsidRPr="00157912">
        <w:t>Олекминский</w:t>
      </w:r>
      <w:proofErr w:type="spellEnd"/>
      <w:r w:rsidRPr="00157912">
        <w:t xml:space="preserve"> район» РС (Я)</w:t>
      </w:r>
      <w:r>
        <w:t xml:space="preserve"> от 16.04.2021 г №448</w:t>
      </w:r>
      <w:r w:rsidRPr="00157912">
        <w:t xml:space="preserve"> «О проведении государственной итоговой аттестации в</w:t>
      </w:r>
      <w:r>
        <w:t xml:space="preserve"> </w:t>
      </w:r>
      <w:proofErr w:type="spellStart"/>
      <w:r w:rsidRPr="00157912">
        <w:t>Олекминском</w:t>
      </w:r>
      <w:proofErr w:type="spellEnd"/>
      <w:r w:rsidRPr="00157912">
        <w:t xml:space="preserve"> районе в 2021 году</w:t>
      </w:r>
      <w:proofErr w:type="gramStart"/>
      <w:r w:rsidRPr="00157912">
        <w:t>»</w:t>
      </w:r>
      <w:r w:rsidRPr="00D14079">
        <w:t>о</w:t>
      </w:r>
      <w:proofErr w:type="gramEnd"/>
      <w:r w:rsidRPr="00D14079">
        <w:t xml:space="preserve">сновной период государственной итоговой аттестации по образовательным программам среднего общего образования  </w:t>
      </w:r>
      <w:r>
        <w:t xml:space="preserve">начался для 11-классников с экзаменов (ГВЭ-аттестат) для выпускников, не планирующих поступать в ВУЗы - </w:t>
      </w:r>
      <w:r w:rsidRPr="00157912">
        <w:t>25 мая</w:t>
      </w:r>
      <w:r>
        <w:t xml:space="preserve"> (русский язык) и 28 мая (</w:t>
      </w:r>
      <w:r w:rsidRPr="00004C3F">
        <w:t>математика) и для выпускников, планирующих поступать в ВУЗы ЕГЭ с  31 мая по 2 июля 2021 г.</w:t>
      </w:r>
    </w:p>
    <w:p w:rsidR="0046341E" w:rsidRPr="00D14079" w:rsidRDefault="0046341E" w:rsidP="0046341E">
      <w:pPr>
        <w:spacing w:line="360" w:lineRule="auto"/>
        <w:ind w:firstLine="708"/>
        <w:jc w:val="both"/>
      </w:pPr>
      <w:r w:rsidRPr="00004C3F">
        <w:t xml:space="preserve">Всего участниками основного периода ГИА-2021  стали 196 человек, из них 183 – выпускники текущего года. По результатам  итогового сочинения (изложения) все выпускники получили допуск к государственной итоговой аттестации. В целях предотвращения распространения новой </w:t>
      </w:r>
      <w:proofErr w:type="spellStart"/>
      <w:r w:rsidRPr="00004C3F">
        <w:t>коронавирусной</w:t>
      </w:r>
      <w:proofErr w:type="spellEnd"/>
      <w:r w:rsidRPr="00004C3F">
        <w:t xml:space="preserve"> инфекции (COVID-19) в процедуре проведения единого государственного экзамена в</w:t>
      </w:r>
      <w:r w:rsidRPr="00D14079">
        <w:t xml:space="preserve"> 202</w:t>
      </w:r>
      <w:r>
        <w:t>1</w:t>
      </w:r>
      <w:r w:rsidRPr="00D14079">
        <w:t xml:space="preserve"> году был предусмотрен ряд особенностей</w:t>
      </w:r>
      <w:r>
        <w:t>, как и в прошлом году</w:t>
      </w:r>
      <w:r w:rsidRPr="00D14079">
        <w:t>. Экзамены</w:t>
      </w:r>
      <w:r>
        <w:t xml:space="preserve"> в форме ГВЭ – аттестат сдавали 111 (60,7 %) выпускников, в форме</w:t>
      </w:r>
      <w:r w:rsidRPr="00D14079">
        <w:t xml:space="preserve"> ЕГЭ  </w:t>
      </w:r>
      <w:r>
        <w:t xml:space="preserve">сдавало 72 выпускника (39, 3%) (АППГ - </w:t>
      </w:r>
      <w:r w:rsidRPr="00D14079">
        <w:t>40,1 %</w:t>
      </w:r>
      <w:r>
        <w:t xml:space="preserve">) от общего количества выпускников. </w:t>
      </w:r>
    </w:p>
    <w:p w:rsidR="0046341E" w:rsidRPr="00D14079" w:rsidRDefault="0046341E" w:rsidP="0046341E">
      <w:pPr>
        <w:tabs>
          <w:tab w:val="left" w:pos="1843"/>
          <w:tab w:val="left" w:pos="3261"/>
        </w:tabs>
        <w:spacing w:line="360" w:lineRule="auto"/>
        <w:ind w:firstLine="567"/>
        <w:contextualSpacing/>
        <w:jc w:val="both"/>
      </w:pPr>
      <w:r w:rsidRPr="00D14079">
        <w:t xml:space="preserve">Согласно организационно-территориальной схеме по </w:t>
      </w:r>
      <w:proofErr w:type="spellStart"/>
      <w:r w:rsidRPr="00D14079">
        <w:t>Олекминскому</w:t>
      </w:r>
      <w:proofErr w:type="spellEnd"/>
      <w:r w:rsidRPr="00D14079">
        <w:t xml:space="preserve"> району в 202</w:t>
      </w:r>
      <w:r>
        <w:t>1</w:t>
      </w:r>
      <w:r w:rsidRPr="00D14079">
        <w:t xml:space="preserve"> г </w:t>
      </w:r>
      <w:r>
        <w:t>функционировали</w:t>
      </w:r>
      <w:r w:rsidRPr="00D14079">
        <w:t xml:space="preserve"> 6 пунктов проведения экзаменов (далее - ППЭ) по технологии печати контрольно-измери</w:t>
      </w:r>
      <w:r>
        <w:t xml:space="preserve">тельных материалов в аудитории: </w:t>
      </w:r>
      <w:r w:rsidRPr="00D14079">
        <w:t xml:space="preserve">ППЭ 464 – МБОУ «СОШ №1 </w:t>
      </w:r>
      <w:proofErr w:type="spellStart"/>
      <w:r w:rsidRPr="00D14079">
        <w:t>им.Н.Н.Яковлева</w:t>
      </w:r>
      <w:proofErr w:type="spellEnd"/>
      <w:r w:rsidRPr="00D14079">
        <w:t>»</w:t>
      </w:r>
      <w:r>
        <w:t xml:space="preserve">, </w:t>
      </w:r>
      <w:r w:rsidRPr="00D14079">
        <w:t>ППЭ  470 – МБОУ «</w:t>
      </w:r>
      <w:proofErr w:type="spellStart"/>
      <w:r w:rsidRPr="00D14079">
        <w:t>Кыллахская</w:t>
      </w:r>
      <w:proofErr w:type="spellEnd"/>
      <w:r w:rsidRPr="00D14079">
        <w:t xml:space="preserve"> СОШ </w:t>
      </w:r>
      <w:proofErr w:type="spellStart"/>
      <w:r w:rsidRPr="00D14079">
        <w:t>им.А.Л.Бахсырова</w:t>
      </w:r>
      <w:proofErr w:type="spellEnd"/>
      <w:r w:rsidRPr="00D14079">
        <w:t>»</w:t>
      </w:r>
      <w:r>
        <w:t xml:space="preserve">, </w:t>
      </w:r>
      <w:r w:rsidRPr="00D14079">
        <w:t>ППЭ 476 – МБОУ «</w:t>
      </w:r>
      <w:proofErr w:type="spellStart"/>
      <w:r w:rsidRPr="00D14079">
        <w:t>Хоринская</w:t>
      </w:r>
      <w:proofErr w:type="spellEnd"/>
      <w:r w:rsidRPr="00D14079">
        <w:t xml:space="preserve"> СОШ </w:t>
      </w:r>
      <w:proofErr w:type="spellStart"/>
      <w:r w:rsidRPr="00D14079">
        <w:t>им.А.Я.Филиппова</w:t>
      </w:r>
      <w:proofErr w:type="spellEnd"/>
      <w:r w:rsidRPr="00D14079">
        <w:t>»</w:t>
      </w:r>
      <w:r>
        <w:t xml:space="preserve">, </w:t>
      </w:r>
      <w:r w:rsidRPr="00D14079">
        <w:t>ППЭ 477 – МБОУ «</w:t>
      </w:r>
      <w:proofErr w:type="spellStart"/>
      <w:r w:rsidRPr="00D14079">
        <w:t>Жедайская</w:t>
      </w:r>
      <w:proofErr w:type="spellEnd"/>
      <w:r w:rsidRPr="00D14079">
        <w:t xml:space="preserve"> СОШ»</w:t>
      </w:r>
      <w:r>
        <w:t xml:space="preserve">, </w:t>
      </w:r>
      <w:r w:rsidRPr="00D14079">
        <w:t>ППЭ  478 – МКОУ «</w:t>
      </w:r>
      <w:proofErr w:type="spellStart"/>
      <w:r w:rsidRPr="00D14079">
        <w:t>Саныяхтахская</w:t>
      </w:r>
      <w:proofErr w:type="spellEnd"/>
      <w:r w:rsidRPr="00D14079">
        <w:t xml:space="preserve"> СОШ»</w:t>
      </w:r>
      <w:r>
        <w:t xml:space="preserve">, </w:t>
      </w:r>
      <w:r w:rsidRPr="00D14079">
        <w:t xml:space="preserve"> ППЭ 479 – МБОУ «</w:t>
      </w:r>
      <w:proofErr w:type="spellStart"/>
      <w:r w:rsidRPr="00D14079">
        <w:t>Токкинская</w:t>
      </w:r>
      <w:proofErr w:type="spellEnd"/>
      <w:r w:rsidRPr="00D14079">
        <w:t xml:space="preserve"> ШИСОО им.</w:t>
      </w:r>
      <w:r w:rsidR="00EC35C1">
        <w:t xml:space="preserve"> П.П.</w:t>
      </w:r>
      <w:proofErr w:type="gramStart"/>
      <w:r w:rsidR="00EC35C1">
        <w:t>Ощепкова</w:t>
      </w:r>
      <w:proofErr w:type="gramEnd"/>
      <w:r w:rsidR="00EC35C1">
        <w:t xml:space="preserve"> </w:t>
      </w:r>
      <w:r w:rsidRPr="00D14079">
        <w:t>в которых было задействовано для экзаменов  1</w:t>
      </w:r>
      <w:r>
        <w:t>7</w:t>
      </w:r>
      <w:r w:rsidRPr="00D14079">
        <w:t xml:space="preserve"> аудиторий и 6 аудиторий под штаб ППЭ. В ППЭ 464 работал Единый центр сдачи экзаменов, на базе которого </w:t>
      </w:r>
      <w:r>
        <w:t>81 выпускник</w:t>
      </w:r>
      <w:r w:rsidRPr="00D14079">
        <w:t xml:space="preserve"> из 1</w:t>
      </w:r>
      <w:r>
        <w:t>3</w:t>
      </w:r>
      <w:r w:rsidRPr="00D14079">
        <w:t xml:space="preserve"> ОУ (СОШ №1, СОШ №2, Эврика, </w:t>
      </w:r>
      <w:proofErr w:type="spellStart"/>
      <w:r w:rsidRPr="00D14079">
        <w:t>Амгино-Олекминская</w:t>
      </w:r>
      <w:proofErr w:type="spellEnd"/>
      <w:r w:rsidRPr="00D14079">
        <w:t xml:space="preserve"> СОШ, СОШ №4, </w:t>
      </w:r>
      <w:proofErr w:type="spellStart"/>
      <w:r w:rsidRPr="00D14079">
        <w:t>Юнкюрская</w:t>
      </w:r>
      <w:proofErr w:type="spellEnd"/>
      <w:r w:rsidRPr="00D14079">
        <w:t xml:space="preserve"> СОШ, Вечерняя школа, 1-Нерюктяйинская СОШ, 2-Нерюктяйинская СОШ,  </w:t>
      </w:r>
      <w:proofErr w:type="spellStart"/>
      <w:r w:rsidRPr="00D14079">
        <w:t>Абагинская</w:t>
      </w:r>
      <w:proofErr w:type="spellEnd"/>
      <w:r w:rsidRPr="00D14079">
        <w:t xml:space="preserve"> СОШ, </w:t>
      </w:r>
      <w:proofErr w:type="spellStart"/>
      <w:r w:rsidRPr="00D14079">
        <w:t>Тянская</w:t>
      </w:r>
      <w:proofErr w:type="spellEnd"/>
      <w:r w:rsidRPr="00D14079">
        <w:t xml:space="preserve"> СОШ, </w:t>
      </w:r>
      <w:proofErr w:type="spellStart"/>
      <w:r w:rsidRPr="00D14079">
        <w:t>Дельгейская</w:t>
      </w:r>
      <w:proofErr w:type="spellEnd"/>
      <w:r w:rsidRPr="00D14079">
        <w:t xml:space="preserve"> СОШ, </w:t>
      </w:r>
      <w:proofErr w:type="spellStart"/>
      <w:r w:rsidRPr="00D14079">
        <w:t>Дабанская</w:t>
      </w:r>
      <w:proofErr w:type="spellEnd"/>
      <w:r w:rsidR="00EC35C1">
        <w:t xml:space="preserve"> </w:t>
      </w:r>
      <w:r w:rsidRPr="00D14079">
        <w:t xml:space="preserve">СОШ) сдавали экзамены. </w:t>
      </w:r>
    </w:p>
    <w:p w:rsidR="0046341E" w:rsidRPr="000335A1" w:rsidRDefault="0046341E" w:rsidP="0046341E">
      <w:pPr>
        <w:tabs>
          <w:tab w:val="left" w:pos="1843"/>
          <w:tab w:val="left" w:pos="3261"/>
        </w:tabs>
        <w:spacing w:line="360" w:lineRule="auto"/>
        <w:ind w:firstLine="567"/>
        <w:contextualSpacing/>
        <w:jc w:val="both"/>
      </w:pPr>
      <w:r w:rsidRPr="00D14079">
        <w:t xml:space="preserve">В связи со сложившейся эпидемиологической </w:t>
      </w:r>
      <w:proofErr w:type="spellStart"/>
      <w:r w:rsidRPr="00D14079">
        <w:t>ситуацией</w:t>
      </w:r>
      <w:r>
        <w:t>в</w:t>
      </w:r>
      <w:proofErr w:type="spellEnd"/>
      <w:r w:rsidRPr="00D14079">
        <w:t xml:space="preserve"> ППЭ соблюдались рекомендации и требования </w:t>
      </w:r>
      <w:proofErr w:type="spellStart"/>
      <w:r w:rsidRPr="00D14079">
        <w:t>Роспотребнадзора</w:t>
      </w:r>
      <w:proofErr w:type="spellEnd"/>
      <w:r w:rsidRPr="00D14079">
        <w:t>, был разработан комплекс мер эп</w:t>
      </w:r>
      <w:r w:rsidR="00CE2B5B">
        <w:t>идемиологической безопасности</w:t>
      </w:r>
      <w:r>
        <w:t>.</w:t>
      </w:r>
      <w:r w:rsidR="00CE2B5B">
        <w:t xml:space="preserve"> </w:t>
      </w:r>
      <w:r w:rsidRPr="00004C3F">
        <w:t>В проведении ГИА-2021 приняли участие более 130 работников ППЭ. Мониторинг хода экзаменов осуществляли общественные наблюдатели, в ППЭ дежурили 6  медицинских работников.</w:t>
      </w:r>
      <w:r w:rsidR="00CE2B5B">
        <w:t xml:space="preserve"> </w:t>
      </w:r>
      <w:proofErr w:type="spellStart"/>
      <w:proofErr w:type="gramStart"/>
      <w:r>
        <w:t>Т</w:t>
      </w:r>
      <w:r w:rsidRPr="00D14079">
        <w:t>окены</w:t>
      </w:r>
      <w:proofErr w:type="spellEnd"/>
      <w:r w:rsidRPr="00D14079">
        <w:t xml:space="preserve"> членов ГЭК доставлены во все ППЭ своевременно.</w:t>
      </w:r>
      <w:proofErr w:type="gramEnd"/>
      <w:r w:rsidRPr="00D14079">
        <w:t xml:space="preserve">  Был организован подвоз выпускников и лиц, привлекаемых к проведению ЕГЭ до ППЭ и обратно с близлежащих населенных пунктов.</w:t>
      </w:r>
    </w:p>
    <w:p w:rsidR="00CE2B5B" w:rsidRDefault="0046341E" w:rsidP="0046341E">
      <w:pPr>
        <w:spacing w:line="360" w:lineRule="auto"/>
        <w:ind w:firstLine="709"/>
        <w:jc w:val="both"/>
      </w:pPr>
      <w:r w:rsidRPr="00D14079">
        <w:t xml:space="preserve">Для подготовки к единому государственному экзамену во всех </w:t>
      </w:r>
      <w:r>
        <w:t>обще</w:t>
      </w:r>
      <w:r w:rsidRPr="00D14079">
        <w:t xml:space="preserve">образовательных учреждениях района в очном и дистанционном формате прошли тренировочные </w:t>
      </w:r>
      <w:r>
        <w:t>экзамены, организованные ГБУ «ЦМКО» РС (Я)</w:t>
      </w:r>
      <w:r w:rsidR="00CE2B5B">
        <w:t>.</w:t>
      </w:r>
    </w:p>
    <w:p w:rsidR="0046341E" w:rsidRPr="00CB4294" w:rsidRDefault="0046341E" w:rsidP="0046341E">
      <w:pPr>
        <w:spacing w:line="360" w:lineRule="auto"/>
        <w:ind w:firstLine="709"/>
        <w:jc w:val="both"/>
      </w:pPr>
      <w:r w:rsidRPr="00CB4294">
        <w:t>С этого года применялась  технология  печати и сканирования экзаменационных материалов в аудиториях ППЭ, передачи  экзаменационных материалов по сети «Интернет». ЕГЭ по информатике и ИКТ впервые проходил в компьютерной форме. Новый формат оказался удобным для выпускников, что подтверждает рост среднего балла по  предмету на 4,4 по сравнению с прошлым годом.</w:t>
      </w:r>
      <w:r>
        <w:t xml:space="preserve"> Средние тестовые баллы по всем учебным предметам 2021 года </w:t>
      </w:r>
      <w:r>
        <w:lastRenderedPageBreak/>
        <w:t xml:space="preserve">выше результатов прошлого года, кроме русского языка, литературы. Число </w:t>
      </w:r>
      <w:proofErr w:type="spellStart"/>
      <w:r>
        <w:t>высокобалльников</w:t>
      </w:r>
      <w:proofErr w:type="spellEnd"/>
      <w:r>
        <w:t>, набравших 70 баллов и выше возросло по сравнению с прошлым годом. Выпускников, набравших 100 баллов в 2021 году нет.</w:t>
      </w:r>
    </w:p>
    <w:p w:rsidR="0046341E" w:rsidRPr="00D14079" w:rsidRDefault="0046341E" w:rsidP="0046341E">
      <w:pPr>
        <w:pStyle w:val="af6"/>
        <w:spacing w:line="360" w:lineRule="auto"/>
        <w:ind w:firstLine="709"/>
        <w:jc w:val="both"/>
        <w:rPr>
          <w:rFonts w:ascii="Times New Roman" w:hAnsi="Times New Roman"/>
          <w:b/>
          <w:sz w:val="24"/>
          <w:szCs w:val="24"/>
        </w:rPr>
      </w:pPr>
      <w:r w:rsidRPr="00D14079">
        <w:rPr>
          <w:rFonts w:ascii="Times New Roman" w:hAnsi="Times New Roman"/>
          <w:sz w:val="24"/>
          <w:szCs w:val="24"/>
        </w:rPr>
        <w:t>Совокупность результатов государст</w:t>
      </w:r>
      <w:r w:rsidR="00EC35C1">
        <w:rPr>
          <w:rFonts w:ascii="Times New Roman" w:hAnsi="Times New Roman"/>
          <w:sz w:val="24"/>
          <w:szCs w:val="24"/>
        </w:rPr>
        <w:t>венной итоговой аттестации является основным индикаторам</w:t>
      </w:r>
      <w:r w:rsidRPr="00D14079">
        <w:rPr>
          <w:rFonts w:ascii="Times New Roman" w:hAnsi="Times New Roman"/>
          <w:sz w:val="24"/>
          <w:szCs w:val="24"/>
        </w:rPr>
        <w:t xml:space="preserve"> качества образования:  число сдававших экзамен по предмету – показатель востребованност</w:t>
      </w:r>
      <w:r w:rsidR="00EC35C1">
        <w:rPr>
          <w:rFonts w:ascii="Times New Roman" w:hAnsi="Times New Roman"/>
          <w:sz w:val="24"/>
          <w:szCs w:val="24"/>
        </w:rPr>
        <w:t>и предмета среди выпускников ОУ. Н</w:t>
      </w:r>
      <w:r w:rsidRPr="00D14079">
        <w:rPr>
          <w:rFonts w:ascii="Times New Roman" w:hAnsi="Times New Roman"/>
          <w:sz w:val="24"/>
          <w:szCs w:val="24"/>
        </w:rPr>
        <w:t>а сегодняшний день</w:t>
      </w:r>
      <w:r w:rsidR="00EC35C1">
        <w:rPr>
          <w:rFonts w:ascii="Times New Roman" w:hAnsi="Times New Roman"/>
          <w:sz w:val="24"/>
          <w:szCs w:val="24"/>
        </w:rPr>
        <w:t xml:space="preserve"> </w:t>
      </w:r>
      <w:r w:rsidRPr="00D14079">
        <w:rPr>
          <w:rFonts w:ascii="Times New Roman" w:hAnsi="Times New Roman"/>
          <w:sz w:val="24"/>
          <w:szCs w:val="24"/>
        </w:rPr>
        <w:t>это обществознание, математика про</w:t>
      </w:r>
      <w:r>
        <w:rPr>
          <w:rFonts w:ascii="Times New Roman" w:hAnsi="Times New Roman"/>
          <w:sz w:val="24"/>
          <w:szCs w:val="24"/>
        </w:rPr>
        <w:t>фильный уровень, информатика, физика</w:t>
      </w:r>
      <w:r w:rsidR="00EC35C1">
        <w:rPr>
          <w:rFonts w:ascii="Times New Roman" w:hAnsi="Times New Roman"/>
          <w:sz w:val="24"/>
          <w:szCs w:val="24"/>
        </w:rPr>
        <w:t xml:space="preserve">.   </w:t>
      </w:r>
      <w:proofErr w:type="gramStart"/>
      <w:r w:rsidR="00EC35C1">
        <w:rPr>
          <w:rFonts w:ascii="Times New Roman" w:hAnsi="Times New Roman"/>
          <w:sz w:val="24"/>
          <w:szCs w:val="24"/>
        </w:rPr>
        <w:t>С</w:t>
      </w:r>
      <w:r w:rsidRPr="00D14079">
        <w:rPr>
          <w:rFonts w:ascii="Times New Roman" w:hAnsi="Times New Roman"/>
          <w:sz w:val="24"/>
          <w:szCs w:val="24"/>
        </w:rPr>
        <w:t xml:space="preserve">редний балл по 100-балльной шкале – показатель </w:t>
      </w:r>
      <w:proofErr w:type="spellStart"/>
      <w:r w:rsidRPr="00D14079">
        <w:rPr>
          <w:rFonts w:ascii="Times New Roman" w:hAnsi="Times New Roman"/>
          <w:sz w:val="24"/>
          <w:szCs w:val="24"/>
        </w:rPr>
        <w:t>обученности</w:t>
      </w:r>
      <w:proofErr w:type="spellEnd"/>
      <w:r w:rsidRPr="00D14079">
        <w:rPr>
          <w:rFonts w:ascii="Times New Roman" w:hAnsi="Times New Roman"/>
          <w:sz w:val="24"/>
          <w:szCs w:val="24"/>
        </w:rPr>
        <w:t xml:space="preserve"> (количество участников, получивших  о</w:t>
      </w:r>
      <w:r>
        <w:rPr>
          <w:rFonts w:ascii="Times New Roman" w:hAnsi="Times New Roman"/>
          <w:sz w:val="24"/>
          <w:szCs w:val="24"/>
        </w:rPr>
        <w:t>т 81 до 100 баллов – 20 (АППГ -1</w:t>
      </w:r>
      <w:r w:rsidRPr="00D14079">
        <w:rPr>
          <w:rFonts w:ascii="Times New Roman" w:hAnsi="Times New Roman"/>
          <w:sz w:val="24"/>
          <w:szCs w:val="24"/>
        </w:rPr>
        <w:t>8); решаемость каждого задания работы – показатель степени усвоения определенной темы.</w:t>
      </w:r>
      <w:proofErr w:type="gramEnd"/>
    </w:p>
    <w:p w:rsidR="0046341E" w:rsidRDefault="0046341E" w:rsidP="0046341E">
      <w:pPr>
        <w:pStyle w:val="af0"/>
        <w:spacing w:line="360" w:lineRule="auto"/>
        <w:ind w:left="0" w:firstLine="709"/>
        <w:jc w:val="both"/>
        <w:rPr>
          <w:rFonts w:ascii="Times New Roman" w:hAnsi="Times New Roman"/>
          <w:b/>
          <w:i/>
          <w:sz w:val="24"/>
          <w:szCs w:val="24"/>
        </w:rPr>
      </w:pPr>
      <w:r w:rsidRPr="00CE2B5B">
        <w:rPr>
          <w:rFonts w:ascii="Times New Roman" w:hAnsi="Times New Roman"/>
          <w:sz w:val="24"/>
          <w:szCs w:val="24"/>
        </w:rPr>
        <w:t xml:space="preserve">По итогам учебного года 14 (5,2 %) выпускников получили аттестат об основном общем образовании с отличием. 13 (7,1 %) выпускников получили аттестат о среднем общем образовании  с отличием и медаль «За особые успехи в учении». 30 выпускников из 12 образовательных учреждений награждены нагрудным знаком «Лучший </w:t>
      </w:r>
      <w:r w:rsidR="00CE2B5B">
        <w:rPr>
          <w:rFonts w:ascii="Times New Roman" w:hAnsi="Times New Roman"/>
          <w:sz w:val="24"/>
          <w:szCs w:val="24"/>
        </w:rPr>
        <w:t xml:space="preserve">выпускник </w:t>
      </w:r>
      <w:proofErr w:type="spellStart"/>
      <w:r w:rsidR="00CE2B5B">
        <w:rPr>
          <w:rFonts w:ascii="Times New Roman" w:hAnsi="Times New Roman"/>
          <w:sz w:val="24"/>
          <w:szCs w:val="24"/>
        </w:rPr>
        <w:t>Олекминского</w:t>
      </w:r>
      <w:proofErr w:type="spellEnd"/>
      <w:r w:rsidR="00CE2B5B">
        <w:rPr>
          <w:rFonts w:ascii="Times New Roman" w:hAnsi="Times New Roman"/>
          <w:sz w:val="24"/>
          <w:szCs w:val="24"/>
        </w:rPr>
        <w:t xml:space="preserve"> района». </w:t>
      </w:r>
      <w:r w:rsidRPr="00CE2B5B">
        <w:rPr>
          <w:rFonts w:ascii="Times New Roman" w:hAnsi="Times New Roman"/>
          <w:sz w:val="24"/>
          <w:szCs w:val="24"/>
        </w:rPr>
        <w:t>По  результатам государственной итоговой аттестации в 2021 году 8 выпускников (3 %) не завершили основное общее образование и 13 выпускников (7,1 %), не завершивших среднее общее образование.</w:t>
      </w:r>
      <w:r w:rsidR="00CE2B5B">
        <w:rPr>
          <w:rFonts w:ascii="Times New Roman" w:hAnsi="Times New Roman"/>
          <w:sz w:val="24"/>
          <w:szCs w:val="24"/>
        </w:rPr>
        <w:t xml:space="preserve"> </w:t>
      </w:r>
      <w:r w:rsidRPr="00CE2B5B">
        <w:rPr>
          <w:rFonts w:ascii="Times New Roman" w:hAnsi="Times New Roman"/>
          <w:sz w:val="24"/>
          <w:szCs w:val="24"/>
        </w:rPr>
        <w:t>Из выпускников, сдающих ЕГЭ не преодолел минимальный порог по русскому языку 1 выпускник, который пересдавал в последующем в форме ГВЭ, но также не сдал и 12 выпускников не сдали ГВЭ по одному или двум обязательным предметам</w:t>
      </w:r>
      <w:r w:rsidR="00FB4A31">
        <w:rPr>
          <w:rFonts w:ascii="Times New Roman" w:hAnsi="Times New Roman"/>
          <w:sz w:val="24"/>
          <w:szCs w:val="24"/>
        </w:rPr>
        <w:t>.</w:t>
      </w:r>
    </w:p>
    <w:p w:rsidR="00FB4A31" w:rsidRDefault="00FB4A31" w:rsidP="0046341E">
      <w:pPr>
        <w:pStyle w:val="af0"/>
        <w:spacing w:line="360" w:lineRule="auto"/>
        <w:ind w:left="0" w:firstLine="709"/>
        <w:jc w:val="both"/>
        <w:rPr>
          <w:rFonts w:ascii="Times New Roman" w:hAnsi="Times New Roman"/>
          <w:b/>
          <w:i/>
          <w:sz w:val="24"/>
          <w:szCs w:val="24"/>
        </w:rPr>
      </w:pPr>
    </w:p>
    <w:p w:rsidR="00FB4A31" w:rsidRPr="00CE2B5B" w:rsidRDefault="00FB4A31" w:rsidP="0046341E">
      <w:pPr>
        <w:pStyle w:val="af0"/>
        <w:spacing w:line="360" w:lineRule="auto"/>
        <w:ind w:left="0" w:firstLine="709"/>
        <w:jc w:val="both"/>
        <w:rPr>
          <w:rFonts w:ascii="Times New Roman" w:hAnsi="Times New Roman"/>
          <w:b/>
          <w:i/>
          <w:sz w:val="24"/>
          <w:szCs w:val="24"/>
        </w:rPr>
      </w:pPr>
    </w:p>
    <w:p w:rsidR="00AF4787" w:rsidRDefault="00AF4787" w:rsidP="0046341E">
      <w:pPr>
        <w:pStyle w:val="af0"/>
        <w:spacing w:line="360" w:lineRule="auto"/>
        <w:ind w:left="0" w:firstLine="709"/>
        <w:jc w:val="both"/>
        <w:rPr>
          <w:rFonts w:ascii="Times New Roman" w:hAnsi="Times New Roman"/>
          <w:sz w:val="24"/>
          <w:szCs w:val="24"/>
        </w:rPr>
      </w:pPr>
      <w:r w:rsidRPr="00AF4787">
        <w:rPr>
          <w:rFonts w:ascii="Times New Roman" w:hAnsi="Times New Roman"/>
          <w:noProof/>
          <w:sz w:val="24"/>
          <w:szCs w:val="24"/>
        </w:rPr>
        <w:drawing>
          <wp:inline distT="0" distB="0" distL="0" distR="0">
            <wp:extent cx="5276850" cy="1724025"/>
            <wp:effectExtent l="19050" t="0" r="19050" b="0"/>
            <wp:docPr id="24"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bl>
      <w:tblPr>
        <w:tblpPr w:leftFromText="180" w:rightFromText="180" w:vertAnchor="text" w:horzAnchor="margin" w:tblpY="1099"/>
        <w:tblW w:w="9073" w:type="dxa"/>
        <w:tblLayout w:type="fixed"/>
        <w:tblCellMar>
          <w:left w:w="0" w:type="dxa"/>
          <w:right w:w="0" w:type="dxa"/>
        </w:tblCellMar>
        <w:tblLook w:val="04A0" w:firstRow="1" w:lastRow="0" w:firstColumn="1" w:lastColumn="0" w:noHBand="0" w:noVBand="1"/>
      </w:tblPr>
      <w:tblGrid>
        <w:gridCol w:w="2412"/>
        <w:gridCol w:w="3544"/>
        <w:gridCol w:w="3117"/>
      </w:tblGrid>
      <w:tr w:rsidR="00AF4787" w:rsidRPr="00D14079" w:rsidTr="00FB4A31">
        <w:trPr>
          <w:trHeight w:val="423"/>
        </w:trPr>
        <w:tc>
          <w:tcPr>
            <w:tcW w:w="241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4787" w:rsidRPr="00D14079" w:rsidRDefault="00AF4787" w:rsidP="00FB4A31">
            <w:pPr>
              <w:jc w:val="both"/>
              <w:rPr>
                <w:b/>
                <w:color w:val="002060"/>
              </w:rPr>
            </w:pPr>
            <w:r w:rsidRPr="00D14079">
              <w:rPr>
                <w:b/>
                <w:color w:val="002060"/>
              </w:rPr>
              <w:t>год окончания ОУ</w:t>
            </w:r>
          </w:p>
        </w:tc>
        <w:tc>
          <w:tcPr>
            <w:tcW w:w="354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4787" w:rsidRPr="00D14079" w:rsidRDefault="00AF4787" w:rsidP="00FB4A31">
            <w:pPr>
              <w:jc w:val="center"/>
              <w:rPr>
                <w:b/>
              </w:rPr>
            </w:pPr>
            <w:r w:rsidRPr="00D14079">
              <w:rPr>
                <w:b/>
                <w:bCs/>
                <w:color w:val="002060"/>
                <w:kern w:val="24"/>
              </w:rPr>
              <w:t>аттестат с отличием</w:t>
            </w:r>
            <w:r>
              <w:rPr>
                <w:b/>
                <w:bCs/>
                <w:color w:val="002060"/>
                <w:kern w:val="24"/>
              </w:rPr>
              <w:t xml:space="preserve"> о СОО </w:t>
            </w:r>
            <w:r w:rsidRPr="00D14079">
              <w:rPr>
                <w:b/>
                <w:bCs/>
                <w:color w:val="002060"/>
                <w:kern w:val="24"/>
              </w:rPr>
              <w:t xml:space="preserve"> и медаль «За особые успехи в учении»</w:t>
            </w:r>
          </w:p>
        </w:tc>
        <w:tc>
          <w:tcPr>
            <w:tcW w:w="3117" w:type="dxa"/>
            <w:tcBorders>
              <w:top w:val="single" w:sz="24" w:space="0" w:color="FFFFFF"/>
              <w:left w:val="single" w:sz="8" w:space="0" w:color="FFFFFF"/>
              <w:bottom w:val="single" w:sz="8" w:space="0" w:color="FFFFFF"/>
              <w:right w:val="single" w:sz="8" w:space="0" w:color="FFFFFF"/>
            </w:tcBorders>
            <w:shd w:val="clear" w:color="auto" w:fill="D0D8E8"/>
          </w:tcPr>
          <w:p w:rsidR="00AF4787" w:rsidRDefault="00AF4787" w:rsidP="00FB4A31">
            <w:pPr>
              <w:jc w:val="center"/>
              <w:rPr>
                <w:b/>
                <w:bCs/>
                <w:color w:val="002060"/>
                <w:kern w:val="24"/>
              </w:rPr>
            </w:pPr>
            <w:r w:rsidRPr="00D14079">
              <w:rPr>
                <w:b/>
                <w:bCs/>
                <w:color w:val="002060"/>
                <w:kern w:val="24"/>
              </w:rPr>
              <w:t xml:space="preserve">Знак «Лучший выпускник </w:t>
            </w:r>
            <w:proofErr w:type="spellStart"/>
            <w:r w:rsidRPr="00D14079">
              <w:rPr>
                <w:b/>
                <w:bCs/>
                <w:color w:val="002060"/>
                <w:kern w:val="24"/>
              </w:rPr>
              <w:t>Олекминского</w:t>
            </w:r>
            <w:proofErr w:type="spellEnd"/>
            <w:r w:rsidRPr="00D14079">
              <w:rPr>
                <w:b/>
                <w:bCs/>
                <w:color w:val="002060"/>
                <w:kern w:val="24"/>
              </w:rPr>
              <w:t xml:space="preserve"> района»</w:t>
            </w:r>
          </w:p>
          <w:p w:rsidR="00AF4787" w:rsidRPr="00D14079" w:rsidRDefault="00AF4787" w:rsidP="00FB4A31">
            <w:pPr>
              <w:jc w:val="center"/>
              <w:rPr>
                <w:b/>
                <w:bCs/>
                <w:color w:val="002060"/>
                <w:kern w:val="24"/>
              </w:rPr>
            </w:pPr>
            <w:r>
              <w:rPr>
                <w:b/>
                <w:bCs/>
                <w:color w:val="002060"/>
                <w:kern w:val="24"/>
              </w:rPr>
              <w:t xml:space="preserve"> РС (Я)</w:t>
            </w:r>
          </w:p>
        </w:tc>
      </w:tr>
      <w:tr w:rsidR="00AF4787" w:rsidRPr="00D14079" w:rsidTr="00FB4A31">
        <w:trPr>
          <w:trHeight w:val="238"/>
        </w:trPr>
        <w:tc>
          <w:tcPr>
            <w:tcW w:w="24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4787" w:rsidRPr="00D14079" w:rsidRDefault="00AF4787" w:rsidP="00FB4A31">
            <w:pPr>
              <w:jc w:val="center"/>
              <w:rPr>
                <w:b/>
                <w:bCs/>
                <w:color w:val="002060"/>
                <w:kern w:val="24"/>
              </w:rPr>
            </w:pPr>
            <w:r w:rsidRPr="00D14079">
              <w:rPr>
                <w:b/>
                <w:bCs/>
                <w:color w:val="002060"/>
                <w:kern w:val="24"/>
              </w:rPr>
              <w:t>2017</w:t>
            </w:r>
          </w:p>
        </w:tc>
        <w:tc>
          <w:tcPr>
            <w:tcW w:w="354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4787" w:rsidRPr="00D14079" w:rsidRDefault="00AF4787" w:rsidP="00FB4A31">
            <w:pPr>
              <w:jc w:val="center"/>
              <w:rPr>
                <w:b/>
                <w:bCs/>
                <w:color w:val="002060"/>
                <w:kern w:val="24"/>
              </w:rPr>
            </w:pPr>
            <w:r w:rsidRPr="00D14079">
              <w:rPr>
                <w:b/>
                <w:bCs/>
                <w:color w:val="002060"/>
                <w:kern w:val="24"/>
              </w:rPr>
              <w:t>11</w:t>
            </w:r>
          </w:p>
        </w:tc>
        <w:tc>
          <w:tcPr>
            <w:tcW w:w="3117" w:type="dxa"/>
            <w:tcBorders>
              <w:top w:val="single" w:sz="8" w:space="0" w:color="FFFFFF"/>
              <w:left w:val="single" w:sz="8" w:space="0" w:color="FFFFFF"/>
              <w:bottom w:val="single" w:sz="8" w:space="0" w:color="FFFFFF"/>
              <w:right w:val="single" w:sz="8" w:space="0" w:color="FFFFFF"/>
            </w:tcBorders>
            <w:shd w:val="clear" w:color="auto" w:fill="D0D8E8"/>
          </w:tcPr>
          <w:p w:rsidR="00AF4787" w:rsidRPr="00D14079" w:rsidRDefault="00AF4787" w:rsidP="00FB4A31">
            <w:pPr>
              <w:jc w:val="center"/>
              <w:rPr>
                <w:b/>
                <w:color w:val="17365D"/>
              </w:rPr>
            </w:pPr>
            <w:r w:rsidRPr="00D14079">
              <w:rPr>
                <w:b/>
                <w:color w:val="17365D"/>
              </w:rPr>
              <w:t>38</w:t>
            </w:r>
          </w:p>
        </w:tc>
      </w:tr>
      <w:tr w:rsidR="00AF4787" w:rsidRPr="00D14079" w:rsidTr="00FB4A31">
        <w:trPr>
          <w:trHeight w:val="215"/>
        </w:trPr>
        <w:tc>
          <w:tcPr>
            <w:tcW w:w="24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4787" w:rsidRPr="00D14079" w:rsidRDefault="00AF4787" w:rsidP="00FB4A31">
            <w:pPr>
              <w:jc w:val="center"/>
              <w:rPr>
                <w:b/>
                <w:bCs/>
                <w:color w:val="002060"/>
                <w:kern w:val="24"/>
              </w:rPr>
            </w:pPr>
            <w:r w:rsidRPr="00D14079">
              <w:rPr>
                <w:b/>
                <w:bCs/>
                <w:color w:val="002060"/>
                <w:kern w:val="24"/>
              </w:rPr>
              <w:t>2018</w:t>
            </w:r>
          </w:p>
        </w:tc>
        <w:tc>
          <w:tcPr>
            <w:tcW w:w="354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4787" w:rsidRPr="00D14079" w:rsidRDefault="00AF4787" w:rsidP="00FB4A31">
            <w:pPr>
              <w:jc w:val="center"/>
              <w:rPr>
                <w:b/>
                <w:bCs/>
                <w:color w:val="002060"/>
                <w:kern w:val="24"/>
              </w:rPr>
            </w:pPr>
            <w:r w:rsidRPr="00D14079">
              <w:rPr>
                <w:b/>
                <w:bCs/>
                <w:color w:val="002060"/>
                <w:kern w:val="24"/>
              </w:rPr>
              <w:t>20</w:t>
            </w:r>
          </w:p>
        </w:tc>
        <w:tc>
          <w:tcPr>
            <w:tcW w:w="3117" w:type="dxa"/>
            <w:tcBorders>
              <w:top w:val="single" w:sz="8" w:space="0" w:color="FFFFFF"/>
              <w:left w:val="single" w:sz="8" w:space="0" w:color="FFFFFF"/>
              <w:bottom w:val="single" w:sz="8" w:space="0" w:color="FFFFFF"/>
              <w:right w:val="single" w:sz="8" w:space="0" w:color="FFFFFF"/>
            </w:tcBorders>
            <w:shd w:val="clear" w:color="auto" w:fill="D0D8E8"/>
          </w:tcPr>
          <w:p w:rsidR="00AF4787" w:rsidRPr="00D14079" w:rsidRDefault="00AF4787" w:rsidP="00FB4A31">
            <w:pPr>
              <w:jc w:val="center"/>
              <w:rPr>
                <w:b/>
                <w:color w:val="17365D"/>
              </w:rPr>
            </w:pPr>
            <w:r w:rsidRPr="00D14079">
              <w:rPr>
                <w:b/>
                <w:color w:val="17365D"/>
              </w:rPr>
              <w:t>50</w:t>
            </w:r>
          </w:p>
        </w:tc>
      </w:tr>
      <w:tr w:rsidR="00AF4787" w:rsidRPr="00D14079" w:rsidTr="00FB4A31">
        <w:trPr>
          <w:trHeight w:val="207"/>
        </w:trPr>
        <w:tc>
          <w:tcPr>
            <w:tcW w:w="24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4787" w:rsidRPr="00D14079" w:rsidRDefault="00AF4787" w:rsidP="00FB4A31">
            <w:pPr>
              <w:jc w:val="center"/>
              <w:rPr>
                <w:b/>
                <w:bCs/>
                <w:color w:val="002060"/>
                <w:kern w:val="24"/>
              </w:rPr>
            </w:pPr>
            <w:r w:rsidRPr="00D14079">
              <w:rPr>
                <w:b/>
                <w:bCs/>
                <w:color w:val="002060"/>
                <w:kern w:val="24"/>
              </w:rPr>
              <w:t>2019</w:t>
            </w:r>
          </w:p>
        </w:tc>
        <w:tc>
          <w:tcPr>
            <w:tcW w:w="354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AF4787" w:rsidRPr="00D14079" w:rsidRDefault="00AF4787" w:rsidP="00FB4A31">
            <w:pPr>
              <w:jc w:val="center"/>
              <w:rPr>
                <w:b/>
                <w:bCs/>
                <w:color w:val="002060"/>
                <w:kern w:val="24"/>
              </w:rPr>
            </w:pPr>
            <w:r w:rsidRPr="00D14079">
              <w:rPr>
                <w:b/>
                <w:bCs/>
                <w:color w:val="002060"/>
                <w:kern w:val="24"/>
              </w:rPr>
              <w:t>6</w:t>
            </w:r>
          </w:p>
        </w:tc>
        <w:tc>
          <w:tcPr>
            <w:tcW w:w="3117" w:type="dxa"/>
            <w:tcBorders>
              <w:top w:val="single" w:sz="8" w:space="0" w:color="FFFFFF"/>
              <w:left w:val="single" w:sz="8" w:space="0" w:color="FFFFFF"/>
              <w:bottom w:val="single" w:sz="8" w:space="0" w:color="FFFFFF"/>
              <w:right w:val="single" w:sz="8" w:space="0" w:color="FFFFFF"/>
            </w:tcBorders>
            <w:shd w:val="clear" w:color="auto" w:fill="D0D8E8"/>
          </w:tcPr>
          <w:p w:rsidR="00AF4787" w:rsidRPr="00D14079" w:rsidRDefault="00AF4787" w:rsidP="00FB4A31">
            <w:pPr>
              <w:jc w:val="center"/>
              <w:rPr>
                <w:b/>
                <w:color w:val="17365D"/>
              </w:rPr>
            </w:pPr>
            <w:r w:rsidRPr="00D14079">
              <w:rPr>
                <w:b/>
                <w:color w:val="17365D"/>
              </w:rPr>
              <w:t>27</w:t>
            </w:r>
          </w:p>
        </w:tc>
      </w:tr>
      <w:tr w:rsidR="00AF4787" w:rsidRPr="00D14079" w:rsidTr="00FB4A31">
        <w:trPr>
          <w:trHeight w:val="199"/>
        </w:trPr>
        <w:tc>
          <w:tcPr>
            <w:tcW w:w="24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AF4787" w:rsidRPr="00D14079" w:rsidRDefault="00AF4787" w:rsidP="00FB4A31">
            <w:pPr>
              <w:jc w:val="center"/>
              <w:rPr>
                <w:b/>
                <w:bCs/>
                <w:color w:val="002060"/>
                <w:kern w:val="24"/>
              </w:rPr>
            </w:pPr>
            <w:r>
              <w:rPr>
                <w:b/>
                <w:bCs/>
                <w:color w:val="002060"/>
                <w:kern w:val="24"/>
              </w:rPr>
              <w:t>2020</w:t>
            </w:r>
          </w:p>
        </w:tc>
        <w:tc>
          <w:tcPr>
            <w:tcW w:w="354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AF4787" w:rsidRPr="00D14079" w:rsidRDefault="00AF4787" w:rsidP="00FB4A31">
            <w:pPr>
              <w:jc w:val="center"/>
              <w:rPr>
                <w:b/>
                <w:bCs/>
                <w:color w:val="002060"/>
                <w:kern w:val="24"/>
              </w:rPr>
            </w:pPr>
            <w:r>
              <w:rPr>
                <w:b/>
                <w:bCs/>
                <w:color w:val="002060"/>
                <w:kern w:val="24"/>
              </w:rPr>
              <w:t>25</w:t>
            </w:r>
          </w:p>
        </w:tc>
        <w:tc>
          <w:tcPr>
            <w:tcW w:w="3117" w:type="dxa"/>
            <w:tcBorders>
              <w:top w:val="single" w:sz="8" w:space="0" w:color="FFFFFF"/>
              <w:left w:val="single" w:sz="8" w:space="0" w:color="FFFFFF"/>
              <w:bottom w:val="single" w:sz="8" w:space="0" w:color="FFFFFF"/>
              <w:right w:val="single" w:sz="8" w:space="0" w:color="FFFFFF"/>
            </w:tcBorders>
            <w:shd w:val="clear" w:color="auto" w:fill="D0D8E8"/>
          </w:tcPr>
          <w:p w:rsidR="00AF4787" w:rsidRPr="00D14079" w:rsidRDefault="00AF4787" w:rsidP="00FB4A31">
            <w:pPr>
              <w:jc w:val="center"/>
              <w:rPr>
                <w:b/>
                <w:color w:val="17365D"/>
              </w:rPr>
            </w:pPr>
            <w:r>
              <w:rPr>
                <w:b/>
                <w:color w:val="17365D"/>
              </w:rPr>
              <w:t>19</w:t>
            </w:r>
          </w:p>
        </w:tc>
      </w:tr>
      <w:tr w:rsidR="00AF4787" w:rsidRPr="00D14079" w:rsidTr="00FB4A31">
        <w:trPr>
          <w:trHeight w:val="199"/>
        </w:trPr>
        <w:tc>
          <w:tcPr>
            <w:tcW w:w="241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AF4787" w:rsidRDefault="00AF4787" w:rsidP="00FB4A31">
            <w:pPr>
              <w:jc w:val="center"/>
              <w:rPr>
                <w:b/>
                <w:bCs/>
                <w:color w:val="002060"/>
                <w:kern w:val="24"/>
              </w:rPr>
            </w:pPr>
            <w:r>
              <w:rPr>
                <w:b/>
                <w:bCs/>
                <w:color w:val="002060"/>
                <w:kern w:val="24"/>
              </w:rPr>
              <w:t>2021</w:t>
            </w:r>
          </w:p>
        </w:tc>
        <w:tc>
          <w:tcPr>
            <w:tcW w:w="354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AF4787" w:rsidRDefault="00AF4787" w:rsidP="00FB4A31">
            <w:pPr>
              <w:jc w:val="center"/>
              <w:rPr>
                <w:b/>
                <w:bCs/>
                <w:color w:val="002060"/>
                <w:kern w:val="24"/>
              </w:rPr>
            </w:pPr>
            <w:r>
              <w:rPr>
                <w:b/>
                <w:bCs/>
                <w:color w:val="002060"/>
                <w:kern w:val="24"/>
              </w:rPr>
              <w:t>13</w:t>
            </w:r>
          </w:p>
        </w:tc>
        <w:tc>
          <w:tcPr>
            <w:tcW w:w="3117" w:type="dxa"/>
            <w:tcBorders>
              <w:top w:val="single" w:sz="8" w:space="0" w:color="FFFFFF"/>
              <w:left w:val="single" w:sz="8" w:space="0" w:color="FFFFFF"/>
              <w:bottom w:val="single" w:sz="8" w:space="0" w:color="FFFFFF"/>
              <w:right w:val="single" w:sz="8" w:space="0" w:color="FFFFFF"/>
            </w:tcBorders>
            <w:shd w:val="clear" w:color="auto" w:fill="D0D8E8"/>
          </w:tcPr>
          <w:p w:rsidR="00AF4787" w:rsidRDefault="00AF4787" w:rsidP="00FB4A31">
            <w:pPr>
              <w:jc w:val="center"/>
              <w:rPr>
                <w:b/>
                <w:color w:val="17365D"/>
              </w:rPr>
            </w:pPr>
            <w:r>
              <w:rPr>
                <w:b/>
                <w:color w:val="17365D"/>
              </w:rPr>
              <w:t>30</w:t>
            </w:r>
          </w:p>
        </w:tc>
      </w:tr>
    </w:tbl>
    <w:p w:rsidR="00AF4787" w:rsidRDefault="00AF4787" w:rsidP="0046341E">
      <w:pPr>
        <w:pStyle w:val="af0"/>
        <w:spacing w:line="360" w:lineRule="auto"/>
        <w:ind w:left="0" w:firstLine="709"/>
        <w:jc w:val="both"/>
        <w:rPr>
          <w:rFonts w:ascii="Times New Roman" w:hAnsi="Times New Roman"/>
          <w:sz w:val="24"/>
          <w:szCs w:val="24"/>
        </w:rPr>
      </w:pPr>
    </w:p>
    <w:p w:rsidR="00AF4787" w:rsidRDefault="00AF4787" w:rsidP="0046341E">
      <w:pPr>
        <w:pStyle w:val="af0"/>
        <w:spacing w:line="360" w:lineRule="auto"/>
        <w:ind w:left="0" w:firstLine="709"/>
        <w:jc w:val="both"/>
        <w:rPr>
          <w:rFonts w:ascii="Times New Roman" w:hAnsi="Times New Roman"/>
          <w:sz w:val="24"/>
          <w:szCs w:val="24"/>
        </w:rPr>
      </w:pPr>
    </w:p>
    <w:p w:rsidR="00AF4787" w:rsidRDefault="00AF4787" w:rsidP="0046341E">
      <w:pPr>
        <w:pStyle w:val="af0"/>
        <w:spacing w:line="360" w:lineRule="auto"/>
        <w:ind w:left="0" w:firstLine="709"/>
        <w:jc w:val="both"/>
        <w:rPr>
          <w:rFonts w:ascii="Times New Roman" w:hAnsi="Times New Roman"/>
          <w:sz w:val="24"/>
          <w:szCs w:val="24"/>
        </w:rPr>
      </w:pPr>
    </w:p>
    <w:p w:rsidR="00AF4787" w:rsidRDefault="00AF4787" w:rsidP="0046341E">
      <w:pPr>
        <w:pStyle w:val="af0"/>
        <w:spacing w:line="360" w:lineRule="auto"/>
        <w:ind w:left="0" w:firstLine="709"/>
        <w:jc w:val="both"/>
        <w:rPr>
          <w:rFonts w:ascii="Times New Roman" w:hAnsi="Times New Roman"/>
          <w:sz w:val="24"/>
          <w:szCs w:val="24"/>
        </w:rPr>
      </w:pPr>
    </w:p>
    <w:p w:rsidR="00AF4787" w:rsidRDefault="00AF4787"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FB4A31">
      <w:pPr>
        <w:spacing w:line="360" w:lineRule="auto"/>
        <w:jc w:val="center"/>
        <w:rPr>
          <w:b/>
        </w:rPr>
      </w:pPr>
      <w:r w:rsidRPr="00D14079">
        <w:rPr>
          <w:b/>
        </w:rPr>
        <w:t xml:space="preserve">Средний балл ЕГЭ </w:t>
      </w:r>
      <w:r>
        <w:rPr>
          <w:b/>
        </w:rPr>
        <w:t xml:space="preserve">РФ, РС (Я), МР </w:t>
      </w:r>
      <w:r w:rsidRPr="00D14079">
        <w:rPr>
          <w:b/>
        </w:rPr>
        <w:t xml:space="preserve">по предметам </w:t>
      </w:r>
      <w:r>
        <w:rPr>
          <w:b/>
        </w:rPr>
        <w:t xml:space="preserve">за </w:t>
      </w:r>
      <w:r w:rsidRPr="00D14079">
        <w:rPr>
          <w:b/>
        </w:rPr>
        <w:t>20</w:t>
      </w:r>
      <w:r>
        <w:rPr>
          <w:b/>
        </w:rPr>
        <w:t xml:space="preserve">17-2021 </w:t>
      </w:r>
      <w:proofErr w:type="spellStart"/>
      <w:proofErr w:type="gramStart"/>
      <w:r w:rsidRPr="00D14079">
        <w:rPr>
          <w:b/>
        </w:rPr>
        <w:t>гг</w:t>
      </w:r>
      <w:proofErr w:type="spellEnd"/>
      <w:proofErr w:type="gramEnd"/>
    </w:p>
    <w:tbl>
      <w:tblPr>
        <w:tblW w:w="15324" w:type="dxa"/>
        <w:tblInd w:w="93" w:type="dxa"/>
        <w:tblLook w:val="04A0" w:firstRow="1" w:lastRow="0" w:firstColumn="1" w:lastColumn="0" w:noHBand="0" w:noVBand="1"/>
      </w:tblPr>
      <w:tblGrid>
        <w:gridCol w:w="2273"/>
        <w:gridCol w:w="687"/>
        <w:gridCol w:w="1024"/>
        <w:gridCol w:w="851"/>
        <w:gridCol w:w="850"/>
        <w:gridCol w:w="930"/>
        <w:gridCol w:w="850"/>
        <w:gridCol w:w="709"/>
        <w:gridCol w:w="1134"/>
        <w:gridCol w:w="850"/>
        <w:gridCol w:w="709"/>
        <w:gridCol w:w="992"/>
        <w:gridCol w:w="851"/>
        <w:gridCol w:w="772"/>
        <w:gridCol w:w="992"/>
        <w:gridCol w:w="850"/>
      </w:tblGrid>
      <w:tr w:rsidR="00FB4A31" w:rsidRPr="00B24BCC" w:rsidTr="00FB4A31">
        <w:trPr>
          <w:trHeight w:val="628"/>
        </w:trPr>
        <w:tc>
          <w:tcPr>
            <w:tcW w:w="2273" w:type="dxa"/>
            <w:vMerge w:val="restart"/>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rPr>
                <w:color w:val="000000"/>
              </w:rPr>
            </w:pPr>
            <w:r w:rsidRPr="00B24BCC">
              <w:rPr>
                <w:color w:val="000000"/>
              </w:rPr>
              <w:t>предметы</w:t>
            </w:r>
          </w:p>
        </w:tc>
        <w:tc>
          <w:tcPr>
            <w:tcW w:w="2562" w:type="dxa"/>
            <w:gridSpan w:val="3"/>
            <w:tcBorders>
              <w:top w:val="single" w:sz="8" w:space="0" w:color="auto"/>
              <w:left w:val="single" w:sz="8" w:space="0" w:color="auto"/>
              <w:bottom w:val="single" w:sz="4" w:space="0" w:color="000000"/>
              <w:right w:val="single" w:sz="8" w:space="0" w:color="000000"/>
            </w:tcBorders>
            <w:hideMark/>
          </w:tcPr>
          <w:p w:rsidR="00FB4A31" w:rsidRPr="00B24BCC" w:rsidRDefault="00FB4A31" w:rsidP="00FB4A31">
            <w:pPr>
              <w:jc w:val="center"/>
              <w:rPr>
                <w:color w:val="000000"/>
              </w:rPr>
            </w:pPr>
            <w:r w:rsidRPr="00B24BCC">
              <w:rPr>
                <w:color w:val="000000"/>
              </w:rPr>
              <w:t>2017</w:t>
            </w:r>
          </w:p>
        </w:tc>
        <w:tc>
          <w:tcPr>
            <w:tcW w:w="2630" w:type="dxa"/>
            <w:gridSpan w:val="3"/>
            <w:tcBorders>
              <w:top w:val="single" w:sz="8" w:space="0" w:color="auto"/>
              <w:left w:val="single" w:sz="8" w:space="0" w:color="auto"/>
              <w:bottom w:val="single" w:sz="4" w:space="0" w:color="auto"/>
              <w:right w:val="single" w:sz="8" w:space="0" w:color="000000"/>
            </w:tcBorders>
            <w:noWrap/>
            <w:hideMark/>
          </w:tcPr>
          <w:p w:rsidR="00FB4A31" w:rsidRPr="00B24BCC" w:rsidRDefault="00FB4A31" w:rsidP="00FB4A31">
            <w:pPr>
              <w:jc w:val="center"/>
              <w:rPr>
                <w:color w:val="000000"/>
              </w:rPr>
            </w:pPr>
            <w:r w:rsidRPr="00B24BCC">
              <w:rPr>
                <w:color w:val="000000"/>
              </w:rPr>
              <w:t>2018</w:t>
            </w:r>
          </w:p>
        </w:tc>
        <w:tc>
          <w:tcPr>
            <w:tcW w:w="2693" w:type="dxa"/>
            <w:gridSpan w:val="3"/>
            <w:tcBorders>
              <w:top w:val="single" w:sz="8" w:space="0" w:color="auto"/>
              <w:left w:val="single" w:sz="8" w:space="0" w:color="auto"/>
              <w:bottom w:val="single" w:sz="4" w:space="0" w:color="auto"/>
              <w:right w:val="single" w:sz="8" w:space="0" w:color="000000"/>
            </w:tcBorders>
            <w:noWrap/>
            <w:hideMark/>
          </w:tcPr>
          <w:p w:rsidR="00FB4A31" w:rsidRPr="00B24BCC" w:rsidRDefault="00FB4A31" w:rsidP="00FB4A31">
            <w:pPr>
              <w:jc w:val="center"/>
              <w:rPr>
                <w:color w:val="000000"/>
              </w:rPr>
            </w:pPr>
            <w:r w:rsidRPr="00B24BCC">
              <w:rPr>
                <w:color w:val="000000"/>
              </w:rPr>
              <w:t>2019</w:t>
            </w:r>
          </w:p>
        </w:tc>
        <w:tc>
          <w:tcPr>
            <w:tcW w:w="2552" w:type="dxa"/>
            <w:gridSpan w:val="3"/>
            <w:tcBorders>
              <w:top w:val="single" w:sz="8" w:space="0" w:color="auto"/>
              <w:left w:val="single" w:sz="8" w:space="0" w:color="auto"/>
              <w:bottom w:val="single" w:sz="4" w:space="0" w:color="auto"/>
              <w:right w:val="single" w:sz="4" w:space="0" w:color="auto"/>
            </w:tcBorders>
            <w:noWrap/>
            <w:hideMark/>
          </w:tcPr>
          <w:p w:rsidR="00FB4A31" w:rsidRPr="00B24BCC" w:rsidRDefault="00FB4A31" w:rsidP="00FB4A31">
            <w:pPr>
              <w:jc w:val="center"/>
              <w:rPr>
                <w:color w:val="000000"/>
              </w:rPr>
            </w:pPr>
            <w:r w:rsidRPr="00B24BCC">
              <w:rPr>
                <w:color w:val="000000"/>
              </w:rPr>
              <w:t>2020</w:t>
            </w:r>
          </w:p>
        </w:tc>
        <w:tc>
          <w:tcPr>
            <w:tcW w:w="2614" w:type="dxa"/>
            <w:gridSpan w:val="3"/>
            <w:tcBorders>
              <w:top w:val="single" w:sz="4" w:space="0" w:color="auto"/>
              <w:left w:val="single" w:sz="4" w:space="0" w:color="auto"/>
              <w:bottom w:val="nil"/>
              <w:right w:val="single" w:sz="4" w:space="0" w:color="auto"/>
            </w:tcBorders>
            <w:hideMark/>
          </w:tcPr>
          <w:p w:rsidR="00FB4A31" w:rsidRPr="00B24BCC" w:rsidRDefault="00FB4A31" w:rsidP="00FB4A31">
            <w:pPr>
              <w:jc w:val="center"/>
              <w:rPr>
                <w:color w:val="000000"/>
              </w:rPr>
            </w:pPr>
            <w:r w:rsidRPr="00B24BCC">
              <w:rPr>
                <w:color w:val="000000"/>
              </w:rPr>
              <w:t>2021</w:t>
            </w:r>
          </w:p>
        </w:tc>
      </w:tr>
      <w:tr w:rsidR="00FB4A31" w:rsidRPr="00B24BCC" w:rsidTr="00FB4A3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4A31" w:rsidRPr="00B24BCC" w:rsidRDefault="00FB4A31" w:rsidP="00FB4A31">
            <w:pPr>
              <w:rPr>
                <w:color w:val="000000"/>
              </w:rPr>
            </w:pPr>
          </w:p>
        </w:tc>
        <w:tc>
          <w:tcPr>
            <w:tcW w:w="687" w:type="dxa"/>
            <w:tcBorders>
              <w:top w:val="nil"/>
              <w:left w:val="nil"/>
              <w:bottom w:val="single" w:sz="4" w:space="0" w:color="auto"/>
              <w:right w:val="nil"/>
            </w:tcBorders>
            <w:hideMark/>
          </w:tcPr>
          <w:p w:rsidR="00FB4A31" w:rsidRPr="00B24BCC" w:rsidRDefault="00FB4A31" w:rsidP="00FB4A31">
            <w:pPr>
              <w:jc w:val="center"/>
              <w:rPr>
                <w:color w:val="000000"/>
              </w:rPr>
            </w:pPr>
            <w:r w:rsidRPr="00B24BCC">
              <w:rPr>
                <w:color w:val="000000"/>
              </w:rPr>
              <w:t>РФ</w:t>
            </w:r>
          </w:p>
        </w:tc>
        <w:tc>
          <w:tcPr>
            <w:tcW w:w="1024" w:type="dxa"/>
            <w:tcBorders>
              <w:top w:val="nil"/>
              <w:left w:val="single" w:sz="4" w:space="0" w:color="auto"/>
              <w:bottom w:val="single" w:sz="4" w:space="0" w:color="auto"/>
              <w:right w:val="nil"/>
            </w:tcBorders>
            <w:hideMark/>
          </w:tcPr>
          <w:p w:rsidR="00FB4A31" w:rsidRPr="00B24BCC" w:rsidRDefault="00FB4A31" w:rsidP="00FB4A31">
            <w:pPr>
              <w:jc w:val="center"/>
              <w:rPr>
                <w:color w:val="000000"/>
              </w:rPr>
            </w:pPr>
            <w:r w:rsidRPr="00B24BCC">
              <w:rPr>
                <w:color w:val="000000"/>
              </w:rPr>
              <w:t>РС (Я)</w:t>
            </w:r>
          </w:p>
        </w:tc>
        <w:tc>
          <w:tcPr>
            <w:tcW w:w="851" w:type="dxa"/>
            <w:tcBorders>
              <w:top w:val="nil"/>
              <w:left w:val="single" w:sz="4" w:space="0" w:color="auto"/>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МР</w:t>
            </w:r>
          </w:p>
        </w:tc>
        <w:tc>
          <w:tcPr>
            <w:tcW w:w="850"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РФ</w:t>
            </w:r>
          </w:p>
        </w:tc>
        <w:tc>
          <w:tcPr>
            <w:tcW w:w="930"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РС (Я)</w:t>
            </w:r>
          </w:p>
        </w:tc>
        <w:tc>
          <w:tcPr>
            <w:tcW w:w="850" w:type="dxa"/>
            <w:tcBorders>
              <w:top w:val="nil"/>
              <w:left w:val="nil"/>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МР</w:t>
            </w:r>
          </w:p>
        </w:tc>
        <w:tc>
          <w:tcPr>
            <w:tcW w:w="709"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РФ</w:t>
            </w:r>
          </w:p>
        </w:tc>
        <w:tc>
          <w:tcPr>
            <w:tcW w:w="1134"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РС (Я)</w:t>
            </w:r>
          </w:p>
        </w:tc>
        <w:tc>
          <w:tcPr>
            <w:tcW w:w="850" w:type="dxa"/>
            <w:tcBorders>
              <w:top w:val="nil"/>
              <w:left w:val="nil"/>
              <w:bottom w:val="single" w:sz="4" w:space="0" w:color="auto"/>
              <w:right w:val="single" w:sz="8" w:space="0" w:color="auto"/>
            </w:tcBorders>
            <w:hideMark/>
          </w:tcPr>
          <w:p w:rsidR="00FB4A31" w:rsidRPr="00B24BCC" w:rsidRDefault="00FB4A31" w:rsidP="00FB4A31">
            <w:pPr>
              <w:jc w:val="center"/>
              <w:rPr>
                <w:color w:val="000000"/>
              </w:rPr>
            </w:pPr>
            <w:r w:rsidRPr="00B24BCC">
              <w:rPr>
                <w:color w:val="000000"/>
              </w:rPr>
              <w:t>МР</w:t>
            </w:r>
          </w:p>
        </w:tc>
        <w:tc>
          <w:tcPr>
            <w:tcW w:w="709"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РФ</w:t>
            </w:r>
          </w:p>
        </w:tc>
        <w:tc>
          <w:tcPr>
            <w:tcW w:w="992"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РС (Я)</w:t>
            </w:r>
          </w:p>
        </w:tc>
        <w:tc>
          <w:tcPr>
            <w:tcW w:w="851"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МР</w:t>
            </w:r>
          </w:p>
        </w:tc>
        <w:tc>
          <w:tcPr>
            <w:tcW w:w="772"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РФ</w:t>
            </w:r>
          </w:p>
        </w:tc>
        <w:tc>
          <w:tcPr>
            <w:tcW w:w="992"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РС (Я)</w:t>
            </w:r>
          </w:p>
        </w:tc>
        <w:tc>
          <w:tcPr>
            <w:tcW w:w="850"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МР</w:t>
            </w:r>
          </w:p>
        </w:tc>
      </w:tr>
      <w:tr w:rsidR="00FB4A31" w:rsidRPr="00B24BCC" w:rsidTr="00FB4A31">
        <w:trPr>
          <w:trHeight w:val="315"/>
        </w:trPr>
        <w:tc>
          <w:tcPr>
            <w:tcW w:w="2273" w:type="dxa"/>
            <w:tcBorders>
              <w:top w:val="nil"/>
              <w:left w:val="single" w:sz="4" w:space="0" w:color="auto"/>
              <w:bottom w:val="single" w:sz="4" w:space="0" w:color="auto"/>
              <w:right w:val="single" w:sz="4" w:space="0" w:color="auto"/>
            </w:tcBorders>
            <w:hideMark/>
          </w:tcPr>
          <w:p w:rsidR="00FB4A31" w:rsidRPr="00B24BCC" w:rsidRDefault="00FB4A31" w:rsidP="00FB4A31">
            <w:pPr>
              <w:rPr>
                <w:color w:val="000000"/>
              </w:rPr>
            </w:pPr>
            <w:r w:rsidRPr="00B24BCC">
              <w:rPr>
                <w:color w:val="000000"/>
              </w:rPr>
              <w:t>русский язык</w:t>
            </w:r>
          </w:p>
        </w:tc>
        <w:tc>
          <w:tcPr>
            <w:tcW w:w="687" w:type="dxa"/>
            <w:tcBorders>
              <w:top w:val="nil"/>
              <w:left w:val="nil"/>
              <w:bottom w:val="single" w:sz="4" w:space="0" w:color="auto"/>
              <w:right w:val="nil"/>
            </w:tcBorders>
            <w:hideMark/>
          </w:tcPr>
          <w:p w:rsidR="00FB4A31" w:rsidRPr="00B24BCC" w:rsidRDefault="00FB4A31" w:rsidP="00FB4A31">
            <w:pPr>
              <w:jc w:val="center"/>
              <w:rPr>
                <w:color w:val="000000"/>
              </w:rPr>
            </w:pPr>
            <w:r w:rsidRPr="00B24BCC">
              <w:rPr>
                <w:color w:val="000000"/>
              </w:rPr>
              <w:t>69,1</w:t>
            </w:r>
          </w:p>
        </w:tc>
        <w:tc>
          <w:tcPr>
            <w:tcW w:w="1024" w:type="dxa"/>
            <w:tcBorders>
              <w:top w:val="nil"/>
              <w:left w:val="single" w:sz="4" w:space="0" w:color="auto"/>
              <w:bottom w:val="single" w:sz="4" w:space="0" w:color="auto"/>
              <w:right w:val="nil"/>
            </w:tcBorders>
            <w:hideMark/>
          </w:tcPr>
          <w:p w:rsidR="00FB4A31" w:rsidRPr="00B24BCC" w:rsidRDefault="00FB4A31" w:rsidP="00FB4A31">
            <w:pPr>
              <w:jc w:val="center"/>
              <w:rPr>
                <w:color w:val="000000"/>
              </w:rPr>
            </w:pPr>
            <w:r w:rsidRPr="00B24BCC">
              <w:rPr>
                <w:color w:val="000000"/>
              </w:rPr>
              <w:t>62,6</w:t>
            </w:r>
          </w:p>
        </w:tc>
        <w:tc>
          <w:tcPr>
            <w:tcW w:w="851" w:type="dxa"/>
            <w:tcBorders>
              <w:top w:val="nil"/>
              <w:left w:val="single" w:sz="4" w:space="0" w:color="auto"/>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60,6</w:t>
            </w:r>
          </w:p>
        </w:tc>
        <w:tc>
          <w:tcPr>
            <w:tcW w:w="850"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70,9</w:t>
            </w:r>
          </w:p>
        </w:tc>
        <w:tc>
          <w:tcPr>
            <w:tcW w:w="930"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63</w:t>
            </w:r>
          </w:p>
        </w:tc>
        <w:tc>
          <w:tcPr>
            <w:tcW w:w="850" w:type="dxa"/>
            <w:tcBorders>
              <w:top w:val="nil"/>
              <w:left w:val="nil"/>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57,6</w:t>
            </w:r>
          </w:p>
        </w:tc>
        <w:tc>
          <w:tcPr>
            <w:tcW w:w="709"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69,5</w:t>
            </w:r>
          </w:p>
        </w:tc>
        <w:tc>
          <w:tcPr>
            <w:tcW w:w="1134" w:type="dxa"/>
            <w:tcBorders>
              <w:top w:val="nil"/>
              <w:left w:val="nil"/>
              <w:bottom w:val="single" w:sz="4" w:space="0" w:color="auto"/>
              <w:right w:val="single" w:sz="4" w:space="0" w:color="auto"/>
            </w:tcBorders>
            <w:hideMark/>
          </w:tcPr>
          <w:p w:rsidR="00FB4A31" w:rsidRPr="00B24BCC" w:rsidRDefault="00FB4A31" w:rsidP="00FB4A31">
            <w:pPr>
              <w:jc w:val="center"/>
              <w:rPr>
                <w:color w:val="000000"/>
                <w:lang w:val="en-US"/>
              </w:rPr>
            </w:pPr>
            <w:r w:rsidRPr="00B24BCC">
              <w:rPr>
                <w:color w:val="000000"/>
              </w:rPr>
              <w:t>60,</w:t>
            </w:r>
            <w:r w:rsidRPr="00B24BCC">
              <w:rPr>
                <w:color w:val="000000"/>
                <w:lang w:val="en-US"/>
              </w:rPr>
              <w:t>6</w:t>
            </w:r>
          </w:p>
        </w:tc>
        <w:tc>
          <w:tcPr>
            <w:tcW w:w="850" w:type="dxa"/>
            <w:tcBorders>
              <w:top w:val="nil"/>
              <w:left w:val="nil"/>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58</w:t>
            </w:r>
          </w:p>
        </w:tc>
        <w:tc>
          <w:tcPr>
            <w:tcW w:w="709"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71,6</w:t>
            </w:r>
          </w:p>
        </w:tc>
        <w:tc>
          <w:tcPr>
            <w:tcW w:w="992"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66,8</w:t>
            </w:r>
          </w:p>
        </w:tc>
        <w:tc>
          <w:tcPr>
            <w:tcW w:w="851" w:type="dxa"/>
            <w:tcBorders>
              <w:top w:val="nil"/>
              <w:left w:val="nil"/>
              <w:bottom w:val="single" w:sz="4" w:space="0" w:color="auto"/>
              <w:right w:val="single" w:sz="4" w:space="0" w:color="auto"/>
            </w:tcBorders>
            <w:hideMark/>
          </w:tcPr>
          <w:p w:rsidR="00FB4A31" w:rsidRPr="00B24BCC" w:rsidRDefault="00FB4A31" w:rsidP="00FB4A31">
            <w:pPr>
              <w:jc w:val="center"/>
              <w:rPr>
                <w:b/>
                <w:bCs/>
                <w:color w:val="000000" w:themeColor="text1"/>
              </w:rPr>
            </w:pPr>
            <w:r w:rsidRPr="00B24BCC">
              <w:rPr>
                <w:b/>
                <w:bCs/>
                <w:color w:val="000000" w:themeColor="text1"/>
              </w:rPr>
              <w:t>67,8</w:t>
            </w:r>
          </w:p>
        </w:tc>
        <w:tc>
          <w:tcPr>
            <w:tcW w:w="772"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Cs/>
                <w:color w:val="000000" w:themeColor="text1"/>
                <w:lang w:val="en-US"/>
              </w:rPr>
            </w:pPr>
            <w:r w:rsidRPr="00B24BCC">
              <w:rPr>
                <w:bCs/>
                <w:color w:val="000000" w:themeColor="text1"/>
              </w:rPr>
              <w:t>71,4</w:t>
            </w:r>
          </w:p>
        </w:tc>
        <w:tc>
          <w:tcPr>
            <w:tcW w:w="992"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Cs/>
                <w:color w:val="000000" w:themeColor="text1"/>
                <w:lang w:val="en-US"/>
              </w:rPr>
            </w:pPr>
            <w:r w:rsidRPr="00B24BCC">
              <w:rPr>
                <w:bCs/>
                <w:color w:val="000000" w:themeColor="text1"/>
                <w:lang w:val="en-US"/>
              </w:rPr>
              <w:t>63.3</w:t>
            </w:r>
          </w:p>
        </w:tc>
        <w:tc>
          <w:tcPr>
            <w:tcW w:w="850"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
                <w:bCs/>
                <w:color w:val="FF0000"/>
              </w:rPr>
            </w:pPr>
            <w:r w:rsidRPr="00B24BCC">
              <w:rPr>
                <w:b/>
                <w:bCs/>
                <w:color w:val="FF0000"/>
              </w:rPr>
              <w:t>66,8</w:t>
            </w:r>
          </w:p>
        </w:tc>
      </w:tr>
      <w:tr w:rsidR="00FB4A31" w:rsidRPr="00B24BCC" w:rsidTr="00FB4A31">
        <w:trPr>
          <w:trHeight w:val="630"/>
        </w:trPr>
        <w:tc>
          <w:tcPr>
            <w:tcW w:w="2273" w:type="dxa"/>
            <w:tcBorders>
              <w:top w:val="nil"/>
              <w:left w:val="single" w:sz="4" w:space="0" w:color="auto"/>
              <w:bottom w:val="single" w:sz="4" w:space="0" w:color="auto"/>
              <w:right w:val="single" w:sz="4" w:space="0" w:color="auto"/>
            </w:tcBorders>
            <w:hideMark/>
          </w:tcPr>
          <w:p w:rsidR="00FB4A31" w:rsidRPr="00B24BCC" w:rsidRDefault="00FB4A31" w:rsidP="00FB4A31">
            <w:pPr>
              <w:rPr>
                <w:color w:val="000000"/>
              </w:rPr>
            </w:pPr>
            <w:r w:rsidRPr="00B24BCC">
              <w:rPr>
                <w:color w:val="000000"/>
              </w:rPr>
              <w:t>математика базовый уровень</w:t>
            </w:r>
          </w:p>
        </w:tc>
        <w:tc>
          <w:tcPr>
            <w:tcW w:w="687" w:type="dxa"/>
            <w:tcBorders>
              <w:top w:val="nil"/>
              <w:left w:val="nil"/>
              <w:bottom w:val="single" w:sz="4" w:space="0" w:color="auto"/>
              <w:right w:val="nil"/>
            </w:tcBorders>
            <w:hideMark/>
          </w:tcPr>
          <w:p w:rsidR="00FB4A31" w:rsidRPr="00B24BCC" w:rsidRDefault="00FB4A31" w:rsidP="00FB4A31">
            <w:pPr>
              <w:jc w:val="center"/>
              <w:rPr>
                <w:color w:val="000000"/>
              </w:rPr>
            </w:pPr>
            <w:r w:rsidRPr="00B24BCC">
              <w:rPr>
                <w:color w:val="000000"/>
              </w:rPr>
              <w:t>4,2</w:t>
            </w:r>
          </w:p>
        </w:tc>
        <w:tc>
          <w:tcPr>
            <w:tcW w:w="1024" w:type="dxa"/>
            <w:tcBorders>
              <w:top w:val="nil"/>
              <w:left w:val="single" w:sz="4" w:space="0" w:color="auto"/>
              <w:bottom w:val="single" w:sz="4" w:space="0" w:color="auto"/>
              <w:right w:val="nil"/>
            </w:tcBorders>
            <w:hideMark/>
          </w:tcPr>
          <w:p w:rsidR="00FB4A31" w:rsidRPr="00B24BCC" w:rsidRDefault="00FB4A31" w:rsidP="00FB4A31">
            <w:pPr>
              <w:jc w:val="center"/>
              <w:rPr>
                <w:color w:val="000000"/>
              </w:rPr>
            </w:pPr>
            <w:r w:rsidRPr="00B24BCC">
              <w:rPr>
                <w:color w:val="000000"/>
              </w:rPr>
              <w:t>3,9</w:t>
            </w:r>
          </w:p>
        </w:tc>
        <w:tc>
          <w:tcPr>
            <w:tcW w:w="851" w:type="dxa"/>
            <w:tcBorders>
              <w:top w:val="nil"/>
              <w:left w:val="single" w:sz="4" w:space="0" w:color="auto"/>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3,7</w:t>
            </w:r>
          </w:p>
        </w:tc>
        <w:tc>
          <w:tcPr>
            <w:tcW w:w="850"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4,3</w:t>
            </w:r>
          </w:p>
        </w:tc>
        <w:tc>
          <w:tcPr>
            <w:tcW w:w="930"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4,1</w:t>
            </w:r>
          </w:p>
        </w:tc>
        <w:tc>
          <w:tcPr>
            <w:tcW w:w="850" w:type="dxa"/>
            <w:tcBorders>
              <w:top w:val="nil"/>
              <w:left w:val="nil"/>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3,8</w:t>
            </w:r>
          </w:p>
        </w:tc>
        <w:tc>
          <w:tcPr>
            <w:tcW w:w="709"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4,1</w:t>
            </w:r>
          </w:p>
        </w:tc>
        <w:tc>
          <w:tcPr>
            <w:tcW w:w="1134"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 </w:t>
            </w:r>
          </w:p>
        </w:tc>
        <w:tc>
          <w:tcPr>
            <w:tcW w:w="850" w:type="dxa"/>
            <w:tcBorders>
              <w:top w:val="nil"/>
              <w:left w:val="nil"/>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3,8</w:t>
            </w:r>
          </w:p>
        </w:tc>
        <w:tc>
          <w:tcPr>
            <w:tcW w:w="709"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 </w:t>
            </w:r>
          </w:p>
        </w:tc>
        <w:tc>
          <w:tcPr>
            <w:tcW w:w="992"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 </w:t>
            </w:r>
          </w:p>
        </w:tc>
        <w:tc>
          <w:tcPr>
            <w:tcW w:w="851" w:type="dxa"/>
            <w:tcBorders>
              <w:top w:val="nil"/>
              <w:left w:val="nil"/>
              <w:bottom w:val="single" w:sz="4" w:space="0" w:color="auto"/>
              <w:right w:val="single" w:sz="4" w:space="0" w:color="auto"/>
            </w:tcBorders>
            <w:hideMark/>
          </w:tcPr>
          <w:p w:rsidR="00FB4A31" w:rsidRPr="00B24BCC" w:rsidRDefault="00FB4A31" w:rsidP="00FB4A31">
            <w:pPr>
              <w:jc w:val="center"/>
              <w:rPr>
                <w:b/>
                <w:bCs/>
                <w:color w:val="000000" w:themeColor="text1"/>
              </w:rPr>
            </w:pPr>
            <w:r w:rsidRPr="00B24BCC">
              <w:rPr>
                <w:b/>
                <w:bCs/>
                <w:color w:val="000000" w:themeColor="text1"/>
              </w:rPr>
              <w:t> </w:t>
            </w:r>
          </w:p>
        </w:tc>
        <w:tc>
          <w:tcPr>
            <w:tcW w:w="772" w:type="dxa"/>
            <w:tcBorders>
              <w:top w:val="single" w:sz="4" w:space="0" w:color="auto"/>
              <w:left w:val="single" w:sz="4" w:space="0" w:color="auto"/>
              <w:bottom w:val="single" w:sz="4" w:space="0" w:color="auto"/>
              <w:right w:val="single" w:sz="4" w:space="0" w:color="auto"/>
            </w:tcBorders>
          </w:tcPr>
          <w:p w:rsidR="00FB4A31" w:rsidRPr="00B24BCC" w:rsidRDefault="00FB4A31" w:rsidP="00FB4A31">
            <w:pPr>
              <w:jc w:val="center"/>
              <w:rPr>
                <w:bCs/>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FB4A31" w:rsidRPr="00B24BCC" w:rsidRDefault="00FB4A31" w:rsidP="00FB4A31">
            <w:pPr>
              <w:jc w:val="center"/>
              <w:rPr>
                <w:bCs/>
                <w:color w:val="000000" w:themeColor="text1"/>
              </w:rPr>
            </w:pPr>
          </w:p>
        </w:tc>
        <w:tc>
          <w:tcPr>
            <w:tcW w:w="850" w:type="dxa"/>
            <w:tcBorders>
              <w:top w:val="single" w:sz="4" w:space="0" w:color="auto"/>
              <w:left w:val="single" w:sz="4" w:space="0" w:color="auto"/>
              <w:bottom w:val="single" w:sz="4" w:space="0" w:color="auto"/>
              <w:right w:val="single" w:sz="4" w:space="0" w:color="auto"/>
            </w:tcBorders>
          </w:tcPr>
          <w:p w:rsidR="00FB4A31" w:rsidRPr="00B24BCC" w:rsidRDefault="00FB4A31" w:rsidP="00FB4A31">
            <w:pPr>
              <w:jc w:val="center"/>
              <w:rPr>
                <w:b/>
                <w:bCs/>
                <w:color w:val="000000"/>
              </w:rPr>
            </w:pPr>
          </w:p>
        </w:tc>
      </w:tr>
      <w:tr w:rsidR="00FB4A31" w:rsidRPr="00B24BCC" w:rsidTr="00FB4A31">
        <w:trPr>
          <w:trHeight w:val="630"/>
        </w:trPr>
        <w:tc>
          <w:tcPr>
            <w:tcW w:w="2273" w:type="dxa"/>
            <w:tcBorders>
              <w:top w:val="nil"/>
              <w:left w:val="single" w:sz="4" w:space="0" w:color="auto"/>
              <w:bottom w:val="single" w:sz="4" w:space="0" w:color="auto"/>
              <w:right w:val="single" w:sz="4" w:space="0" w:color="auto"/>
            </w:tcBorders>
            <w:hideMark/>
          </w:tcPr>
          <w:p w:rsidR="00FB4A31" w:rsidRPr="00B24BCC" w:rsidRDefault="00FB4A31" w:rsidP="00FB4A31">
            <w:pPr>
              <w:rPr>
                <w:color w:val="000000"/>
              </w:rPr>
            </w:pPr>
            <w:r w:rsidRPr="00B24BCC">
              <w:rPr>
                <w:color w:val="000000"/>
              </w:rPr>
              <w:t>математика профильный уровень</w:t>
            </w:r>
          </w:p>
        </w:tc>
        <w:tc>
          <w:tcPr>
            <w:tcW w:w="687" w:type="dxa"/>
            <w:tcBorders>
              <w:top w:val="nil"/>
              <w:left w:val="nil"/>
              <w:bottom w:val="single" w:sz="4" w:space="0" w:color="auto"/>
              <w:right w:val="nil"/>
            </w:tcBorders>
            <w:hideMark/>
          </w:tcPr>
          <w:p w:rsidR="00FB4A31" w:rsidRPr="00B24BCC" w:rsidRDefault="00FB4A31" w:rsidP="00FB4A31">
            <w:pPr>
              <w:jc w:val="center"/>
              <w:rPr>
                <w:color w:val="000000"/>
              </w:rPr>
            </w:pPr>
            <w:r w:rsidRPr="00B24BCC">
              <w:rPr>
                <w:color w:val="000000"/>
              </w:rPr>
              <w:t>47,1</w:t>
            </w:r>
          </w:p>
        </w:tc>
        <w:tc>
          <w:tcPr>
            <w:tcW w:w="1024" w:type="dxa"/>
            <w:tcBorders>
              <w:top w:val="nil"/>
              <w:left w:val="single" w:sz="4" w:space="0" w:color="auto"/>
              <w:bottom w:val="single" w:sz="4" w:space="0" w:color="auto"/>
              <w:right w:val="nil"/>
            </w:tcBorders>
            <w:hideMark/>
          </w:tcPr>
          <w:p w:rsidR="00FB4A31" w:rsidRPr="00B24BCC" w:rsidRDefault="00FB4A31" w:rsidP="00FB4A31">
            <w:pPr>
              <w:jc w:val="center"/>
              <w:rPr>
                <w:color w:val="000000"/>
              </w:rPr>
            </w:pPr>
            <w:r w:rsidRPr="00B24BCC">
              <w:rPr>
                <w:color w:val="000000"/>
              </w:rPr>
              <w:t>45,8</w:t>
            </w:r>
          </w:p>
        </w:tc>
        <w:tc>
          <w:tcPr>
            <w:tcW w:w="851" w:type="dxa"/>
            <w:tcBorders>
              <w:top w:val="nil"/>
              <w:left w:val="single" w:sz="4" w:space="0" w:color="auto"/>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39</w:t>
            </w:r>
          </w:p>
        </w:tc>
        <w:tc>
          <w:tcPr>
            <w:tcW w:w="850"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49,8</w:t>
            </w:r>
          </w:p>
        </w:tc>
        <w:tc>
          <w:tcPr>
            <w:tcW w:w="930"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43,6</w:t>
            </w:r>
          </w:p>
        </w:tc>
        <w:tc>
          <w:tcPr>
            <w:tcW w:w="850" w:type="dxa"/>
            <w:tcBorders>
              <w:top w:val="nil"/>
              <w:left w:val="nil"/>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38</w:t>
            </w:r>
          </w:p>
        </w:tc>
        <w:tc>
          <w:tcPr>
            <w:tcW w:w="709"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56,5</w:t>
            </w:r>
          </w:p>
        </w:tc>
        <w:tc>
          <w:tcPr>
            <w:tcW w:w="1134"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4</w:t>
            </w:r>
            <w:r w:rsidRPr="00B24BCC">
              <w:rPr>
                <w:color w:val="000000"/>
                <w:lang w:val="en-US"/>
              </w:rPr>
              <w:t>8</w:t>
            </w:r>
            <w:r w:rsidRPr="00B24BCC">
              <w:rPr>
                <w:color w:val="000000"/>
              </w:rPr>
              <w:t>,4</w:t>
            </w:r>
          </w:p>
        </w:tc>
        <w:tc>
          <w:tcPr>
            <w:tcW w:w="850" w:type="dxa"/>
            <w:tcBorders>
              <w:top w:val="nil"/>
              <w:left w:val="nil"/>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44,9</w:t>
            </w:r>
          </w:p>
        </w:tc>
        <w:tc>
          <w:tcPr>
            <w:tcW w:w="709"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53,9</w:t>
            </w:r>
          </w:p>
        </w:tc>
        <w:tc>
          <w:tcPr>
            <w:tcW w:w="992"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46,1</w:t>
            </w:r>
          </w:p>
        </w:tc>
        <w:tc>
          <w:tcPr>
            <w:tcW w:w="851" w:type="dxa"/>
            <w:tcBorders>
              <w:top w:val="nil"/>
              <w:left w:val="nil"/>
              <w:bottom w:val="single" w:sz="4" w:space="0" w:color="auto"/>
              <w:right w:val="single" w:sz="4" w:space="0" w:color="auto"/>
            </w:tcBorders>
            <w:hideMark/>
          </w:tcPr>
          <w:p w:rsidR="00FB4A31" w:rsidRPr="00B24BCC" w:rsidRDefault="00FB4A31" w:rsidP="00FB4A31">
            <w:pPr>
              <w:jc w:val="center"/>
              <w:rPr>
                <w:b/>
                <w:bCs/>
                <w:color w:val="000000" w:themeColor="text1"/>
              </w:rPr>
            </w:pPr>
            <w:r w:rsidRPr="00B24BCC">
              <w:rPr>
                <w:b/>
                <w:bCs/>
                <w:color w:val="000000" w:themeColor="text1"/>
              </w:rPr>
              <w:t>42,5</w:t>
            </w:r>
          </w:p>
        </w:tc>
        <w:tc>
          <w:tcPr>
            <w:tcW w:w="772"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Cs/>
                <w:color w:val="000000" w:themeColor="text1"/>
                <w:lang w:val="en-US"/>
              </w:rPr>
            </w:pPr>
            <w:r w:rsidRPr="00B24BCC">
              <w:rPr>
                <w:bCs/>
                <w:color w:val="000000" w:themeColor="text1"/>
                <w:lang w:val="en-US"/>
              </w:rPr>
              <w:t>55.1</w:t>
            </w:r>
          </w:p>
        </w:tc>
        <w:tc>
          <w:tcPr>
            <w:tcW w:w="992"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Cs/>
                <w:color w:val="000000" w:themeColor="text1"/>
                <w:lang w:val="en-US"/>
              </w:rPr>
            </w:pPr>
            <w:r w:rsidRPr="00B24BCC">
              <w:rPr>
                <w:bCs/>
                <w:color w:val="000000" w:themeColor="text1"/>
                <w:lang w:val="en-US"/>
              </w:rPr>
              <w:t>48.5</w:t>
            </w:r>
          </w:p>
        </w:tc>
        <w:tc>
          <w:tcPr>
            <w:tcW w:w="850"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
                <w:bCs/>
                <w:color w:val="000000"/>
              </w:rPr>
            </w:pPr>
            <w:r w:rsidRPr="00B24BCC">
              <w:rPr>
                <w:b/>
                <w:bCs/>
                <w:color w:val="000000"/>
              </w:rPr>
              <w:t>49,6</w:t>
            </w:r>
          </w:p>
        </w:tc>
      </w:tr>
      <w:tr w:rsidR="00FB4A31" w:rsidRPr="00B24BCC" w:rsidTr="00FB4A31">
        <w:trPr>
          <w:trHeight w:val="315"/>
        </w:trPr>
        <w:tc>
          <w:tcPr>
            <w:tcW w:w="2273" w:type="dxa"/>
            <w:tcBorders>
              <w:top w:val="nil"/>
              <w:left w:val="single" w:sz="4" w:space="0" w:color="auto"/>
              <w:bottom w:val="single" w:sz="4" w:space="0" w:color="auto"/>
              <w:right w:val="single" w:sz="4" w:space="0" w:color="auto"/>
            </w:tcBorders>
            <w:hideMark/>
          </w:tcPr>
          <w:p w:rsidR="00FB4A31" w:rsidRPr="00B24BCC" w:rsidRDefault="00FB4A31" w:rsidP="00FB4A31">
            <w:pPr>
              <w:rPr>
                <w:color w:val="000000"/>
              </w:rPr>
            </w:pPr>
            <w:r w:rsidRPr="00B24BCC">
              <w:rPr>
                <w:color w:val="000000"/>
              </w:rPr>
              <w:t>обществознание</w:t>
            </w:r>
          </w:p>
        </w:tc>
        <w:tc>
          <w:tcPr>
            <w:tcW w:w="687" w:type="dxa"/>
            <w:tcBorders>
              <w:top w:val="nil"/>
              <w:left w:val="nil"/>
              <w:bottom w:val="single" w:sz="4" w:space="0" w:color="auto"/>
              <w:right w:val="nil"/>
            </w:tcBorders>
            <w:hideMark/>
          </w:tcPr>
          <w:p w:rsidR="00FB4A31" w:rsidRPr="00B24BCC" w:rsidRDefault="00FB4A31" w:rsidP="00FB4A31">
            <w:pPr>
              <w:jc w:val="center"/>
              <w:rPr>
                <w:color w:val="000000"/>
              </w:rPr>
            </w:pPr>
            <w:r w:rsidRPr="00B24BCC">
              <w:rPr>
                <w:color w:val="000000"/>
              </w:rPr>
              <w:t>55,4</w:t>
            </w:r>
          </w:p>
        </w:tc>
        <w:tc>
          <w:tcPr>
            <w:tcW w:w="1024" w:type="dxa"/>
            <w:tcBorders>
              <w:top w:val="nil"/>
              <w:left w:val="single" w:sz="4" w:space="0" w:color="auto"/>
              <w:bottom w:val="single" w:sz="4" w:space="0" w:color="auto"/>
              <w:right w:val="nil"/>
            </w:tcBorders>
            <w:hideMark/>
          </w:tcPr>
          <w:p w:rsidR="00FB4A31" w:rsidRPr="00B24BCC" w:rsidRDefault="00FB4A31" w:rsidP="00FB4A31">
            <w:pPr>
              <w:jc w:val="center"/>
              <w:rPr>
                <w:color w:val="000000"/>
              </w:rPr>
            </w:pPr>
            <w:r w:rsidRPr="00B24BCC">
              <w:rPr>
                <w:color w:val="000000"/>
              </w:rPr>
              <w:t>45,9</w:t>
            </w:r>
          </w:p>
        </w:tc>
        <w:tc>
          <w:tcPr>
            <w:tcW w:w="851" w:type="dxa"/>
            <w:tcBorders>
              <w:top w:val="nil"/>
              <w:left w:val="single" w:sz="4" w:space="0" w:color="auto"/>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45,2</w:t>
            </w:r>
          </w:p>
        </w:tc>
        <w:tc>
          <w:tcPr>
            <w:tcW w:w="850"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55,7</w:t>
            </w:r>
          </w:p>
        </w:tc>
        <w:tc>
          <w:tcPr>
            <w:tcW w:w="930"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46,7</w:t>
            </w:r>
          </w:p>
        </w:tc>
        <w:tc>
          <w:tcPr>
            <w:tcW w:w="850" w:type="dxa"/>
            <w:tcBorders>
              <w:top w:val="nil"/>
              <w:left w:val="nil"/>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44</w:t>
            </w:r>
          </w:p>
        </w:tc>
        <w:tc>
          <w:tcPr>
            <w:tcW w:w="709"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54,9</w:t>
            </w:r>
          </w:p>
        </w:tc>
        <w:tc>
          <w:tcPr>
            <w:tcW w:w="1134" w:type="dxa"/>
            <w:tcBorders>
              <w:top w:val="nil"/>
              <w:left w:val="nil"/>
              <w:bottom w:val="single" w:sz="4" w:space="0" w:color="auto"/>
              <w:right w:val="single" w:sz="4" w:space="0" w:color="auto"/>
            </w:tcBorders>
            <w:hideMark/>
          </w:tcPr>
          <w:p w:rsidR="00FB4A31" w:rsidRPr="00B24BCC" w:rsidRDefault="00FB4A31" w:rsidP="00FB4A31">
            <w:pPr>
              <w:jc w:val="center"/>
              <w:rPr>
                <w:color w:val="000000"/>
                <w:lang w:val="en-US"/>
              </w:rPr>
            </w:pPr>
            <w:r w:rsidRPr="00B24BCC">
              <w:rPr>
                <w:color w:val="000000"/>
                <w:lang w:val="en-US"/>
              </w:rPr>
              <w:t>44.8</w:t>
            </w:r>
          </w:p>
        </w:tc>
        <w:tc>
          <w:tcPr>
            <w:tcW w:w="850" w:type="dxa"/>
            <w:tcBorders>
              <w:top w:val="nil"/>
              <w:left w:val="nil"/>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41,7</w:t>
            </w:r>
          </w:p>
        </w:tc>
        <w:tc>
          <w:tcPr>
            <w:tcW w:w="709"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56</w:t>
            </w:r>
          </w:p>
        </w:tc>
        <w:tc>
          <w:tcPr>
            <w:tcW w:w="992"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44,4</w:t>
            </w:r>
          </w:p>
        </w:tc>
        <w:tc>
          <w:tcPr>
            <w:tcW w:w="851" w:type="dxa"/>
            <w:tcBorders>
              <w:top w:val="nil"/>
              <w:left w:val="nil"/>
              <w:bottom w:val="single" w:sz="4" w:space="0" w:color="auto"/>
              <w:right w:val="single" w:sz="4" w:space="0" w:color="auto"/>
            </w:tcBorders>
            <w:hideMark/>
          </w:tcPr>
          <w:p w:rsidR="00FB4A31" w:rsidRPr="00B24BCC" w:rsidRDefault="00FB4A31" w:rsidP="00FB4A31">
            <w:pPr>
              <w:jc w:val="center"/>
              <w:rPr>
                <w:b/>
                <w:bCs/>
                <w:color w:val="000000" w:themeColor="text1"/>
              </w:rPr>
            </w:pPr>
            <w:r w:rsidRPr="00B24BCC">
              <w:rPr>
                <w:b/>
                <w:bCs/>
                <w:color w:val="000000" w:themeColor="text1"/>
              </w:rPr>
              <w:t>42,4</w:t>
            </w:r>
          </w:p>
        </w:tc>
        <w:tc>
          <w:tcPr>
            <w:tcW w:w="772"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Cs/>
                <w:color w:val="000000" w:themeColor="text1"/>
              </w:rPr>
            </w:pPr>
            <w:r w:rsidRPr="00B24BCC">
              <w:rPr>
                <w:bCs/>
                <w:color w:val="000000" w:themeColor="text1"/>
              </w:rPr>
              <w:t>56,4</w:t>
            </w:r>
          </w:p>
        </w:tc>
        <w:tc>
          <w:tcPr>
            <w:tcW w:w="992"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Cs/>
                <w:color w:val="000000" w:themeColor="text1"/>
                <w:lang w:val="en-US"/>
              </w:rPr>
            </w:pPr>
            <w:r w:rsidRPr="00B24BCC">
              <w:rPr>
                <w:bCs/>
                <w:color w:val="000000" w:themeColor="text1"/>
                <w:lang w:val="en-US"/>
              </w:rPr>
              <w:t>48.3</w:t>
            </w:r>
          </w:p>
        </w:tc>
        <w:tc>
          <w:tcPr>
            <w:tcW w:w="850"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
                <w:bCs/>
                <w:color w:val="000000"/>
              </w:rPr>
            </w:pPr>
            <w:r w:rsidRPr="00B24BCC">
              <w:rPr>
                <w:b/>
                <w:bCs/>
                <w:color w:val="000000"/>
              </w:rPr>
              <w:t>53,5</w:t>
            </w:r>
          </w:p>
        </w:tc>
      </w:tr>
      <w:tr w:rsidR="00FB4A31" w:rsidRPr="00B24BCC" w:rsidTr="00FB4A31">
        <w:trPr>
          <w:trHeight w:val="315"/>
        </w:trPr>
        <w:tc>
          <w:tcPr>
            <w:tcW w:w="2273" w:type="dxa"/>
            <w:tcBorders>
              <w:top w:val="nil"/>
              <w:left w:val="single" w:sz="4" w:space="0" w:color="auto"/>
              <w:bottom w:val="single" w:sz="4" w:space="0" w:color="auto"/>
              <w:right w:val="single" w:sz="4" w:space="0" w:color="auto"/>
            </w:tcBorders>
            <w:hideMark/>
          </w:tcPr>
          <w:p w:rsidR="00FB4A31" w:rsidRPr="00B24BCC" w:rsidRDefault="00FB4A31" w:rsidP="00FB4A31">
            <w:pPr>
              <w:rPr>
                <w:color w:val="000000"/>
              </w:rPr>
            </w:pPr>
            <w:r w:rsidRPr="00B24BCC">
              <w:rPr>
                <w:color w:val="000000"/>
              </w:rPr>
              <w:t>биология</w:t>
            </w:r>
          </w:p>
        </w:tc>
        <w:tc>
          <w:tcPr>
            <w:tcW w:w="687" w:type="dxa"/>
            <w:tcBorders>
              <w:top w:val="nil"/>
              <w:left w:val="nil"/>
              <w:bottom w:val="single" w:sz="4" w:space="0" w:color="auto"/>
              <w:right w:val="nil"/>
            </w:tcBorders>
            <w:hideMark/>
          </w:tcPr>
          <w:p w:rsidR="00FB4A31" w:rsidRPr="00B24BCC" w:rsidRDefault="00FB4A31" w:rsidP="00FB4A31">
            <w:pPr>
              <w:jc w:val="center"/>
              <w:rPr>
                <w:color w:val="000000"/>
              </w:rPr>
            </w:pPr>
            <w:r w:rsidRPr="00B24BCC">
              <w:rPr>
                <w:color w:val="000000"/>
              </w:rPr>
              <w:t>52,6</w:t>
            </w:r>
          </w:p>
        </w:tc>
        <w:tc>
          <w:tcPr>
            <w:tcW w:w="1024" w:type="dxa"/>
            <w:tcBorders>
              <w:top w:val="nil"/>
              <w:left w:val="single" w:sz="4" w:space="0" w:color="auto"/>
              <w:bottom w:val="single" w:sz="4" w:space="0" w:color="auto"/>
              <w:right w:val="nil"/>
            </w:tcBorders>
            <w:hideMark/>
          </w:tcPr>
          <w:p w:rsidR="00FB4A31" w:rsidRPr="00B24BCC" w:rsidRDefault="00FB4A31" w:rsidP="00FB4A31">
            <w:pPr>
              <w:jc w:val="center"/>
              <w:rPr>
                <w:color w:val="000000"/>
              </w:rPr>
            </w:pPr>
            <w:r w:rsidRPr="00B24BCC">
              <w:rPr>
                <w:color w:val="000000"/>
              </w:rPr>
              <w:t>39,3</w:t>
            </w:r>
          </w:p>
        </w:tc>
        <w:tc>
          <w:tcPr>
            <w:tcW w:w="851" w:type="dxa"/>
            <w:tcBorders>
              <w:top w:val="nil"/>
              <w:left w:val="single" w:sz="4" w:space="0" w:color="auto"/>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40</w:t>
            </w:r>
          </w:p>
        </w:tc>
        <w:tc>
          <w:tcPr>
            <w:tcW w:w="850"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51,7</w:t>
            </w:r>
          </w:p>
        </w:tc>
        <w:tc>
          <w:tcPr>
            <w:tcW w:w="930"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41,4</w:t>
            </w:r>
          </w:p>
        </w:tc>
        <w:tc>
          <w:tcPr>
            <w:tcW w:w="850" w:type="dxa"/>
            <w:tcBorders>
              <w:top w:val="nil"/>
              <w:left w:val="nil"/>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45,1</w:t>
            </w:r>
          </w:p>
        </w:tc>
        <w:tc>
          <w:tcPr>
            <w:tcW w:w="709"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52,2</w:t>
            </w:r>
          </w:p>
        </w:tc>
        <w:tc>
          <w:tcPr>
            <w:tcW w:w="1134" w:type="dxa"/>
            <w:tcBorders>
              <w:top w:val="nil"/>
              <w:left w:val="nil"/>
              <w:bottom w:val="single" w:sz="4" w:space="0" w:color="auto"/>
              <w:right w:val="single" w:sz="4" w:space="0" w:color="auto"/>
            </w:tcBorders>
            <w:hideMark/>
          </w:tcPr>
          <w:p w:rsidR="00FB4A31" w:rsidRPr="00B24BCC" w:rsidRDefault="00FB4A31" w:rsidP="00FB4A31">
            <w:pPr>
              <w:jc w:val="center"/>
              <w:rPr>
                <w:color w:val="000000"/>
                <w:lang w:val="en-US"/>
              </w:rPr>
            </w:pPr>
            <w:r w:rsidRPr="00B24BCC">
              <w:rPr>
                <w:color w:val="000000"/>
              </w:rPr>
              <w:t>40,</w:t>
            </w:r>
            <w:r w:rsidRPr="00B24BCC">
              <w:rPr>
                <w:color w:val="000000"/>
                <w:lang w:val="en-US"/>
              </w:rPr>
              <w:t>1</w:t>
            </w:r>
          </w:p>
        </w:tc>
        <w:tc>
          <w:tcPr>
            <w:tcW w:w="850" w:type="dxa"/>
            <w:tcBorders>
              <w:top w:val="nil"/>
              <w:left w:val="nil"/>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43,7</w:t>
            </w:r>
          </w:p>
        </w:tc>
        <w:tc>
          <w:tcPr>
            <w:tcW w:w="709" w:type="dxa"/>
            <w:tcBorders>
              <w:top w:val="nil"/>
              <w:left w:val="nil"/>
              <w:bottom w:val="single" w:sz="4" w:space="0" w:color="auto"/>
              <w:right w:val="single" w:sz="4" w:space="0" w:color="auto"/>
            </w:tcBorders>
            <w:hideMark/>
          </w:tcPr>
          <w:p w:rsidR="00FB4A31" w:rsidRPr="00B24BCC" w:rsidRDefault="00FB4A31" w:rsidP="00FB4A31">
            <w:pPr>
              <w:jc w:val="center"/>
              <w:rPr>
                <w:color w:val="000000"/>
                <w:lang w:val="en-US"/>
              </w:rPr>
            </w:pPr>
            <w:r w:rsidRPr="00B24BCC">
              <w:rPr>
                <w:color w:val="000000"/>
              </w:rPr>
              <w:t>51,</w:t>
            </w:r>
            <w:r w:rsidRPr="00B24BCC">
              <w:rPr>
                <w:color w:val="000000"/>
                <w:lang w:val="en-US"/>
              </w:rPr>
              <w:t>5</w:t>
            </w:r>
          </w:p>
        </w:tc>
        <w:tc>
          <w:tcPr>
            <w:tcW w:w="992"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44,6</w:t>
            </w:r>
          </w:p>
        </w:tc>
        <w:tc>
          <w:tcPr>
            <w:tcW w:w="851" w:type="dxa"/>
            <w:tcBorders>
              <w:top w:val="nil"/>
              <w:left w:val="nil"/>
              <w:bottom w:val="single" w:sz="4" w:space="0" w:color="auto"/>
              <w:right w:val="single" w:sz="4" w:space="0" w:color="auto"/>
            </w:tcBorders>
            <w:hideMark/>
          </w:tcPr>
          <w:p w:rsidR="00FB4A31" w:rsidRPr="00B24BCC" w:rsidRDefault="00FB4A31" w:rsidP="00FB4A31">
            <w:pPr>
              <w:jc w:val="center"/>
              <w:rPr>
                <w:b/>
                <w:bCs/>
                <w:color w:val="000000" w:themeColor="text1"/>
              </w:rPr>
            </w:pPr>
            <w:r w:rsidRPr="00B24BCC">
              <w:rPr>
                <w:b/>
                <w:bCs/>
                <w:color w:val="000000" w:themeColor="text1"/>
              </w:rPr>
              <w:t>45</w:t>
            </w:r>
          </w:p>
        </w:tc>
        <w:tc>
          <w:tcPr>
            <w:tcW w:w="772"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Cs/>
                <w:color w:val="000000" w:themeColor="text1"/>
                <w:lang w:val="en-US"/>
              </w:rPr>
            </w:pPr>
            <w:r w:rsidRPr="00B24BCC">
              <w:rPr>
                <w:bCs/>
                <w:color w:val="000000" w:themeColor="text1"/>
              </w:rPr>
              <w:t>51</w:t>
            </w:r>
            <w:r w:rsidRPr="00B24BCC">
              <w:rPr>
                <w:bCs/>
                <w:color w:val="000000" w:themeColor="text1"/>
                <w:lang w:val="en-US"/>
              </w:rPr>
              <w:t>.1</w:t>
            </w:r>
          </w:p>
        </w:tc>
        <w:tc>
          <w:tcPr>
            <w:tcW w:w="992"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Cs/>
                <w:color w:val="000000" w:themeColor="text1"/>
                <w:lang w:val="en-US"/>
              </w:rPr>
            </w:pPr>
            <w:r w:rsidRPr="00B24BCC">
              <w:rPr>
                <w:bCs/>
                <w:color w:val="000000" w:themeColor="text1"/>
                <w:lang w:val="en-US"/>
              </w:rPr>
              <w:t>41.2</w:t>
            </w:r>
          </w:p>
        </w:tc>
        <w:tc>
          <w:tcPr>
            <w:tcW w:w="850"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
                <w:bCs/>
              </w:rPr>
            </w:pPr>
            <w:r w:rsidRPr="00B24BCC">
              <w:rPr>
                <w:b/>
                <w:bCs/>
              </w:rPr>
              <w:t>48,5</w:t>
            </w:r>
          </w:p>
        </w:tc>
      </w:tr>
      <w:tr w:rsidR="00FB4A31" w:rsidRPr="00B24BCC" w:rsidTr="00FB4A31">
        <w:trPr>
          <w:trHeight w:val="315"/>
        </w:trPr>
        <w:tc>
          <w:tcPr>
            <w:tcW w:w="2273" w:type="dxa"/>
            <w:tcBorders>
              <w:top w:val="nil"/>
              <w:left w:val="single" w:sz="4" w:space="0" w:color="auto"/>
              <w:bottom w:val="single" w:sz="4" w:space="0" w:color="auto"/>
              <w:right w:val="single" w:sz="4" w:space="0" w:color="auto"/>
            </w:tcBorders>
            <w:hideMark/>
          </w:tcPr>
          <w:p w:rsidR="00FB4A31" w:rsidRPr="00B24BCC" w:rsidRDefault="00FB4A31" w:rsidP="00FB4A31">
            <w:pPr>
              <w:rPr>
                <w:color w:val="000000"/>
              </w:rPr>
            </w:pPr>
            <w:r w:rsidRPr="00B24BCC">
              <w:rPr>
                <w:color w:val="000000"/>
              </w:rPr>
              <w:t>история</w:t>
            </w:r>
          </w:p>
        </w:tc>
        <w:tc>
          <w:tcPr>
            <w:tcW w:w="687" w:type="dxa"/>
            <w:tcBorders>
              <w:top w:val="nil"/>
              <w:left w:val="nil"/>
              <w:bottom w:val="single" w:sz="4" w:space="0" w:color="auto"/>
              <w:right w:val="nil"/>
            </w:tcBorders>
            <w:hideMark/>
          </w:tcPr>
          <w:p w:rsidR="00FB4A31" w:rsidRPr="00B24BCC" w:rsidRDefault="00FB4A31" w:rsidP="00FB4A31">
            <w:pPr>
              <w:jc w:val="center"/>
              <w:rPr>
                <w:color w:val="000000"/>
              </w:rPr>
            </w:pPr>
            <w:r w:rsidRPr="00B24BCC">
              <w:rPr>
                <w:color w:val="000000"/>
              </w:rPr>
              <w:t>52,7</w:t>
            </w:r>
          </w:p>
        </w:tc>
        <w:tc>
          <w:tcPr>
            <w:tcW w:w="1024" w:type="dxa"/>
            <w:tcBorders>
              <w:top w:val="nil"/>
              <w:left w:val="single" w:sz="4" w:space="0" w:color="auto"/>
              <w:bottom w:val="single" w:sz="4" w:space="0" w:color="auto"/>
              <w:right w:val="nil"/>
            </w:tcBorders>
            <w:hideMark/>
          </w:tcPr>
          <w:p w:rsidR="00FB4A31" w:rsidRPr="00B24BCC" w:rsidRDefault="00FB4A31" w:rsidP="00FB4A31">
            <w:pPr>
              <w:jc w:val="center"/>
              <w:rPr>
                <w:color w:val="000000"/>
              </w:rPr>
            </w:pPr>
            <w:r w:rsidRPr="00B24BCC">
              <w:rPr>
                <w:color w:val="000000"/>
              </w:rPr>
              <w:t>43,2</w:t>
            </w:r>
          </w:p>
        </w:tc>
        <w:tc>
          <w:tcPr>
            <w:tcW w:w="851" w:type="dxa"/>
            <w:tcBorders>
              <w:top w:val="nil"/>
              <w:left w:val="single" w:sz="4" w:space="0" w:color="auto"/>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45</w:t>
            </w:r>
          </w:p>
        </w:tc>
        <w:tc>
          <w:tcPr>
            <w:tcW w:w="850"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52,7</w:t>
            </w:r>
          </w:p>
        </w:tc>
        <w:tc>
          <w:tcPr>
            <w:tcW w:w="930"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45,6</w:t>
            </w:r>
          </w:p>
        </w:tc>
        <w:tc>
          <w:tcPr>
            <w:tcW w:w="850" w:type="dxa"/>
            <w:tcBorders>
              <w:top w:val="nil"/>
              <w:left w:val="nil"/>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45</w:t>
            </w:r>
          </w:p>
        </w:tc>
        <w:tc>
          <w:tcPr>
            <w:tcW w:w="709"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55,3</w:t>
            </w:r>
          </w:p>
        </w:tc>
        <w:tc>
          <w:tcPr>
            <w:tcW w:w="1134" w:type="dxa"/>
            <w:tcBorders>
              <w:top w:val="nil"/>
              <w:left w:val="nil"/>
              <w:bottom w:val="single" w:sz="4" w:space="0" w:color="auto"/>
              <w:right w:val="single" w:sz="4" w:space="0" w:color="auto"/>
            </w:tcBorders>
            <w:hideMark/>
          </w:tcPr>
          <w:p w:rsidR="00FB4A31" w:rsidRPr="00B24BCC" w:rsidRDefault="00FB4A31" w:rsidP="00FB4A31">
            <w:pPr>
              <w:jc w:val="center"/>
              <w:rPr>
                <w:color w:val="000000"/>
                <w:lang w:val="en-US"/>
              </w:rPr>
            </w:pPr>
            <w:r w:rsidRPr="00B24BCC">
              <w:rPr>
                <w:color w:val="000000"/>
                <w:lang w:val="en-US"/>
              </w:rPr>
              <w:t>5</w:t>
            </w:r>
          </w:p>
        </w:tc>
        <w:tc>
          <w:tcPr>
            <w:tcW w:w="850" w:type="dxa"/>
            <w:tcBorders>
              <w:top w:val="nil"/>
              <w:left w:val="nil"/>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44,1</w:t>
            </w:r>
          </w:p>
        </w:tc>
        <w:tc>
          <w:tcPr>
            <w:tcW w:w="709" w:type="dxa"/>
            <w:tcBorders>
              <w:top w:val="nil"/>
              <w:left w:val="nil"/>
              <w:bottom w:val="single" w:sz="4" w:space="0" w:color="auto"/>
              <w:right w:val="single" w:sz="4" w:space="0" w:color="auto"/>
            </w:tcBorders>
            <w:hideMark/>
          </w:tcPr>
          <w:p w:rsidR="00FB4A31" w:rsidRPr="00B24BCC" w:rsidRDefault="00FB4A31" w:rsidP="00FB4A31">
            <w:pPr>
              <w:jc w:val="center"/>
              <w:rPr>
                <w:color w:val="000000"/>
                <w:lang w:val="en-US"/>
              </w:rPr>
            </w:pPr>
            <w:r w:rsidRPr="00B24BCC">
              <w:rPr>
                <w:color w:val="000000"/>
                <w:lang w:val="en-US"/>
              </w:rPr>
              <w:t>51.7</w:t>
            </w:r>
          </w:p>
        </w:tc>
        <w:tc>
          <w:tcPr>
            <w:tcW w:w="992"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48,3</w:t>
            </w:r>
          </w:p>
        </w:tc>
        <w:tc>
          <w:tcPr>
            <w:tcW w:w="851" w:type="dxa"/>
            <w:tcBorders>
              <w:top w:val="nil"/>
              <w:left w:val="nil"/>
              <w:bottom w:val="single" w:sz="4" w:space="0" w:color="auto"/>
              <w:right w:val="single" w:sz="4" w:space="0" w:color="auto"/>
            </w:tcBorders>
            <w:hideMark/>
          </w:tcPr>
          <w:p w:rsidR="00FB4A31" w:rsidRPr="00B24BCC" w:rsidRDefault="00FB4A31" w:rsidP="00FB4A31">
            <w:pPr>
              <w:jc w:val="center"/>
              <w:rPr>
                <w:b/>
                <w:bCs/>
                <w:color w:val="000000" w:themeColor="text1"/>
              </w:rPr>
            </w:pPr>
            <w:r w:rsidRPr="00B24BCC">
              <w:rPr>
                <w:b/>
                <w:bCs/>
                <w:color w:val="000000" w:themeColor="text1"/>
              </w:rPr>
              <w:t>49,2</w:t>
            </w:r>
          </w:p>
        </w:tc>
        <w:tc>
          <w:tcPr>
            <w:tcW w:w="772"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Cs/>
                <w:color w:val="000000" w:themeColor="text1"/>
                <w:lang w:val="en-US"/>
              </w:rPr>
            </w:pPr>
            <w:r w:rsidRPr="00B24BCC">
              <w:rPr>
                <w:bCs/>
                <w:color w:val="000000" w:themeColor="text1"/>
                <w:lang w:val="en-US"/>
              </w:rPr>
              <w:t>54.9</w:t>
            </w:r>
          </w:p>
        </w:tc>
        <w:tc>
          <w:tcPr>
            <w:tcW w:w="992"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Cs/>
                <w:color w:val="000000" w:themeColor="text1"/>
                <w:lang w:val="en-US"/>
              </w:rPr>
            </w:pPr>
            <w:r w:rsidRPr="00B24BCC">
              <w:rPr>
                <w:bCs/>
                <w:color w:val="000000" w:themeColor="text1"/>
                <w:lang w:val="en-US"/>
              </w:rPr>
              <w:t>45.8</w:t>
            </w:r>
          </w:p>
        </w:tc>
        <w:tc>
          <w:tcPr>
            <w:tcW w:w="850"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
                <w:bCs/>
              </w:rPr>
            </w:pPr>
            <w:r w:rsidRPr="00B24BCC">
              <w:rPr>
                <w:b/>
                <w:bCs/>
              </w:rPr>
              <w:t>53</w:t>
            </w:r>
          </w:p>
        </w:tc>
      </w:tr>
      <w:tr w:rsidR="00FB4A31" w:rsidRPr="00B24BCC" w:rsidTr="00FB4A31">
        <w:trPr>
          <w:trHeight w:val="315"/>
        </w:trPr>
        <w:tc>
          <w:tcPr>
            <w:tcW w:w="2273" w:type="dxa"/>
            <w:tcBorders>
              <w:top w:val="nil"/>
              <w:left w:val="single" w:sz="4" w:space="0" w:color="auto"/>
              <w:bottom w:val="single" w:sz="4" w:space="0" w:color="auto"/>
              <w:right w:val="single" w:sz="4" w:space="0" w:color="auto"/>
            </w:tcBorders>
            <w:hideMark/>
          </w:tcPr>
          <w:p w:rsidR="00FB4A31" w:rsidRPr="00B24BCC" w:rsidRDefault="00FB4A31" w:rsidP="00FB4A31">
            <w:pPr>
              <w:rPr>
                <w:color w:val="000000"/>
              </w:rPr>
            </w:pPr>
            <w:r w:rsidRPr="00B24BCC">
              <w:rPr>
                <w:color w:val="000000"/>
              </w:rPr>
              <w:t>география</w:t>
            </w:r>
          </w:p>
        </w:tc>
        <w:tc>
          <w:tcPr>
            <w:tcW w:w="687" w:type="dxa"/>
            <w:tcBorders>
              <w:top w:val="nil"/>
              <w:left w:val="nil"/>
              <w:bottom w:val="single" w:sz="4" w:space="0" w:color="auto"/>
              <w:right w:val="nil"/>
            </w:tcBorders>
            <w:hideMark/>
          </w:tcPr>
          <w:p w:rsidR="00FB4A31" w:rsidRPr="00B24BCC" w:rsidRDefault="00FB4A31" w:rsidP="00FB4A31">
            <w:pPr>
              <w:jc w:val="center"/>
              <w:rPr>
                <w:color w:val="000000"/>
              </w:rPr>
            </w:pPr>
            <w:r w:rsidRPr="00B24BCC">
              <w:rPr>
                <w:color w:val="000000"/>
              </w:rPr>
              <w:t>55,1</w:t>
            </w:r>
          </w:p>
        </w:tc>
        <w:tc>
          <w:tcPr>
            <w:tcW w:w="1024" w:type="dxa"/>
            <w:tcBorders>
              <w:top w:val="nil"/>
              <w:left w:val="single" w:sz="4" w:space="0" w:color="auto"/>
              <w:bottom w:val="single" w:sz="4" w:space="0" w:color="auto"/>
              <w:right w:val="nil"/>
            </w:tcBorders>
            <w:hideMark/>
          </w:tcPr>
          <w:p w:rsidR="00FB4A31" w:rsidRPr="00B24BCC" w:rsidRDefault="00FB4A31" w:rsidP="00FB4A31">
            <w:pPr>
              <w:jc w:val="center"/>
              <w:rPr>
                <w:color w:val="000000"/>
              </w:rPr>
            </w:pPr>
            <w:r w:rsidRPr="00B24BCC">
              <w:rPr>
                <w:color w:val="000000"/>
              </w:rPr>
              <w:t>52,2</w:t>
            </w:r>
          </w:p>
        </w:tc>
        <w:tc>
          <w:tcPr>
            <w:tcW w:w="851" w:type="dxa"/>
            <w:tcBorders>
              <w:top w:val="nil"/>
              <w:left w:val="single" w:sz="4" w:space="0" w:color="auto"/>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47</w:t>
            </w:r>
          </w:p>
        </w:tc>
        <w:tc>
          <w:tcPr>
            <w:tcW w:w="850"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56,6</w:t>
            </w:r>
          </w:p>
        </w:tc>
        <w:tc>
          <w:tcPr>
            <w:tcW w:w="930"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53</w:t>
            </w:r>
          </w:p>
        </w:tc>
        <w:tc>
          <w:tcPr>
            <w:tcW w:w="850" w:type="dxa"/>
            <w:tcBorders>
              <w:top w:val="nil"/>
              <w:left w:val="nil"/>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54</w:t>
            </w:r>
          </w:p>
        </w:tc>
        <w:tc>
          <w:tcPr>
            <w:tcW w:w="709"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57,2</w:t>
            </w:r>
          </w:p>
        </w:tc>
        <w:tc>
          <w:tcPr>
            <w:tcW w:w="1134"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55,8</w:t>
            </w:r>
          </w:p>
        </w:tc>
        <w:tc>
          <w:tcPr>
            <w:tcW w:w="850" w:type="dxa"/>
            <w:tcBorders>
              <w:top w:val="nil"/>
              <w:left w:val="nil"/>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54,7</w:t>
            </w:r>
          </w:p>
        </w:tc>
        <w:tc>
          <w:tcPr>
            <w:tcW w:w="709" w:type="dxa"/>
            <w:tcBorders>
              <w:top w:val="nil"/>
              <w:left w:val="nil"/>
              <w:bottom w:val="single" w:sz="4" w:space="0" w:color="auto"/>
              <w:right w:val="single" w:sz="4" w:space="0" w:color="auto"/>
            </w:tcBorders>
            <w:hideMark/>
          </w:tcPr>
          <w:p w:rsidR="00FB4A31" w:rsidRPr="00B24BCC" w:rsidRDefault="00FB4A31" w:rsidP="00FB4A31">
            <w:pPr>
              <w:jc w:val="center"/>
              <w:rPr>
                <w:color w:val="000000"/>
                <w:lang w:val="en-US"/>
              </w:rPr>
            </w:pPr>
            <w:r w:rsidRPr="00B24BCC">
              <w:rPr>
                <w:color w:val="000000"/>
                <w:lang w:val="en-US"/>
              </w:rPr>
              <w:t>55.3</w:t>
            </w:r>
          </w:p>
        </w:tc>
        <w:tc>
          <w:tcPr>
            <w:tcW w:w="992"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59,7</w:t>
            </w:r>
          </w:p>
        </w:tc>
        <w:tc>
          <w:tcPr>
            <w:tcW w:w="851" w:type="dxa"/>
            <w:tcBorders>
              <w:top w:val="nil"/>
              <w:left w:val="nil"/>
              <w:bottom w:val="single" w:sz="4" w:space="0" w:color="auto"/>
              <w:right w:val="single" w:sz="4" w:space="0" w:color="auto"/>
            </w:tcBorders>
            <w:hideMark/>
          </w:tcPr>
          <w:p w:rsidR="00FB4A31" w:rsidRPr="00B24BCC" w:rsidRDefault="00FB4A31" w:rsidP="00FB4A31">
            <w:pPr>
              <w:jc w:val="center"/>
              <w:rPr>
                <w:b/>
                <w:bCs/>
                <w:color w:val="000000" w:themeColor="text1"/>
              </w:rPr>
            </w:pPr>
            <w:r w:rsidRPr="00B24BCC">
              <w:rPr>
                <w:b/>
                <w:bCs/>
                <w:color w:val="000000" w:themeColor="text1"/>
              </w:rPr>
              <w:t>59,3</w:t>
            </w:r>
          </w:p>
        </w:tc>
        <w:tc>
          <w:tcPr>
            <w:tcW w:w="772"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Cs/>
                <w:color w:val="000000" w:themeColor="text1"/>
              </w:rPr>
            </w:pPr>
            <w:r w:rsidRPr="00B24BCC">
              <w:rPr>
                <w:bCs/>
                <w:color w:val="000000" w:themeColor="text1"/>
              </w:rPr>
              <w:t>59,1</w:t>
            </w:r>
          </w:p>
        </w:tc>
        <w:tc>
          <w:tcPr>
            <w:tcW w:w="992"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Cs/>
                <w:color w:val="000000" w:themeColor="text1"/>
                <w:lang w:val="en-US"/>
              </w:rPr>
            </w:pPr>
            <w:r w:rsidRPr="00B24BCC">
              <w:rPr>
                <w:bCs/>
                <w:color w:val="000000" w:themeColor="text1"/>
                <w:lang w:val="en-US"/>
              </w:rPr>
              <w:t>58.5</w:t>
            </w:r>
          </w:p>
        </w:tc>
        <w:tc>
          <w:tcPr>
            <w:tcW w:w="850"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
                <w:bCs/>
                <w:color w:val="000000"/>
              </w:rPr>
            </w:pPr>
            <w:r w:rsidRPr="00B24BCC">
              <w:rPr>
                <w:b/>
                <w:bCs/>
                <w:color w:val="000000"/>
              </w:rPr>
              <w:t>63</w:t>
            </w:r>
          </w:p>
        </w:tc>
      </w:tr>
      <w:tr w:rsidR="00FB4A31" w:rsidRPr="00B24BCC" w:rsidTr="00FB4A31">
        <w:trPr>
          <w:trHeight w:val="315"/>
        </w:trPr>
        <w:tc>
          <w:tcPr>
            <w:tcW w:w="2273" w:type="dxa"/>
            <w:tcBorders>
              <w:top w:val="nil"/>
              <w:left w:val="single" w:sz="4" w:space="0" w:color="auto"/>
              <w:bottom w:val="single" w:sz="4" w:space="0" w:color="auto"/>
              <w:right w:val="single" w:sz="4" w:space="0" w:color="auto"/>
            </w:tcBorders>
            <w:hideMark/>
          </w:tcPr>
          <w:p w:rsidR="00FB4A31" w:rsidRPr="00B24BCC" w:rsidRDefault="00FB4A31" w:rsidP="00FB4A31">
            <w:pPr>
              <w:rPr>
                <w:color w:val="000000"/>
              </w:rPr>
            </w:pPr>
            <w:r w:rsidRPr="00B24BCC">
              <w:rPr>
                <w:color w:val="000000"/>
              </w:rPr>
              <w:t>английский язык</w:t>
            </w:r>
          </w:p>
        </w:tc>
        <w:tc>
          <w:tcPr>
            <w:tcW w:w="687" w:type="dxa"/>
            <w:tcBorders>
              <w:top w:val="nil"/>
              <w:left w:val="nil"/>
              <w:bottom w:val="single" w:sz="4" w:space="0" w:color="auto"/>
              <w:right w:val="nil"/>
            </w:tcBorders>
            <w:hideMark/>
          </w:tcPr>
          <w:p w:rsidR="00FB4A31" w:rsidRPr="00B24BCC" w:rsidRDefault="00FB4A31" w:rsidP="00FB4A31">
            <w:pPr>
              <w:jc w:val="center"/>
              <w:rPr>
                <w:color w:val="000000"/>
              </w:rPr>
            </w:pPr>
            <w:r w:rsidRPr="00B24BCC">
              <w:rPr>
                <w:color w:val="000000"/>
              </w:rPr>
              <w:t>70,2</w:t>
            </w:r>
          </w:p>
        </w:tc>
        <w:tc>
          <w:tcPr>
            <w:tcW w:w="1024" w:type="dxa"/>
            <w:tcBorders>
              <w:top w:val="nil"/>
              <w:left w:val="single" w:sz="4" w:space="0" w:color="auto"/>
              <w:bottom w:val="single" w:sz="4" w:space="0" w:color="auto"/>
              <w:right w:val="nil"/>
            </w:tcBorders>
            <w:hideMark/>
          </w:tcPr>
          <w:p w:rsidR="00FB4A31" w:rsidRPr="00B24BCC" w:rsidRDefault="00FB4A31" w:rsidP="00FB4A31">
            <w:pPr>
              <w:jc w:val="center"/>
              <w:rPr>
                <w:color w:val="000000"/>
              </w:rPr>
            </w:pPr>
            <w:r w:rsidRPr="00B24BCC">
              <w:rPr>
                <w:color w:val="000000"/>
              </w:rPr>
              <w:t>57,7</w:t>
            </w:r>
          </w:p>
        </w:tc>
        <w:tc>
          <w:tcPr>
            <w:tcW w:w="851" w:type="dxa"/>
            <w:tcBorders>
              <w:top w:val="nil"/>
              <w:left w:val="single" w:sz="4" w:space="0" w:color="auto"/>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50,5</w:t>
            </w:r>
          </w:p>
        </w:tc>
        <w:tc>
          <w:tcPr>
            <w:tcW w:w="850"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69,2</w:t>
            </w:r>
          </w:p>
        </w:tc>
        <w:tc>
          <w:tcPr>
            <w:tcW w:w="930"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55,9</w:t>
            </w:r>
          </w:p>
        </w:tc>
        <w:tc>
          <w:tcPr>
            <w:tcW w:w="850" w:type="dxa"/>
            <w:tcBorders>
              <w:top w:val="nil"/>
              <w:left w:val="nil"/>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48</w:t>
            </w:r>
          </w:p>
        </w:tc>
        <w:tc>
          <w:tcPr>
            <w:tcW w:w="709"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73,8</w:t>
            </w:r>
          </w:p>
        </w:tc>
        <w:tc>
          <w:tcPr>
            <w:tcW w:w="1134" w:type="dxa"/>
            <w:tcBorders>
              <w:top w:val="nil"/>
              <w:left w:val="nil"/>
              <w:bottom w:val="single" w:sz="4" w:space="0" w:color="auto"/>
              <w:right w:val="single" w:sz="4" w:space="0" w:color="auto"/>
            </w:tcBorders>
            <w:hideMark/>
          </w:tcPr>
          <w:p w:rsidR="00FB4A31" w:rsidRPr="00B24BCC" w:rsidRDefault="00FB4A31" w:rsidP="00FB4A31">
            <w:pPr>
              <w:jc w:val="center"/>
              <w:rPr>
                <w:color w:val="000000"/>
                <w:lang w:val="en-US"/>
              </w:rPr>
            </w:pPr>
            <w:r w:rsidRPr="00B24BCC">
              <w:rPr>
                <w:color w:val="000000"/>
                <w:lang w:val="en-US"/>
              </w:rPr>
              <w:t>62.7</w:t>
            </w:r>
          </w:p>
        </w:tc>
        <w:tc>
          <w:tcPr>
            <w:tcW w:w="850" w:type="dxa"/>
            <w:tcBorders>
              <w:top w:val="nil"/>
              <w:left w:val="nil"/>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46,2</w:t>
            </w:r>
          </w:p>
        </w:tc>
        <w:tc>
          <w:tcPr>
            <w:tcW w:w="709"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70,9</w:t>
            </w:r>
          </w:p>
        </w:tc>
        <w:tc>
          <w:tcPr>
            <w:tcW w:w="992"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62,8</w:t>
            </w:r>
          </w:p>
        </w:tc>
        <w:tc>
          <w:tcPr>
            <w:tcW w:w="851" w:type="dxa"/>
            <w:tcBorders>
              <w:top w:val="nil"/>
              <w:left w:val="nil"/>
              <w:bottom w:val="single" w:sz="4" w:space="0" w:color="auto"/>
              <w:right w:val="single" w:sz="4" w:space="0" w:color="auto"/>
            </w:tcBorders>
            <w:hideMark/>
          </w:tcPr>
          <w:p w:rsidR="00FB4A31" w:rsidRPr="00B24BCC" w:rsidRDefault="00FB4A31" w:rsidP="00FB4A31">
            <w:pPr>
              <w:jc w:val="center"/>
              <w:rPr>
                <w:b/>
                <w:bCs/>
                <w:color w:val="000000" w:themeColor="text1"/>
              </w:rPr>
            </w:pPr>
            <w:r w:rsidRPr="00B24BCC">
              <w:rPr>
                <w:b/>
                <w:bCs/>
                <w:color w:val="000000" w:themeColor="text1"/>
              </w:rPr>
              <w:t>59,5</w:t>
            </w:r>
          </w:p>
        </w:tc>
        <w:tc>
          <w:tcPr>
            <w:tcW w:w="772"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Cs/>
                <w:color w:val="000000" w:themeColor="text1"/>
                <w:lang w:val="en-US"/>
              </w:rPr>
            </w:pPr>
            <w:r w:rsidRPr="00B24BCC">
              <w:rPr>
                <w:bCs/>
                <w:color w:val="000000" w:themeColor="text1"/>
              </w:rPr>
              <w:t>72,</w:t>
            </w:r>
            <w:r w:rsidRPr="00B24BCC">
              <w:rPr>
                <w:bCs/>
                <w:color w:val="000000" w:themeColor="text1"/>
                <w:lang w:val="en-US"/>
              </w:rPr>
              <w:t>2</w:t>
            </w:r>
          </w:p>
        </w:tc>
        <w:tc>
          <w:tcPr>
            <w:tcW w:w="992"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Cs/>
                <w:color w:val="000000" w:themeColor="text1"/>
                <w:lang w:val="en-US"/>
              </w:rPr>
            </w:pPr>
            <w:r w:rsidRPr="00B24BCC">
              <w:rPr>
                <w:bCs/>
                <w:color w:val="000000" w:themeColor="text1"/>
                <w:lang w:val="en-US"/>
              </w:rPr>
              <w:t>61.4</w:t>
            </w:r>
          </w:p>
        </w:tc>
        <w:tc>
          <w:tcPr>
            <w:tcW w:w="850"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
                <w:bCs/>
                <w:color w:val="000000"/>
              </w:rPr>
            </w:pPr>
            <w:r w:rsidRPr="00B24BCC">
              <w:rPr>
                <w:b/>
                <w:bCs/>
                <w:color w:val="000000"/>
              </w:rPr>
              <w:t>79,8</w:t>
            </w:r>
          </w:p>
        </w:tc>
      </w:tr>
      <w:tr w:rsidR="00FB4A31" w:rsidRPr="00B24BCC" w:rsidTr="00FB4A31">
        <w:trPr>
          <w:trHeight w:val="315"/>
        </w:trPr>
        <w:tc>
          <w:tcPr>
            <w:tcW w:w="2273" w:type="dxa"/>
            <w:tcBorders>
              <w:top w:val="nil"/>
              <w:left w:val="single" w:sz="4" w:space="0" w:color="auto"/>
              <w:bottom w:val="single" w:sz="4" w:space="0" w:color="auto"/>
              <w:right w:val="single" w:sz="4" w:space="0" w:color="auto"/>
            </w:tcBorders>
            <w:hideMark/>
          </w:tcPr>
          <w:p w:rsidR="00FB4A31" w:rsidRPr="00B24BCC" w:rsidRDefault="00FB4A31" w:rsidP="00FB4A31">
            <w:pPr>
              <w:rPr>
                <w:color w:val="000000"/>
              </w:rPr>
            </w:pPr>
            <w:r w:rsidRPr="00B24BCC">
              <w:rPr>
                <w:color w:val="000000"/>
              </w:rPr>
              <w:t>литература</w:t>
            </w:r>
          </w:p>
        </w:tc>
        <w:tc>
          <w:tcPr>
            <w:tcW w:w="687" w:type="dxa"/>
            <w:tcBorders>
              <w:top w:val="nil"/>
              <w:left w:val="nil"/>
              <w:bottom w:val="single" w:sz="4" w:space="0" w:color="auto"/>
              <w:right w:val="nil"/>
            </w:tcBorders>
            <w:hideMark/>
          </w:tcPr>
          <w:p w:rsidR="00FB4A31" w:rsidRPr="00B24BCC" w:rsidRDefault="00FB4A31" w:rsidP="00FB4A31">
            <w:pPr>
              <w:jc w:val="center"/>
              <w:rPr>
                <w:color w:val="000000"/>
              </w:rPr>
            </w:pPr>
            <w:r w:rsidRPr="00B24BCC">
              <w:rPr>
                <w:color w:val="000000"/>
              </w:rPr>
              <w:t>59,6</w:t>
            </w:r>
          </w:p>
        </w:tc>
        <w:tc>
          <w:tcPr>
            <w:tcW w:w="1024" w:type="dxa"/>
            <w:tcBorders>
              <w:top w:val="nil"/>
              <w:left w:val="single" w:sz="4" w:space="0" w:color="auto"/>
              <w:bottom w:val="single" w:sz="4" w:space="0" w:color="auto"/>
              <w:right w:val="nil"/>
            </w:tcBorders>
            <w:hideMark/>
          </w:tcPr>
          <w:p w:rsidR="00FB4A31" w:rsidRPr="00B24BCC" w:rsidRDefault="00FB4A31" w:rsidP="00FB4A31">
            <w:pPr>
              <w:jc w:val="center"/>
              <w:rPr>
                <w:color w:val="000000"/>
              </w:rPr>
            </w:pPr>
            <w:r w:rsidRPr="00B24BCC">
              <w:rPr>
                <w:color w:val="000000"/>
              </w:rPr>
              <w:t>51,6</w:t>
            </w:r>
          </w:p>
        </w:tc>
        <w:tc>
          <w:tcPr>
            <w:tcW w:w="851" w:type="dxa"/>
            <w:tcBorders>
              <w:top w:val="nil"/>
              <w:left w:val="single" w:sz="4" w:space="0" w:color="auto"/>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52,8</w:t>
            </w:r>
          </w:p>
        </w:tc>
        <w:tc>
          <w:tcPr>
            <w:tcW w:w="850"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62,7</w:t>
            </w:r>
          </w:p>
        </w:tc>
        <w:tc>
          <w:tcPr>
            <w:tcW w:w="930"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46,6</w:t>
            </w:r>
          </w:p>
        </w:tc>
        <w:tc>
          <w:tcPr>
            <w:tcW w:w="850" w:type="dxa"/>
            <w:tcBorders>
              <w:top w:val="nil"/>
              <w:left w:val="nil"/>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52,7</w:t>
            </w:r>
          </w:p>
        </w:tc>
        <w:tc>
          <w:tcPr>
            <w:tcW w:w="709"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63,4</w:t>
            </w:r>
          </w:p>
        </w:tc>
        <w:tc>
          <w:tcPr>
            <w:tcW w:w="1134" w:type="dxa"/>
            <w:tcBorders>
              <w:top w:val="nil"/>
              <w:left w:val="nil"/>
              <w:bottom w:val="single" w:sz="4" w:space="0" w:color="auto"/>
              <w:right w:val="single" w:sz="4" w:space="0" w:color="auto"/>
            </w:tcBorders>
            <w:hideMark/>
          </w:tcPr>
          <w:p w:rsidR="00FB4A31" w:rsidRPr="00B24BCC" w:rsidRDefault="00FB4A31" w:rsidP="00FB4A31">
            <w:pPr>
              <w:jc w:val="center"/>
              <w:rPr>
                <w:color w:val="000000"/>
                <w:lang w:val="en-US"/>
              </w:rPr>
            </w:pPr>
            <w:r w:rsidRPr="00B24BCC">
              <w:rPr>
                <w:color w:val="000000"/>
                <w:lang w:val="en-US"/>
              </w:rPr>
              <w:t>50.7</w:t>
            </w:r>
          </w:p>
        </w:tc>
        <w:tc>
          <w:tcPr>
            <w:tcW w:w="850" w:type="dxa"/>
            <w:tcBorders>
              <w:top w:val="nil"/>
              <w:left w:val="nil"/>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66,8</w:t>
            </w:r>
          </w:p>
        </w:tc>
        <w:tc>
          <w:tcPr>
            <w:tcW w:w="709" w:type="dxa"/>
            <w:tcBorders>
              <w:top w:val="nil"/>
              <w:left w:val="nil"/>
              <w:bottom w:val="single" w:sz="4" w:space="0" w:color="auto"/>
              <w:right w:val="single" w:sz="4" w:space="0" w:color="auto"/>
            </w:tcBorders>
            <w:hideMark/>
          </w:tcPr>
          <w:p w:rsidR="00FB4A31" w:rsidRPr="00B24BCC" w:rsidRDefault="00FB4A31" w:rsidP="00FB4A31">
            <w:pPr>
              <w:jc w:val="center"/>
              <w:rPr>
                <w:color w:val="000000"/>
                <w:lang w:val="en-US"/>
              </w:rPr>
            </w:pPr>
            <w:r w:rsidRPr="00B24BCC">
              <w:rPr>
                <w:color w:val="000000"/>
                <w:lang w:val="en-US"/>
              </w:rPr>
              <w:t>60</w:t>
            </w:r>
          </w:p>
        </w:tc>
        <w:tc>
          <w:tcPr>
            <w:tcW w:w="992"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53,5</w:t>
            </w:r>
          </w:p>
        </w:tc>
        <w:tc>
          <w:tcPr>
            <w:tcW w:w="851" w:type="dxa"/>
            <w:tcBorders>
              <w:top w:val="nil"/>
              <w:left w:val="nil"/>
              <w:bottom w:val="single" w:sz="4" w:space="0" w:color="auto"/>
              <w:right w:val="single" w:sz="4" w:space="0" w:color="auto"/>
            </w:tcBorders>
            <w:hideMark/>
          </w:tcPr>
          <w:p w:rsidR="00FB4A31" w:rsidRPr="00B24BCC" w:rsidRDefault="00FB4A31" w:rsidP="00FB4A31">
            <w:pPr>
              <w:jc w:val="center"/>
              <w:rPr>
                <w:b/>
                <w:bCs/>
                <w:color w:val="000000" w:themeColor="text1"/>
              </w:rPr>
            </w:pPr>
            <w:r w:rsidRPr="00B24BCC">
              <w:rPr>
                <w:b/>
                <w:bCs/>
                <w:color w:val="000000" w:themeColor="text1"/>
              </w:rPr>
              <w:t>59</w:t>
            </w:r>
          </w:p>
        </w:tc>
        <w:tc>
          <w:tcPr>
            <w:tcW w:w="772"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Cs/>
                <w:color w:val="000000" w:themeColor="text1"/>
              </w:rPr>
            </w:pPr>
            <w:r w:rsidRPr="00B24BCC">
              <w:rPr>
                <w:bCs/>
                <w:color w:val="000000" w:themeColor="text1"/>
              </w:rPr>
              <w:t>66</w:t>
            </w:r>
          </w:p>
        </w:tc>
        <w:tc>
          <w:tcPr>
            <w:tcW w:w="992"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Cs/>
                <w:color w:val="000000" w:themeColor="text1"/>
                <w:lang w:val="en-US"/>
              </w:rPr>
            </w:pPr>
            <w:r w:rsidRPr="00B24BCC">
              <w:rPr>
                <w:bCs/>
                <w:color w:val="000000" w:themeColor="text1"/>
                <w:lang w:val="en-US"/>
              </w:rPr>
              <w:t>63.2</w:t>
            </w:r>
          </w:p>
        </w:tc>
        <w:tc>
          <w:tcPr>
            <w:tcW w:w="850"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
                <w:bCs/>
                <w:color w:val="FF0000"/>
              </w:rPr>
            </w:pPr>
            <w:r w:rsidRPr="00B24BCC">
              <w:rPr>
                <w:b/>
                <w:bCs/>
                <w:color w:val="FF0000"/>
              </w:rPr>
              <w:t>58</w:t>
            </w:r>
          </w:p>
        </w:tc>
      </w:tr>
      <w:tr w:rsidR="00FB4A31" w:rsidRPr="00B24BCC" w:rsidTr="00FB4A31">
        <w:trPr>
          <w:trHeight w:val="315"/>
        </w:trPr>
        <w:tc>
          <w:tcPr>
            <w:tcW w:w="2273" w:type="dxa"/>
            <w:tcBorders>
              <w:top w:val="nil"/>
              <w:left w:val="single" w:sz="4" w:space="0" w:color="auto"/>
              <w:bottom w:val="single" w:sz="4" w:space="0" w:color="auto"/>
              <w:right w:val="single" w:sz="4" w:space="0" w:color="auto"/>
            </w:tcBorders>
            <w:hideMark/>
          </w:tcPr>
          <w:p w:rsidR="00FB4A31" w:rsidRPr="00B24BCC" w:rsidRDefault="00FB4A31" w:rsidP="00FB4A31">
            <w:pPr>
              <w:rPr>
                <w:color w:val="000000"/>
              </w:rPr>
            </w:pPr>
            <w:r w:rsidRPr="00B24BCC">
              <w:rPr>
                <w:color w:val="000000"/>
              </w:rPr>
              <w:t>физика</w:t>
            </w:r>
          </w:p>
        </w:tc>
        <w:tc>
          <w:tcPr>
            <w:tcW w:w="687" w:type="dxa"/>
            <w:tcBorders>
              <w:top w:val="nil"/>
              <w:left w:val="nil"/>
              <w:bottom w:val="single" w:sz="4" w:space="0" w:color="auto"/>
              <w:right w:val="nil"/>
            </w:tcBorders>
            <w:hideMark/>
          </w:tcPr>
          <w:p w:rsidR="00FB4A31" w:rsidRPr="00B24BCC" w:rsidRDefault="00FB4A31" w:rsidP="00FB4A31">
            <w:pPr>
              <w:jc w:val="center"/>
              <w:rPr>
                <w:color w:val="000000"/>
              </w:rPr>
            </w:pPr>
            <w:r w:rsidRPr="00B24BCC">
              <w:rPr>
                <w:color w:val="000000"/>
              </w:rPr>
              <w:t>53,2</w:t>
            </w:r>
          </w:p>
        </w:tc>
        <w:tc>
          <w:tcPr>
            <w:tcW w:w="1024" w:type="dxa"/>
            <w:tcBorders>
              <w:top w:val="nil"/>
              <w:left w:val="single" w:sz="4" w:space="0" w:color="auto"/>
              <w:bottom w:val="single" w:sz="4" w:space="0" w:color="auto"/>
              <w:right w:val="nil"/>
            </w:tcBorders>
            <w:hideMark/>
          </w:tcPr>
          <w:p w:rsidR="00FB4A31" w:rsidRPr="00B24BCC" w:rsidRDefault="00FB4A31" w:rsidP="00FB4A31">
            <w:pPr>
              <w:jc w:val="center"/>
              <w:rPr>
                <w:color w:val="000000"/>
              </w:rPr>
            </w:pPr>
            <w:r w:rsidRPr="00B24BCC">
              <w:rPr>
                <w:color w:val="000000"/>
              </w:rPr>
              <w:t>48,6</w:t>
            </w:r>
          </w:p>
        </w:tc>
        <w:tc>
          <w:tcPr>
            <w:tcW w:w="851" w:type="dxa"/>
            <w:tcBorders>
              <w:top w:val="nil"/>
              <w:left w:val="single" w:sz="4" w:space="0" w:color="auto"/>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44,6</w:t>
            </w:r>
          </w:p>
        </w:tc>
        <w:tc>
          <w:tcPr>
            <w:tcW w:w="850"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53,2</w:t>
            </w:r>
          </w:p>
        </w:tc>
        <w:tc>
          <w:tcPr>
            <w:tcW w:w="930"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46,8</w:t>
            </w:r>
          </w:p>
        </w:tc>
        <w:tc>
          <w:tcPr>
            <w:tcW w:w="850" w:type="dxa"/>
            <w:tcBorders>
              <w:top w:val="nil"/>
              <w:left w:val="nil"/>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46</w:t>
            </w:r>
          </w:p>
        </w:tc>
        <w:tc>
          <w:tcPr>
            <w:tcW w:w="709"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54,4</w:t>
            </w:r>
          </w:p>
        </w:tc>
        <w:tc>
          <w:tcPr>
            <w:tcW w:w="1134" w:type="dxa"/>
            <w:tcBorders>
              <w:top w:val="nil"/>
              <w:left w:val="nil"/>
              <w:bottom w:val="single" w:sz="4" w:space="0" w:color="auto"/>
              <w:right w:val="single" w:sz="4" w:space="0" w:color="auto"/>
            </w:tcBorders>
            <w:hideMark/>
          </w:tcPr>
          <w:p w:rsidR="00FB4A31" w:rsidRPr="00B24BCC" w:rsidRDefault="00FB4A31" w:rsidP="00FB4A31">
            <w:pPr>
              <w:jc w:val="center"/>
              <w:rPr>
                <w:color w:val="000000"/>
                <w:lang w:val="en-US"/>
              </w:rPr>
            </w:pPr>
            <w:r w:rsidRPr="00B24BCC">
              <w:rPr>
                <w:color w:val="000000"/>
              </w:rPr>
              <w:t>42,</w:t>
            </w:r>
            <w:r w:rsidRPr="00B24BCC">
              <w:rPr>
                <w:color w:val="000000"/>
                <w:lang w:val="en-US"/>
              </w:rPr>
              <w:t>5</w:t>
            </w:r>
          </w:p>
        </w:tc>
        <w:tc>
          <w:tcPr>
            <w:tcW w:w="850" w:type="dxa"/>
            <w:tcBorders>
              <w:top w:val="nil"/>
              <w:left w:val="nil"/>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41,7</w:t>
            </w:r>
          </w:p>
        </w:tc>
        <w:tc>
          <w:tcPr>
            <w:tcW w:w="709" w:type="dxa"/>
            <w:tcBorders>
              <w:top w:val="nil"/>
              <w:left w:val="nil"/>
              <w:bottom w:val="single" w:sz="4" w:space="0" w:color="auto"/>
              <w:right w:val="single" w:sz="4" w:space="0" w:color="auto"/>
            </w:tcBorders>
            <w:hideMark/>
          </w:tcPr>
          <w:p w:rsidR="00FB4A31" w:rsidRPr="00B24BCC" w:rsidRDefault="00FB4A31" w:rsidP="00FB4A31">
            <w:pPr>
              <w:jc w:val="center"/>
              <w:rPr>
                <w:color w:val="000000"/>
                <w:lang w:val="en-US"/>
              </w:rPr>
            </w:pPr>
            <w:r w:rsidRPr="00B24BCC">
              <w:rPr>
                <w:color w:val="000000"/>
                <w:lang w:val="en-US"/>
              </w:rPr>
              <w:t>52.4</w:t>
            </w:r>
          </w:p>
        </w:tc>
        <w:tc>
          <w:tcPr>
            <w:tcW w:w="992"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48,3</w:t>
            </w:r>
          </w:p>
        </w:tc>
        <w:tc>
          <w:tcPr>
            <w:tcW w:w="851" w:type="dxa"/>
            <w:tcBorders>
              <w:top w:val="nil"/>
              <w:left w:val="nil"/>
              <w:bottom w:val="single" w:sz="4" w:space="0" w:color="auto"/>
              <w:right w:val="single" w:sz="4" w:space="0" w:color="auto"/>
            </w:tcBorders>
            <w:hideMark/>
          </w:tcPr>
          <w:p w:rsidR="00FB4A31" w:rsidRPr="00B24BCC" w:rsidRDefault="00FB4A31" w:rsidP="00FB4A31">
            <w:pPr>
              <w:jc w:val="center"/>
              <w:rPr>
                <w:b/>
                <w:bCs/>
                <w:color w:val="000000"/>
              </w:rPr>
            </w:pPr>
            <w:r w:rsidRPr="00B24BCC">
              <w:rPr>
                <w:b/>
                <w:bCs/>
                <w:color w:val="000000"/>
              </w:rPr>
              <w:t>43,2</w:t>
            </w:r>
          </w:p>
        </w:tc>
        <w:tc>
          <w:tcPr>
            <w:tcW w:w="772"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Cs/>
                <w:color w:val="000000" w:themeColor="text1"/>
              </w:rPr>
            </w:pPr>
            <w:r w:rsidRPr="00B24BCC">
              <w:rPr>
                <w:bCs/>
                <w:color w:val="000000" w:themeColor="text1"/>
              </w:rPr>
              <w:t>55,1</w:t>
            </w:r>
          </w:p>
        </w:tc>
        <w:tc>
          <w:tcPr>
            <w:tcW w:w="992"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Cs/>
                <w:color w:val="000000" w:themeColor="text1"/>
                <w:lang w:val="en-US"/>
              </w:rPr>
            </w:pPr>
            <w:r w:rsidRPr="00B24BCC">
              <w:rPr>
                <w:bCs/>
                <w:color w:val="000000" w:themeColor="text1"/>
                <w:lang w:val="en-US"/>
              </w:rPr>
              <w:t>48.5</w:t>
            </w:r>
          </w:p>
        </w:tc>
        <w:tc>
          <w:tcPr>
            <w:tcW w:w="850"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
                <w:bCs/>
                <w:color w:val="000000"/>
              </w:rPr>
            </w:pPr>
            <w:r w:rsidRPr="00B24BCC">
              <w:rPr>
                <w:b/>
                <w:bCs/>
                <w:color w:val="000000"/>
              </w:rPr>
              <w:t>53,3</w:t>
            </w:r>
          </w:p>
        </w:tc>
      </w:tr>
      <w:tr w:rsidR="00FB4A31" w:rsidRPr="00B24BCC" w:rsidTr="00FB4A31">
        <w:trPr>
          <w:trHeight w:val="315"/>
        </w:trPr>
        <w:tc>
          <w:tcPr>
            <w:tcW w:w="2273" w:type="dxa"/>
            <w:tcBorders>
              <w:top w:val="nil"/>
              <w:left w:val="single" w:sz="4" w:space="0" w:color="auto"/>
              <w:bottom w:val="single" w:sz="4" w:space="0" w:color="auto"/>
              <w:right w:val="single" w:sz="4" w:space="0" w:color="auto"/>
            </w:tcBorders>
            <w:hideMark/>
          </w:tcPr>
          <w:p w:rsidR="00FB4A31" w:rsidRPr="00B24BCC" w:rsidRDefault="00FB4A31" w:rsidP="00FB4A31">
            <w:pPr>
              <w:rPr>
                <w:color w:val="000000"/>
              </w:rPr>
            </w:pPr>
            <w:r w:rsidRPr="00B24BCC">
              <w:rPr>
                <w:color w:val="000000"/>
              </w:rPr>
              <w:t>химия</w:t>
            </w:r>
          </w:p>
        </w:tc>
        <w:tc>
          <w:tcPr>
            <w:tcW w:w="687" w:type="dxa"/>
            <w:tcBorders>
              <w:top w:val="nil"/>
              <w:left w:val="nil"/>
              <w:bottom w:val="single" w:sz="4" w:space="0" w:color="auto"/>
              <w:right w:val="nil"/>
            </w:tcBorders>
            <w:hideMark/>
          </w:tcPr>
          <w:p w:rsidR="00FB4A31" w:rsidRPr="00B24BCC" w:rsidRDefault="00FB4A31" w:rsidP="00FB4A31">
            <w:pPr>
              <w:jc w:val="center"/>
              <w:rPr>
                <w:color w:val="000000"/>
              </w:rPr>
            </w:pPr>
            <w:r w:rsidRPr="00B24BCC">
              <w:rPr>
                <w:color w:val="000000"/>
              </w:rPr>
              <w:t>55,2</w:t>
            </w:r>
          </w:p>
        </w:tc>
        <w:tc>
          <w:tcPr>
            <w:tcW w:w="1024" w:type="dxa"/>
            <w:tcBorders>
              <w:top w:val="nil"/>
              <w:left w:val="single" w:sz="4" w:space="0" w:color="auto"/>
              <w:bottom w:val="single" w:sz="4" w:space="0" w:color="auto"/>
              <w:right w:val="nil"/>
            </w:tcBorders>
            <w:hideMark/>
          </w:tcPr>
          <w:p w:rsidR="00FB4A31" w:rsidRPr="00B24BCC" w:rsidRDefault="00FB4A31" w:rsidP="00FB4A31">
            <w:pPr>
              <w:jc w:val="center"/>
              <w:rPr>
                <w:color w:val="000000"/>
              </w:rPr>
            </w:pPr>
            <w:r w:rsidRPr="00B24BCC">
              <w:rPr>
                <w:color w:val="000000"/>
              </w:rPr>
              <w:t>43,6</w:t>
            </w:r>
          </w:p>
        </w:tc>
        <w:tc>
          <w:tcPr>
            <w:tcW w:w="851" w:type="dxa"/>
            <w:tcBorders>
              <w:top w:val="nil"/>
              <w:left w:val="single" w:sz="4" w:space="0" w:color="auto"/>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28,2</w:t>
            </w:r>
          </w:p>
        </w:tc>
        <w:tc>
          <w:tcPr>
            <w:tcW w:w="850"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55,1</w:t>
            </w:r>
          </w:p>
        </w:tc>
        <w:tc>
          <w:tcPr>
            <w:tcW w:w="930"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43,5</w:t>
            </w:r>
          </w:p>
        </w:tc>
        <w:tc>
          <w:tcPr>
            <w:tcW w:w="850" w:type="dxa"/>
            <w:tcBorders>
              <w:top w:val="nil"/>
              <w:left w:val="nil"/>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40,4</w:t>
            </w:r>
          </w:p>
        </w:tc>
        <w:tc>
          <w:tcPr>
            <w:tcW w:w="709"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56,7</w:t>
            </w:r>
          </w:p>
        </w:tc>
        <w:tc>
          <w:tcPr>
            <w:tcW w:w="1134" w:type="dxa"/>
            <w:tcBorders>
              <w:top w:val="nil"/>
              <w:left w:val="nil"/>
              <w:bottom w:val="single" w:sz="4" w:space="0" w:color="auto"/>
              <w:right w:val="single" w:sz="4" w:space="0" w:color="auto"/>
            </w:tcBorders>
            <w:hideMark/>
          </w:tcPr>
          <w:p w:rsidR="00FB4A31" w:rsidRPr="00B24BCC" w:rsidRDefault="00FB4A31" w:rsidP="00FB4A31">
            <w:pPr>
              <w:jc w:val="center"/>
              <w:rPr>
                <w:color w:val="000000"/>
                <w:lang w:val="en-US"/>
              </w:rPr>
            </w:pPr>
            <w:r w:rsidRPr="00B24BCC">
              <w:rPr>
                <w:color w:val="000000"/>
              </w:rPr>
              <w:t>43,</w:t>
            </w:r>
            <w:r w:rsidRPr="00B24BCC">
              <w:rPr>
                <w:color w:val="000000"/>
                <w:lang w:val="en-US"/>
              </w:rPr>
              <w:t>4</w:t>
            </w:r>
          </w:p>
        </w:tc>
        <w:tc>
          <w:tcPr>
            <w:tcW w:w="850" w:type="dxa"/>
            <w:tcBorders>
              <w:top w:val="nil"/>
              <w:left w:val="nil"/>
              <w:bottom w:val="single" w:sz="4"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47</w:t>
            </w:r>
          </w:p>
        </w:tc>
        <w:tc>
          <w:tcPr>
            <w:tcW w:w="709" w:type="dxa"/>
            <w:tcBorders>
              <w:top w:val="nil"/>
              <w:left w:val="nil"/>
              <w:bottom w:val="single" w:sz="4" w:space="0" w:color="auto"/>
              <w:right w:val="single" w:sz="4" w:space="0" w:color="auto"/>
            </w:tcBorders>
            <w:hideMark/>
          </w:tcPr>
          <w:p w:rsidR="00FB4A31" w:rsidRPr="00B24BCC" w:rsidRDefault="00FB4A31" w:rsidP="00FB4A31">
            <w:pPr>
              <w:jc w:val="center"/>
              <w:rPr>
                <w:color w:val="000000"/>
                <w:lang w:val="en-US"/>
              </w:rPr>
            </w:pPr>
            <w:r w:rsidRPr="00B24BCC">
              <w:rPr>
                <w:color w:val="000000"/>
              </w:rPr>
              <w:t>54,</w:t>
            </w:r>
            <w:r w:rsidRPr="00B24BCC">
              <w:rPr>
                <w:color w:val="000000"/>
                <w:lang w:val="en-US"/>
              </w:rPr>
              <w:t>4</w:t>
            </w:r>
          </w:p>
        </w:tc>
        <w:tc>
          <w:tcPr>
            <w:tcW w:w="992" w:type="dxa"/>
            <w:tcBorders>
              <w:top w:val="nil"/>
              <w:left w:val="nil"/>
              <w:bottom w:val="single" w:sz="4" w:space="0" w:color="auto"/>
              <w:right w:val="single" w:sz="4" w:space="0" w:color="auto"/>
            </w:tcBorders>
            <w:hideMark/>
          </w:tcPr>
          <w:p w:rsidR="00FB4A31" w:rsidRPr="00B24BCC" w:rsidRDefault="00FB4A31" w:rsidP="00FB4A31">
            <w:pPr>
              <w:jc w:val="center"/>
              <w:rPr>
                <w:color w:val="000000"/>
              </w:rPr>
            </w:pPr>
            <w:r w:rsidRPr="00B24BCC">
              <w:rPr>
                <w:color w:val="000000"/>
              </w:rPr>
              <w:t>42,3</w:t>
            </w:r>
          </w:p>
        </w:tc>
        <w:tc>
          <w:tcPr>
            <w:tcW w:w="851" w:type="dxa"/>
            <w:tcBorders>
              <w:top w:val="nil"/>
              <w:left w:val="nil"/>
              <w:bottom w:val="single" w:sz="4" w:space="0" w:color="auto"/>
              <w:right w:val="single" w:sz="4" w:space="0" w:color="auto"/>
            </w:tcBorders>
            <w:hideMark/>
          </w:tcPr>
          <w:p w:rsidR="00FB4A31" w:rsidRPr="00B24BCC" w:rsidRDefault="00FB4A31" w:rsidP="00FB4A31">
            <w:pPr>
              <w:jc w:val="center"/>
              <w:rPr>
                <w:b/>
                <w:bCs/>
                <w:color w:val="000000"/>
              </w:rPr>
            </w:pPr>
            <w:r w:rsidRPr="00B24BCC">
              <w:rPr>
                <w:b/>
                <w:bCs/>
                <w:color w:val="000000"/>
              </w:rPr>
              <w:t>41,2</w:t>
            </w:r>
          </w:p>
        </w:tc>
        <w:tc>
          <w:tcPr>
            <w:tcW w:w="772"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Cs/>
                <w:color w:val="000000" w:themeColor="text1"/>
                <w:lang w:val="en-US"/>
              </w:rPr>
            </w:pPr>
            <w:r w:rsidRPr="00B24BCC">
              <w:rPr>
                <w:bCs/>
                <w:color w:val="000000" w:themeColor="text1"/>
                <w:lang w:val="en-US"/>
              </w:rPr>
              <w:t>53.8</w:t>
            </w:r>
          </w:p>
        </w:tc>
        <w:tc>
          <w:tcPr>
            <w:tcW w:w="992"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Cs/>
                <w:color w:val="000000" w:themeColor="text1"/>
                <w:lang w:val="en-US"/>
              </w:rPr>
            </w:pPr>
            <w:r w:rsidRPr="00B24BCC">
              <w:rPr>
                <w:bCs/>
                <w:color w:val="000000" w:themeColor="text1"/>
                <w:lang w:val="en-US"/>
              </w:rPr>
              <w:t>41.8</w:t>
            </w:r>
          </w:p>
        </w:tc>
        <w:tc>
          <w:tcPr>
            <w:tcW w:w="850"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
                <w:bCs/>
                <w:color w:val="000000"/>
              </w:rPr>
            </w:pPr>
            <w:r w:rsidRPr="00B24BCC">
              <w:rPr>
                <w:b/>
                <w:bCs/>
                <w:color w:val="000000"/>
              </w:rPr>
              <w:t>52</w:t>
            </w:r>
          </w:p>
        </w:tc>
      </w:tr>
      <w:tr w:rsidR="00FB4A31" w:rsidRPr="00B24BCC" w:rsidTr="00FB4A31">
        <w:trPr>
          <w:trHeight w:val="330"/>
        </w:trPr>
        <w:tc>
          <w:tcPr>
            <w:tcW w:w="2273" w:type="dxa"/>
            <w:tcBorders>
              <w:top w:val="nil"/>
              <w:left w:val="single" w:sz="4" w:space="0" w:color="auto"/>
              <w:bottom w:val="single" w:sz="4" w:space="0" w:color="auto"/>
              <w:right w:val="single" w:sz="4" w:space="0" w:color="auto"/>
            </w:tcBorders>
            <w:hideMark/>
          </w:tcPr>
          <w:p w:rsidR="00FB4A31" w:rsidRPr="00B24BCC" w:rsidRDefault="00FB4A31" w:rsidP="00FB4A31">
            <w:pPr>
              <w:rPr>
                <w:color w:val="000000"/>
              </w:rPr>
            </w:pPr>
            <w:r w:rsidRPr="00B24BCC">
              <w:rPr>
                <w:color w:val="000000"/>
              </w:rPr>
              <w:t>Информатика и ИКТ</w:t>
            </w:r>
          </w:p>
        </w:tc>
        <w:tc>
          <w:tcPr>
            <w:tcW w:w="687" w:type="dxa"/>
            <w:tcBorders>
              <w:top w:val="nil"/>
              <w:left w:val="nil"/>
              <w:bottom w:val="single" w:sz="8" w:space="0" w:color="auto"/>
              <w:right w:val="nil"/>
            </w:tcBorders>
            <w:hideMark/>
          </w:tcPr>
          <w:p w:rsidR="00FB4A31" w:rsidRPr="00B24BCC" w:rsidRDefault="00FB4A31" w:rsidP="00FB4A31">
            <w:pPr>
              <w:jc w:val="center"/>
              <w:rPr>
                <w:color w:val="000000"/>
              </w:rPr>
            </w:pPr>
            <w:r w:rsidRPr="00B24BCC">
              <w:rPr>
                <w:color w:val="000000"/>
              </w:rPr>
              <w:t>59,2</w:t>
            </w:r>
          </w:p>
        </w:tc>
        <w:tc>
          <w:tcPr>
            <w:tcW w:w="1024" w:type="dxa"/>
            <w:tcBorders>
              <w:top w:val="nil"/>
              <w:left w:val="single" w:sz="4" w:space="0" w:color="auto"/>
              <w:bottom w:val="single" w:sz="8" w:space="0" w:color="auto"/>
              <w:right w:val="nil"/>
            </w:tcBorders>
            <w:hideMark/>
          </w:tcPr>
          <w:p w:rsidR="00FB4A31" w:rsidRPr="00B24BCC" w:rsidRDefault="00FB4A31" w:rsidP="00FB4A31">
            <w:pPr>
              <w:jc w:val="center"/>
              <w:rPr>
                <w:color w:val="000000"/>
              </w:rPr>
            </w:pPr>
            <w:r w:rsidRPr="00B24BCC">
              <w:rPr>
                <w:color w:val="000000"/>
              </w:rPr>
              <w:t>51,4</w:t>
            </w:r>
          </w:p>
        </w:tc>
        <w:tc>
          <w:tcPr>
            <w:tcW w:w="851" w:type="dxa"/>
            <w:tcBorders>
              <w:top w:val="nil"/>
              <w:left w:val="single" w:sz="4" w:space="0" w:color="auto"/>
              <w:bottom w:val="single" w:sz="8"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45</w:t>
            </w:r>
          </w:p>
        </w:tc>
        <w:tc>
          <w:tcPr>
            <w:tcW w:w="850" w:type="dxa"/>
            <w:tcBorders>
              <w:top w:val="nil"/>
              <w:left w:val="nil"/>
              <w:bottom w:val="single" w:sz="8" w:space="0" w:color="auto"/>
              <w:right w:val="single" w:sz="4" w:space="0" w:color="auto"/>
            </w:tcBorders>
            <w:hideMark/>
          </w:tcPr>
          <w:p w:rsidR="00FB4A31" w:rsidRPr="00B24BCC" w:rsidRDefault="00FB4A31" w:rsidP="00FB4A31">
            <w:pPr>
              <w:jc w:val="center"/>
              <w:rPr>
                <w:color w:val="000000"/>
              </w:rPr>
            </w:pPr>
            <w:r w:rsidRPr="00B24BCC">
              <w:rPr>
                <w:color w:val="000000"/>
              </w:rPr>
              <w:t>58,4</w:t>
            </w:r>
          </w:p>
        </w:tc>
        <w:tc>
          <w:tcPr>
            <w:tcW w:w="930" w:type="dxa"/>
            <w:tcBorders>
              <w:top w:val="nil"/>
              <w:left w:val="nil"/>
              <w:bottom w:val="single" w:sz="8" w:space="0" w:color="auto"/>
              <w:right w:val="single" w:sz="4" w:space="0" w:color="auto"/>
            </w:tcBorders>
            <w:hideMark/>
          </w:tcPr>
          <w:p w:rsidR="00FB4A31" w:rsidRPr="00B24BCC" w:rsidRDefault="00FB4A31" w:rsidP="00FB4A31">
            <w:pPr>
              <w:jc w:val="center"/>
              <w:rPr>
                <w:color w:val="000000"/>
              </w:rPr>
            </w:pPr>
            <w:r w:rsidRPr="00B24BCC">
              <w:rPr>
                <w:color w:val="000000"/>
              </w:rPr>
              <w:t>51</w:t>
            </w:r>
          </w:p>
        </w:tc>
        <w:tc>
          <w:tcPr>
            <w:tcW w:w="850" w:type="dxa"/>
            <w:tcBorders>
              <w:top w:val="nil"/>
              <w:left w:val="nil"/>
              <w:bottom w:val="single" w:sz="8"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48</w:t>
            </w:r>
          </w:p>
        </w:tc>
        <w:tc>
          <w:tcPr>
            <w:tcW w:w="709" w:type="dxa"/>
            <w:tcBorders>
              <w:top w:val="nil"/>
              <w:left w:val="nil"/>
              <w:bottom w:val="single" w:sz="8" w:space="0" w:color="auto"/>
              <w:right w:val="single" w:sz="4" w:space="0" w:color="auto"/>
            </w:tcBorders>
            <w:hideMark/>
          </w:tcPr>
          <w:p w:rsidR="00FB4A31" w:rsidRPr="00B24BCC" w:rsidRDefault="00FB4A31" w:rsidP="00FB4A31">
            <w:pPr>
              <w:jc w:val="center"/>
              <w:rPr>
                <w:color w:val="000000"/>
              </w:rPr>
            </w:pPr>
            <w:r w:rsidRPr="00B24BCC">
              <w:rPr>
                <w:color w:val="000000"/>
              </w:rPr>
              <w:t>62,4</w:t>
            </w:r>
          </w:p>
        </w:tc>
        <w:tc>
          <w:tcPr>
            <w:tcW w:w="1134" w:type="dxa"/>
            <w:tcBorders>
              <w:top w:val="nil"/>
              <w:left w:val="nil"/>
              <w:bottom w:val="single" w:sz="8" w:space="0" w:color="auto"/>
              <w:right w:val="single" w:sz="4" w:space="0" w:color="auto"/>
            </w:tcBorders>
            <w:hideMark/>
          </w:tcPr>
          <w:p w:rsidR="00FB4A31" w:rsidRPr="00B24BCC" w:rsidRDefault="00FB4A31" w:rsidP="00FB4A31">
            <w:pPr>
              <w:jc w:val="center"/>
              <w:rPr>
                <w:color w:val="000000"/>
                <w:lang w:val="en-US"/>
              </w:rPr>
            </w:pPr>
            <w:r w:rsidRPr="00B24BCC">
              <w:rPr>
                <w:color w:val="000000"/>
              </w:rPr>
              <w:t>5</w:t>
            </w:r>
            <w:r w:rsidRPr="00B24BCC">
              <w:rPr>
                <w:color w:val="000000"/>
                <w:lang w:val="en-US"/>
              </w:rPr>
              <w:t>5.6</w:t>
            </w:r>
          </w:p>
        </w:tc>
        <w:tc>
          <w:tcPr>
            <w:tcW w:w="850" w:type="dxa"/>
            <w:tcBorders>
              <w:top w:val="nil"/>
              <w:left w:val="nil"/>
              <w:bottom w:val="single" w:sz="8" w:space="0" w:color="auto"/>
              <w:right w:val="single" w:sz="8" w:space="0" w:color="auto"/>
            </w:tcBorders>
            <w:hideMark/>
          </w:tcPr>
          <w:p w:rsidR="00FB4A31" w:rsidRPr="00B24BCC" w:rsidRDefault="00FB4A31" w:rsidP="00FB4A31">
            <w:pPr>
              <w:jc w:val="center"/>
              <w:rPr>
                <w:b/>
                <w:bCs/>
                <w:color w:val="000000"/>
              </w:rPr>
            </w:pPr>
            <w:r w:rsidRPr="00B24BCC">
              <w:rPr>
                <w:b/>
                <w:bCs/>
                <w:color w:val="000000"/>
              </w:rPr>
              <w:t>69,7</w:t>
            </w:r>
          </w:p>
        </w:tc>
        <w:tc>
          <w:tcPr>
            <w:tcW w:w="709" w:type="dxa"/>
            <w:tcBorders>
              <w:top w:val="nil"/>
              <w:left w:val="nil"/>
              <w:bottom w:val="single" w:sz="8" w:space="0" w:color="auto"/>
              <w:right w:val="single" w:sz="4" w:space="0" w:color="auto"/>
            </w:tcBorders>
            <w:hideMark/>
          </w:tcPr>
          <w:p w:rsidR="00FB4A31" w:rsidRPr="00B24BCC" w:rsidRDefault="00FB4A31" w:rsidP="00FB4A31">
            <w:pPr>
              <w:jc w:val="center"/>
              <w:rPr>
                <w:color w:val="000000"/>
              </w:rPr>
            </w:pPr>
            <w:r w:rsidRPr="00B24BCC">
              <w:rPr>
                <w:color w:val="000000"/>
              </w:rPr>
              <w:t>61,2</w:t>
            </w:r>
          </w:p>
        </w:tc>
        <w:tc>
          <w:tcPr>
            <w:tcW w:w="992" w:type="dxa"/>
            <w:tcBorders>
              <w:top w:val="nil"/>
              <w:left w:val="nil"/>
              <w:bottom w:val="single" w:sz="8" w:space="0" w:color="auto"/>
              <w:right w:val="single" w:sz="4" w:space="0" w:color="auto"/>
            </w:tcBorders>
            <w:hideMark/>
          </w:tcPr>
          <w:p w:rsidR="00FB4A31" w:rsidRPr="00B24BCC" w:rsidRDefault="00FB4A31" w:rsidP="00FB4A31">
            <w:pPr>
              <w:jc w:val="center"/>
              <w:rPr>
                <w:color w:val="000000"/>
              </w:rPr>
            </w:pPr>
            <w:r w:rsidRPr="00B24BCC">
              <w:rPr>
                <w:color w:val="000000"/>
              </w:rPr>
              <w:t>53,9</w:t>
            </w:r>
          </w:p>
        </w:tc>
        <w:tc>
          <w:tcPr>
            <w:tcW w:w="851" w:type="dxa"/>
            <w:tcBorders>
              <w:top w:val="nil"/>
              <w:left w:val="nil"/>
              <w:bottom w:val="single" w:sz="8" w:space="0" w:color="auto"/>
              <w:right w:val="single" w:sz="4" w:space="0" w:color="auto"/>
            </w:tcBorders>
            <w:hideMark/>
          </w:tcPr>
          <w:p w:rsidR="00FB4A31" w:rsidRPr="00B24BCC" w:rsidRDefault="00FB4A31" w:rsidP="00FB4A31">
            <w:pPr>
              <w:jc w:val="center"/>
              <w:rPr>
                <w:b/>
                <w:bCs/>
                <w:color w:val="000000"/>
              </w:rPr>
            </w:pPr>
            <w:r w:rsidRPr="00B24BCC">
              <w:rPr>
                <w:b/>
                <w:bCs/>
                <w:color w:val="000000"/>
              </w:rPr>
              <w:t>45,9</w:t>
            </w:r>
          </w:p>
        </w:tc>
        <w:tc>
          <w:tcPr>
            <w:tcW w:w="772"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Cs/>
                <w:color w:val="000000" w:themeColor="text1"/>
              </w:rPr>
            </w:pPr>
            <w:r w:rsidRPr="00B24BCC">
              <w:rPr>
                <w:bCs/>
                <w:color w:val="000000" w:themeColor="text1"/>
              </w:rPr>
              <w:t>62,8</w:t>
            </w:r>
          </w:p>
        </w:tc>
        <w:tc>
          <w:tcPr>
            <w:tcW w:w="992"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Cs/>
                <w:color w:val="000000" w:themeColor="text1"/>
                <w:lang w:val="en-US"/>
              </w:rPr>
            </w:pPr>
            <w:r w:rsidRPr="00B24BCC">
              <w:rPr>
                <w:bCs/>
                <w:color w:val="000000" w:themeColor="text1"/>
                <w:lang w:val="en-US"/>
              </w:rPr>
              <w:t>54.9</w:t>
            </w:r>
          </w:p>
        </w:tc>
        <w:tc>
          <w:tcPr>
            <w:tcW w:w="850" w:type="dxa"/>
            <w:tcBorders>
              <w:top w:val="single" w:sz="4" w:space="0" w:color="auto"/>
              <w:left w:val="single" w:sz="4" w:space="0" w:color="auto"/>
              <w:bottom w:val="single" w:sz="4" w:space="0" w:color="auto"/>
              <w:right w:val="single" w:sz="4" w:space="0" w:color="auto"/>
            </w:tcBorders>
            <w:hideMark/>
          </w:tcPr>
          <w:p w:rsidR="00FB4A31" w:rsidRPr="00B24BCC" w:rsidRDefault="00FB4A31" w:rsidP="00FB4A31">
            <w:pPr>
              <w:jc w:val="center"/>
              <w:rPr>
                <w:b/>
                <w:bCs/>
                <w:color w:val="000000"/>
              </w:rPr>
            </w:pPr>
            <w:r w:rsidRPr="00B24BCC">
              <w:rPr>
                <w:b/>
                <w:bCs/>
                <w:color w:val="000000"/>
              </w:rPr>
              <w:t>50,3</w:t>
            </w:r>
          </w:p>
        </w:tc>
      </w:tr>
    </w:tbl>
    <w:p w:rsidR="00FB4A31" w:rsidRDefault="00FB4A31" w:rsidP="00FB4A31">
      <w:pPr>
        <w:spacing w:line="360" w:lineRule="auto"/>
        <w:jc w:val="center"/>
        <w:rPr>
          <w:b/>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Default="00FB4A31" w:rsidP="0046341E">
      <w:pPr>
        <w:pStyle w:val="af0"/>
        <w:spacing w:line="360" w:lineRule="auto"/>
        <w:ind w:left="0" w:firstLine="709"/>
        <w:jc w:val="both"/>
        <w:rPr>
          <w:rFonts w:ascii="Times New Roman" w:hAnsi="Times New Roman"/>
          <w:sz w:val="24"/>
          <w:szCs w:val="24"/>
        </w:rPr>
      </w:pPr>
    </w:p>
    <w:p w:rsidR="00FB4A31" w:rsidRPr="00FB4A31" w:rsidRDefault="00FB4A31" w:rsidP="00FB4A31">
      <w:pPr>
        <w:spacing w:line="360" w:lineRule="auto"/>
        <w:jc w:val="both"/>
      </w:pPr>
    </w:p>
    <w:p w:rsidR="0046341E" w:rsidRPr="00CE2B5B" w:rsidRDefault="0046341E" w:rsidP="0046341E">
      <w:pPr>
        <w:pStyle w:val="af0"/>
        <w:spacing w:line="360" w:lineRule="auto"/>
        <w:ind w:left="0" w:firstLine="709"/>
        <w:jc w:val="both"/>
        <w:rPr>
          <w:rFonts w:ascii="Times New Roman" w:hAnsi="Times New Roman"/>
          <w:b/>
          <w:i/>
          <w:sz w:val="24"/>
          <w:szCs w:val="24"/>
        </w:rPr>
      </w:pPr>
      <w:r w:rsidRPr="00CE2B5B">
        <w:rPr>
          <w:rFonts w:ascii="Times New Roman" w:hAnsi="Times New Roman"/>
          <w:sz w:val="24"/>
          <w:szCs w:val="24"/>
        </w:rPr>
        <w:t>В 2021 году управление образование</w:t>
      </w:r>
      <w:r w:rsidR="00CE2B5B">
        <w:rPr>
          <w:rFonts w:ascii="Times New Roman" w:hAnsi="Times New Roman"/>
          <w:sz w:val="24"/>
          <w:szCs w:val="24"/>
        </w:rPr>
        <w:t xml:space="preserve"> </w:t>
      </w:r>
      <w:r w:rsidRPr="00CE2B5B">
        <w:rPr>
          <w:rFonts w:ascii="Times New Roman" w:hAnsi="Times New Roman"/>
          <w:sz w:val="24"/>
          <w:szCs w:val="24"/>
        </w:rPr>
        <w:t>в цел</w:t>
      </w:r>
      <w:r w:rsidR="00EC35C1">
        <w:rPr>
          <w:rFonts w:ascii="Times New Roman" w:hAnsi="Times New Roman"/>
          <w:sz w:val="24"/>
          <w:szCs w:val="24"/>
        </w:rPr>
        <w:t xml:space="preserve">ях выявления степени </w:t>
      </w:r>
      <w:proofErr w:type="spellStart"/>
      <w:r w:rsidR="00EC35C1">
        <w:rPr>
          <w:rFonts w:ascii="Times New Roman" w:hAnsi="Times New Roman"/>
          <w:sz w:val="24"/>
          <w:szCs w:val="24"/>
        </w:rPr>
        <w:t>сформирован</w:t>
      </w:r>
      <w:r w:rsidRPr="00CE2B5B">
        <w:rPr>
          <w:rFonts w:ascii="Times New Roman" w:hAnsi="Times New Roman"/>
          <w:sz w:val="24"/>
          <w:szCs w:val="24"/>
        </w:rPr>
        <w:t>ности</w:t>
      </w:r>
      <w:proofErr w:type="spellEnd"/>
      <w:r w:rsidRPr="00CE2B5B">
        <w:rPr>
          <w:rFonts w:ascii="Times New Roman" w:hAnsi="Times New Roman"/>
          <w:sz w:val="24"/>
          <w:szCs w:val="24"/>
        </w:rPr>
        <w:t xml:space="preserve"> и эффективности функционирования системы управления качеством образования проводило оценку механизмов управления качеством образования. </w:t>
      </w:r>
      <w:proofErr w:type="gramStart"/>
      <w:r w:rsidRPr="00CE2B5B">
        <w:rPr>
          <w:rFonts w:ascii="Times New Roman" w:hAnsi="Times New Roman"/>
          <w:sz w:val="24"/>
          <w:szCs w:val="24"/>
        </w:rPr>
        <w:t xml:space="preserve">По направлению «Система оценки качества подготовки обучающихся» набрали 139 баллов из 149 возможных, что составило 93%, по направлению «Система выявления, поддержки и развития способностей и талантов у детей и молодежи» по показателям </w:t>
      </w:r>
      <w:proofErr w:type="spellStart"/>
      <w:r w:rsidRPr="00CE2B5B">
        <w:rPr>
          <w:rFonts w:ascii="Times New Roman" w:hAnsi="Times New Roman"/>
          <w:sz w:val="24"/>
          <w:szCs w:val="24"/>
        </w:rPr>
        <w:t>ВсОШ</w:t>
      </w:r>
      <w:proofErr w:type="spellEnd"/>
      <w:r w:rsidRPr="00CE2B5B">
        <w:rPr>
          <w:rFonts w:ascii="Times New Roman" w:hAnsi="Times New Roman"/>
          <w:sz w:val="24"/>
          <w:szCs w:val="24"/>
        </w:rPr>
        <w:t xml:space="preserve">  необходимо провести дополнительную работу по </w:t>
      </w:r>
      <w:proofErr w:type="spellStart"/>
      <w:r w:rsidRPr="00CE2B5B">
        <w:rPr>
          <w:rFonts w:ascii="Times New Roman" w:hAnsi="Times New Roman"/>
          <w:sz w:val="24"/>
          <w:szCs w:val="24"/>
        </w:rPr>
        <w:t>сформированности</w:t>
      </w:r>
      <w:proofErr w:type="spellEnd"/>
      <w:r w:rsidRPr="00CE2B5B">
        <w:rPr>
          <w:rFonts w:ascii="Times New Roman" w:hAnsi="Times New Roman"/>
          <w:sz w:val="24"/>
          <w:szCs w:val="24"/>
        </w:rPr>
        <w:t xml:space="preserve"> и эффективности работы в данном направлении, для достижения результативности индекса муниципалитета до 100 баллов.</w:t>
      </w:r>
      <w:proofErr w:type="gramEnd"/>
    </w:p>
    <w:p w:rsidR="00726DBA" w:rsidRDefault="00726DBA" w:rsidP="00726DBA">
      <w:pPr>
        <w:tabs>
          <w:tab w:val="left" w:pos="-142"/>
        </w:tabs>
        <w:jc w:val="both"/>
      </w:pPr>
    </w:p>
    <w:p w:rsidR="000D334C" w:rsidRPr="000D334C" w:rsidRDefault="007925B3" w:rsidP="00C44F2F">
      <w:pPr>
        <w:pStyle w:val="af0"/>
        <w:numPr>
          <w:ilvl w:val="0"/>
          <w:numId w:val="11"/>
        </w:numPr>
        <w:tabs>
          <w:tab w:val="left" w:pos="-142"/>
        </w:tabs>
        <w:jc w:val="both"/>
        <w:rPr>
          <w:rFonts w:ascii="Times New Roman" w:hAnsi="Times New Roman"/>
          <w:b/>
          <w:color w:val="0914E7"/>
        </w:rPr>
      </w:pPr>
      <w:r w:rsidRPr="00FD1FD6">
        <w:rPr>
          <w:rFonts w:ascii="Times New Roman" w:hAnsi="Times New Roman"/>
          <w:b/>
          <w:color w:val="0914E7"/>
        </w:rPr>
        <w:t xml:space="preserve">Повышение эффективности деятельности образовательных учреждений </w:t>
      </w:r>
      <w:proofErr w:type="spellStart"/>
      <w:r w:rsidRPr="00FD1FD6">
        <w:rPr>
          <w:rFonts w:ascii="Times New Roman" w:hAnsi="Times New Roman"/>
          <w:b/>
          <w:color w:val="0914E7"/>
        </w:rPr>
        <w:t>Олекминского</w:t>
      </w:r>
      <w:proofErr w:type="spellEnd"/>
      <w:r w:rsidRPr="00FD1FD6">
        <w:rPr>
          <w:rFonts w:ascii="Times New Roman" w:hAnsi="Times New Roman"/>
          <w:b/>
          <w:color w:val="0914E7"/>
        </w:rPr>
        <w:t xml:space="preserve"> района по профилактике правонарушений и </w:t>
      </w:r>
      <w:proofErr w:type="spellStart"/>
      <w:r w:rsidRPr="00FD1FD6">
        <w:rPr>
          <w:rFonts w:ascii="Times New Roman" w:hAnsi="Times New Roman"/>
          <w:b/>
          <w:color w:val="0914E7"/>
        </w:rPr>
        <w:t>аддиктивного</w:t>
      </w:r>
      <w:proofErr w:type="spellEnd"/>
      <w:r w:rsidRPr="00FD1FD6">
        <w:rPr>
          <w:rFonts w:ascii="Times New Roman" w:hAnsi="Times New Roman"/>
          <w:b/>
          <w:color w:val="0914E7"/>
        </w:rPr>
        <w:t xml:space="preserve"> поведения, по работе детских общественных объединений, по летней оздоровительной кампании, по укреплению сотрудничества школы с родителями и общественностью.</w:t>
      </w:r>
    </w:p>
    <w:p w:rsidR="000D334C" w:rsidRPr="00A821B1" w:rsidRDefault="000D334C" w:rsidP="000D334C">
      <w:pPr>
        <w:spacing w:line="360" w:lineRule="auto"/>
        <w:ind w:firstLine="708"/>
        <w:jc w:val="both"/>
      </w:pPr>
      <w:r w:rsidRPr="00A821B1">
        <w:t>Одним из эффективных ресурсов профилактической деятельности с несовершеннолетними являются занятия дополнительным образованием. Оно сочетает в себе воспитание, обучение, социализацию молодого человека, поддерживает и развивает талантливых и одаренных детей, формирует здоровый образ жизни, осуществляет профилактику безнадзорности, правонарушений и других асоциальных явлений в детско-юношеской среде.</w:t>
      </w:r>
      <w:r w:rsidRPr="000D334C">
        <w:t xml:space="preserve"> </w:t>
      </w:r>
      <w:r w:rsidRPr="00A821B1">
        <w:t xml:space="preserve">Охват дополнительным образованием по </w:t>
      </w:r>
      <w:proofErr w:type="spellStart"/>
      <w:r w:rsidRPr="00A821B1">
        <w:t>Олекминскому</w:t>
      </w:r>
      <w:proofErr w:type="spellEnd"/>
      <w:r w:rsidRPr="00A821B1">
        <w:t xml:space="preserve"> району в учреждениях дополнительного образования и в общеобразовательных учреждениях составляет</w:t>
      </w:r>
      <w:r>
        <w:t xml:space="preserve"> 2100</w:t>
      </w:r>
      <w:r w:rsidRPr="00ED555F">
        <w:t xml:space="preserve"> </w:t>
      </w:r>
      <w:r>
        <w:t>(63</w:t>
      </w:r>
      <w:r w:rsidRPr="00ED555F">
        <w:t>%)</w:t>
      </w:r>
      <w:r>
        <w:t xml:space="preserve"> АППГ –2610 (76</w:t>
      </w:r>
      <w:r w:rsidRPr="00ED555F">
        <w:t xml:space="preserve">%) детей. </w:t>
      </w:r>
      <w:proofErr w:type="gramStart"/>
      <w:r w:rsidRPr="00ED555F">
        <w:t>Количество обучающихся ОО, из общего числа</w:t>
      </w:r>
      <w:r>
        <w:t>,</w:t>
      </w:r>
      <w:r w:rsidRPr="00ED555F">
        <w:t xml:space="preserve"> состоящих на различных видах учета, охваче</w:t>
      </w:r>
      <w:r>
        <w:t>ны дополнительным образованием 7</w:t>
      </w:r>
      <w:r w:rsidRPr="00ED555F">
        <w:t xml:space="preserve">0% </w:t>
      </w:r>
      <w:r>
        <w:t>(не имеют возможности для дистанционного обучения, слабый  интернет в населенных пунктах)</w:t>
      </w:r>
      <w:proofErr w:type="gramEnd"/>
    </w:p>
    <w:p w:rsidR="000D334C" w:rsidRPr="000D334C" w:rsidRDefault="000D334C" w:rsidP="000D334C">
      <w:pPr>
        <w:pStyle w:val="af6"/>
        <w:shd w:val="clear" w:color="auto" w:fill="FFFFFF" w:themeFill="background1"/>
        <w:spacing w:line="360" w:lineRule="auto"/>
        <w:jc w:val="center"/>
        <w:rPr>
          <w:rFonts w:ascii="Times New Roman" w:hAnsi="Times New Roman"/>
          <w:sz w:val="24"/>
          <w:szCs w:val="24"/>
        </w:rPr>
      </w:pPr>
      <w:r>
        <w:rPr>
          <w:rFonts w:ascii="Times New Roman" w:hAnsi="Times New Roman"/>
          <w:sz w:val="24"/>
          <w:szCs w:val="24"/>
        </w:rPr>
        <w:t>МБ</w:t>
      </w:r>
      <w:r w:rsidRPr="000D334C">
        <w:rPr>
          <w:rFonts w:ascii="Times New Roman" w:hAnsi="Times New Roman"/>
          <w:sz w:val="24"/>
          <w:szCs w:val="24"/>
        </w:rPr>
        <w:t xml:space="preserve">У </w:t>
      </w:r>
      <w:proofErr w:type="gramStart"/>
      <w:r w:rsidRPr="000D334C">
        <w:rPr>
          <w:rFonts w:ascii="Times New Roman" w:hAnsi="Times New Roman"/>
          <w:sz w:val="24"/>
          <w:szCs w:val="24"/>
        </w:rPr>
        <w:t>ДО</w:t>
      </w:r>
      <w:proofErr w:type="gramEnd"/>
      <w:r w:rsidRPr="000D334C">
        <w:rPr>
          <w:rFonts w:ascii="Times New Roman" w:hAnsi="Times New Roman"/>
          <w:sz w:val="24"/>
          <w:szCs w:val="24"/>
        </w:rPr>
        <w:t xml:space="preserve"> «Районный детско-юношеский центр»</w:t>
      </w:r>
    </w:p>
    <w:p w:rsidR="000D334C" w:rsidRPr="000D334C" w:rsidRDefault="000D334C" w:rsidP="000D334C">
      <w:pPr>
        <w:pStyle w:val="af6"/>
        <w:shd w:val="clear" w:color="auto" w:fill="FFFFFF" w:themeFill="background1"/>
        <w:spacing w:line="360" w:lineRule="auto"/>
        <w:ind w:firstLine="709"/>
        <w:jc w:val="both"/>
        <w:rPr>
          <w:rFonts w:ascii="Times New Roman" w:hAnsi="Times New Roman"/>
          <w:b/>
          <w:sz w:val="24"/>
          <w:szCs w:val="24"/>
        </w:rPr>
      </w:pPr>
      <w:r w:rsidRPr="00E165AD">
        <w:rPr>
          <w:rFonts w:ascii="Times New Roman" w:eastAsia="Times New Roman" w:hAnsi="Times New Roman"/>
          <w:color w:val="000000"/>
          <w:sz w:val="24"/>
          <w:szCs w:val="24"/>
        </w:rPr>
        <w:t xml:space="preserve">В </w:t>
      </w:r>
      <w:r>
        <w:rPr>
          <w:rFonts w:ascii="Times New Roman" w:eastAsia="Times New Roman" w:hAnsi="Times New Roman"/>
          <w:color w:val="000000"/>
          <w:sz w:val="24"/>
          <w:szCs w:val="24"/>
        </w:rPr>
        <w:t>2021 в РДЮЦ реализованы 7</w:t>
      </w:r>
      <w:r w:rsidRPr="00E85979">
        <w:rPr>
          <w:rFonts w:ascii="Times New Roman" w:eastAsia="Times New Roman" w:hAnsi="Times New Roman"/>
          <w:color w:val="000000"/>
          <w:sz w:val="24"/>
          <w:szCs w:val="24"/>
        </w:rPr>
        <w:t>3 дополнительных общеразвивающих программ, утвержденных педагогическим, административным советами и приказами директора</w:t>
      </w:r>
      <w:r>
        <w:rPr>
          <w:rFonts w:ascii="Times New Roman" w:eastAsia="Times New Roman" w:hAnsi="Times New Roman"/>
          <w:color w:val="000000"/>
          <w:sz w:val="24"/>
          <w:szCs w:val="24"/>
        </w:rPr>
        <w:t>.</w:t>
      </w:r>
      <w:r w:rsidR="00D000BC">
        <w:rPr>
          <w:rFonts w:ascii="Times New Roman" w:eastAsia="Times New Roman" w:hAnsi="Times New Roman"/>
          <w:color w:val="000000"/>
          <w:sz w:val="24"/>
          <w:szCs w:val="24"/>
        </w:rPr>
        <w:t xml:space="preserve"> </w:t>
      </w:r>
      <w:r w:rsidRPr="00E85979">
        <w:rPr>
          <w:rFonts w:ascii="Times New Roman" w:eastAsia="Times New Roman" w:hAnsi="Times New Roman"/>
          <w:color w:val="000000"/>
          <w:sz w:val="24"/>
          <w:szCs w:val="24"/>
        </w:rPr>
        <w:t>Образовательный процесс организуется с использованием очных и дистанционных форм обучения в группах постоянного состава на основе реализации общеобразовательных общеразвивающих программ</w:t>
      </w:r>
      <w:r w:rsidRPr="00E165A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E85979">
        <w:rPr>
          <w:rFonts w:ascii="Times New Roman" w:eastAsia="Times New Roman" w:hAnsi="Times New Roman"/>
          <w:color w:val="000000"/>
          <w:sz w:val="24"/>
          <w:szCs w:val="24"/>
        </w:rPr>
        <w:t>В соответствии с муниципальным заданием среднегодовое кол</w:t>
      </w:r>
      <w:r>
        <w:rPr>
          <w:rFonts w:ascii="Times New Roman" w:eastAsia="Times New Roman" w:hAnsi="Times New Roman"/>
          <w:color w:val="000000"/>
          <w:sz w:val="24"/>
          <w:szCs w:val="24"/>
        </w:rPr>
        <w:t>ичество обучающихся РДЮЦ в 2020</w:t>
      </w:r>
      <w:r w:rsidRPr="00E85979">
        <w:rPr>
          <w:rFonts w:ascii="Times New Roman" w:eastAsia="Times New Roman" w:hAnsi="Times New Roman"/>
          <w:color w:val="000000"/>
          <w:sz w:val="24"/>
          <w:szCs w:val="24"/>
        </w:rPr>
        <w:t>г</w:t>
      </w:r>
      <w:r w:rsidRPr="00E165AD">
        <w:rPr>
          <w:rFonts w:ascii="Times New Roman" w:eastAsia="Times New Roman" w:hAnsi="Times New Roman"/>
          <w:color w:val="000000"/>
          <w:sz w:val="24"/>
          <w:szCs w:val="24"/>
        </w:rPr>
        <w:t>оду составило</w:t>
      </w:r>
      <w:r>
        <w:rPr>
          <w:rFonts w:ascii="Times New Roman" w:eastAsia="Times New Roman" w:hAnsi="Times New Roman"/>
          <w:color w:val="000000"/>
          <w:sz w:val="24"/>
          <w:szCs w:val="24"/>
        </w:rPr>
        <w:t xml:space="preserve">  900 (АППГ - 878) детей. </w:t>
      </w:r>
      <w:r w:rsidRPr="00E85979">
        <w:rPr>
          <w:rFonts w:ascii="Times New Roman" w:eastAsia="Times New Roman" w:hAnsi="Times New Roman"/>
          <w:color w:val="000000"/>
          <w:sz w:val="24"/>
          <w:szCs w:val="24"/>
        </w:rPr>
        <w:t>Охват детей по направлениям дополнительного образования показывает, что РДЮЦ ведет плановую работу по увеличению объёма услуг по востреб</w:t>
      </w:r>
      <w:r>
        <w:rPr>
          <w:rFonts w:ascii="Times New Roman" w:eastAsia="Times New Roman" w:hAnsi="Times New Roman"/>
          <w:color w:val="000000"/>
          <w:sz w:val="24"/>
          <w:szCs w:val="24"/>
        </w:rPr>
        <w:t xml:space="preserve">ованным и актуальным программам, основным направлением работы является гражданско – патриотическое воспитание. </w:t>
      </w:r>
    </w:p>
    <w:p w:rsidR="000D334C" w:rsidRPr="000D334C" w:rsidRDefault="000D334C" w:rsidP="000D334C">
      <w:pPr>
        <w:spacing w:line="360" w:lineRule="auto"/>
        <w:jc w:val="both"/>
      </w:pPr>
      <w:r w:rsidRPr="000D334C">
        <w:rPr>
          <w:color w:val="000000"/>
        </w:rPr>
        <w:t xml:space="preserve">                       </w:t>
      </w:r>
      <w:r>
        <w:t>МБ</w:t>
      </w:r>
      <w:r w:rsidRPr="000D334C">
        <w:t xml:space="preserve">У ДО «Детско – юношеская спортивная школа»                                                                                     </w:t>
      </w:r>
    </w:p>
    <w:p w:rsidR="000D334C" w:rsidRPr="005453AF" w:rsidRDefault="000D334C" w:rsidP="000D334C">
      <w:pPr>
        <w:spacing w:line="360" w:lineRule="auto"/>
        <w:ind w:firstLine="709"/>
        <w:jc w:val="both"/>
      </w:pPr>
      <w:r w:rsidRPr="005453AF">
        <w:lastRenderedPageBreak/>
        <w:t xml:space="preserve">Количество объединений </w:t>
      </w:r>
      <w:r>
        <w:t xml:space="preserve">55, </w:t>
      </w:r>
      <w:r w:rsidRPr="005453AF">
        <w:t xml:space="preserve">из них на базе образовательных организаций (филиалах) – 10. </w:t>
      </w:r>
      <w:r>
        <w:t>И</w:t>
      </w:r>
      <w:r w:rsidRPr="005453AF">
        <w:t>того</w:t>
      </w:r>
      <w:r>
        <w:t xml:space="preserve"> 583 </w:t>
      </w:r>
      <w:r w:rsidRPr="005453AF">
        <w:t xml:space="preserve">(АППГ - </w:t>
      </w:r>
      <w:r>
        <w:t>542</w:t>
      </w:r>
      <w:r w:rsidRPr="005453AF">
        <w:t xml:space="preserve">) воспитанников, </w:t>
      </w:r>
    </w:p>
    <w:p w:rsidR="000D334C" w:rsidRDefault="000D334C" w:rsidP="000D334C">
      <w:pPr>
        <w:spacing w:line="360" w:lineRule="auto"/>
        <w:ind w:firstLine="709"/>
        <w:jc w:val="both"/>
      </w:pPr>
      <w:r w:rsidRPr="005453AF">
        <w:t xml:space="preserve">На базе МБОУ ДО «ДЮСШ» проводятся все районные соревнования по многим видам спорта, воспитанники ДЮСШ – победители и призеры районных, республиканских и региональных соревнований, участники, победители призеры всероссийских и международных соревнований.  </w:t>
      </w:r>
    </w:p>
    <w:p w:rsidR="000D334C" w:rsidRDefault="000D334C" w:rsidP="000D334C">
      <w:pPr>
        <w:spacing w:line="360" w:lineRule="auto"/>
        <w:jc w:val="center"/>
        <w:rPr>
          <w:b/>
        </w:rPr>
      </w:pPr>
      <w:r w:rsidRPr="00A2780F">
        <w:rPr>
          <w:b/>
        </w:rPr>
        <w:t xml:space="preserve">МБУ </w:t>
      </w:r>
      <w:proofErr w:type="gramStart"/>
      <w:r w:rsidRPr="00A2780F">
        <w:rPr>
          <w:b/>
        </w:rPr>
        <w:t>ДО</w:t>
      </w:r>
      <w:proofErr w:type="gramEnd"/>
      <w:r w:rsidRPr="00A2780F">
        <w:rPr>
          <w:b/>
        </w:rPr>
        <w:t xml:space="preserve"> «</w:t>
      </w:r>
      <w:proofErr w:type="gramStart"/>
      <w:r w:rsidRPr="00A2780F">
        <w:rPr>
          <w:b/>
        </w:rPr>
        <w:t>Центр</w:t>
      </w:r>
      <w:proofErr w:type="gramEnd"/>
      <w:r w:rsidRPr="00A2780F">
        <w:rPr>
          <w:b/>
        </w:rPr>
        <w:t xml:space="preserve"> творческого развития и гуманитарного образования школьников»</w:t>
      </w:r>
    </w:p>
    <w:p w:rsidR="000D334C" w:rsidRPr="00A821B1" w:rsidRDefault="000D334C" w:rsidP="000D334C">
      <w:pPr>
        <w:spacing w:line="360" w:lineRule="auto"/>
        <w:ind w:firstLine="709"/>
        <w:jc w:val="both"/>
      </w:pPr>
      <w:r w:rsidRPr="005453AF">
        <w:t>Количество объединений – 55, итого</w:t>
      </w:r>
      <w:r>
        <w:t xml:space="preserve"> 517 </w:t>
      </w:r>
      <w:r w:rsidRPr="005453AF">
        <w:t>(АППГ - 6</w:t>
      </w:r>
      <w:r>
        <w:t>80</w:t>
      </w:r>
      <w:r w:rsidRPr="005453AF">
        <w:t xml:space="preserve">) воспитанников, из них на базе образовательных организаций (филиалах) – 10. </w:t>
      </w:r>
      <w:r w:rsidRPr="00597176">
        <w:t>Все ме</w:t>
      </w:r>
      <w:r>
        <w:t>роприятия были проведены 100%. С апреля по декабрь  запланированные ме</w:t>
      </w:r>
      <w:r w:rsidRPr="00597176">
        <w:t xml:space="preserve">роприятия по воспитательной работе были проведены дистанционно. </w:t>
      </w:r>
    </w:p>
    <w:p w:rsidR="000D334C" w:rsidRPr="000D334C" w:rsidRDefault="000D334C" w:rsidP="000D334C">
      <w:pPr>
        <w:pStyle w:val="af6"/>
        <w:ind w:left="720"/>
        <w:jc w:val="center"/>
        <w:rPr>
          <w:rFonts w:ascii="Times New Roman" w:hAnsi="Times New Roman"/>
          <w:sz w:val="24"/>
          <w:szCs w:val="24"/>
          <w:u w:val="single"/>
        </w:rPr>
      </w:pPr>
      <w:r w:rsidRPr="000D334C">
        <w:rPr>
          <w:rFonts w:ascii="Times New Roman" w:hAnsi="Times New Roman"/>
          <w:sz w:val="24"/>
          <w:szCs w:val="24"/>
          <w:u w:val="single"/>
        </w:rPr>
        <w:t xml:space="preserve">Пропаганда здорового образа жизни среди учащихся и профилактике правонарушений, безнадзорности, по половой неприкосновенности несовершеннолетних и </w:t>
      </w:r>
      <w:proofErr w:type="spellStart"/>
      <w:r w:rsidRPr="000D334C">
        <w:rPr>
          <w:rFonts w:ascii="Times New Roman" w:hAnsi="Times New Roman"/>
          <w:sz w:val="24"/>
          <w:szCs w:val="24"/>
          <w:u w:val="single"/>
        </w:rPr>
        <w:t>аддиктивного</w:t>
      </w:r>
      <w:proofErr w:type="spellEnd"/>
      <w:r w:rsidRPr="000D334C">
        <w:rPr>
          <w:rFonts w:ascii="Times New Roman" w:hAnsi="Times New Roman"/>
          <w:sz w:val="24"/>
          <w:szCs w:val="24"/>
          <w:u w:val="single"/>
        </w:rPr>
        <w:t xml:space="preserve"> поведения обучающихся.</w:t>
      </w:r>
    </w:p>
    <w:p w:rsidR="000D334C" w:rsidRDefault="000D334C" w:rsidP="000D334C">
      <w:pPr>
        <w:pStyle w:val="af6"/>
        <w:spacing w:line="360" w:lineRule="auto"/>
        <w:contextualSpacing/>
        <w:jc w:val="both"/>
        <w:rPr>
          <w:rFonts w:ascii="Times New Roman" w:hAnsi="Times New Roman"/>
          <w:sz w:val="24"/>
          <w:szCs w:val="24"/>
        </w:rPr>
      </w:pPr>
      <w:r>
        <w:rPr>
          <w:rFonts w:ascii="Times New Roman" w:hAnsi="Times New Roman"/>
          <w:sz w:val="24"/>
          <w:szCs w:val="24"/>
        </w:rPr>
        <w:t xml:space="preserve">На учете в органах системы профилактики состоят </w:t>
      </w:r>
      <w:proofErr w:type="gramStart"/>
      <w:r>
        <w:rPr>
          <w:rFonts w:ascii="Times New Roman" w:hAnsi="Times New Roman"/>
          <w:sz w:val="24"/>
          <w:szCs w:val="24"/>
        </w:rPr>
        <w:t>на конец</w:t>
      </w:r>
      <w:proofErr w:type="gramEnd"/>
      <w:r>
        <w:rPr>
          <w:rFonts w:ascii="Times New Roman" w:hAnsi="Times New Roman"/>
          <w:sz w:val="24"/>
          <w:szCs w:val="24"/>
        </w:rPr>
        <w:t xml:space="preserve"> 2020 года:  </w:t>
      </w:r>
    </w:p>
    <w:p w:rsidR="000D334C" w:rsidRDefault="000D334C" w:rsidP="000D334C">
      <w:pPr>
        <w:pStyle w:val="af6"/>
        <w:spacing w:line="360" w:lineRule="auto"/>
        <w:contextualSpacing/>
        <w:jc w:val="both"/>
        <w:rPr>
          <w:rFonts w:ascii="Times New Roman" w:hAnsi="Times New Roman"/>
          <w:sz w:val="24"/>
          <w:szCs w:val="24"/>
        </w:rPr>
      </w:pPr>
      <w:r>
        <w:rPr>
          <w:rFonts w:ascii="Times New Roman" w:hAnsi="Times New Roman"/>
          <w:sz w:val="24"/>
          <w:szCs w:val="24"/>
        </w:rPr>
        <w:t>ВШУ – 77 (АППГ – 115)</w:t>
      </w:r>
    </w:p>
    <w:p w:rsidR="000D334C" w:rsidRDefault="000D334C" w:rsidP="000D334C">
      <w:pPr>
        <w:pStyle w:val="af6"/>
        <w:spacing w:line="360" w:lineRule="auto"/>
        <w:contextualSpacing/>
        <w:jc w:val="both"/>
        <w:rPr>
          <w:rFonts w:ascii="Times New Roman" w:hAnsi="Times New Roman"/>
          <w:sz w:val="24"/>
          <w:szCs w:val="24"/>
        </w:rPr>
      </w:pPr>
      <w:r>
        <w:rPr>
          <w:rFonts w:ascii="Times New Roman" w:hAnsi="Times New Roman"/>
          <w:sz w:val="24"/>
          <w:szCs w:val="24"/>
        </w:rPr>
        <w:t>КДН – 20 (АППГ – 42)</w:t>
      </w:r>
    </w:p>
    <w:p w:rsidR="000D334C" w:rsidRDefault="000D334C" w:rsidP="000D334C">
      <w:pPr>
        <w:pStyle w:val="af6"/>
        <w:spacing w:line="360" w:lineRule="auto"/>
        <w:contextualSpacing/>
        <w:jc w:val="both"/>
        <w:rPr>
          <w:rFonts w:ascii="Times New Roman" w:hAnsi="Times New Roman"/>
          <w:sz w:val="24"/>
          <w:szCs w:val="24"/>
        </w:rPr>
      </w:pPr>
      <w:r>
        <w:rPr>
          <w:rFonts w:ascii="Times New Roman" w:hAnsi="Times New Roman"/>
          <w:sz w:val="24"/>
          <w:szCs w:val="24"/>
        </w:rPr>
        <w:t>ПДН – 13 (АППГ – 26)</w:t>
      </w:r>
    </w:p>
    <w:p w:rsidR="000D334C" w:rsidRDefault="000D334C" w:rsidP="000D334C">
      <w:pPr>
        <w:pStyle w:val="af6"/>
        <w:spacing w:line="360" w:lineRule="auto"/>
        <w:contextualSpacing/>
        <w:jc w:val="both"/>
        <w:rPr>
          <w:rFonts w:ascii="Times New Roman" w:hAnsi="Times New Roman"/>
          <w:sz w:val="24"/>
          <w:szCs w:val="24"/>
        </w:rPr>
      </w:pPr>
      <w:r>
        <w:rPr>
          <w:rFonts w:ascii="Times New Roman" w:hAnsi="Times New Roman"/>
          <w:sz w:val="24"/>
          <w:szCs w:val="24"/>
        </w:rPr>
        <w:t>СОП – 69  (в них детей - 114) (АППГ – 79) (в них детей - 133)</w:t>
      </w:r>
    </w:p>
    <w:p w:rsidR="000D334C" w:rsidRDefault="000D334C" w:rsidP="000D334C">
      <w:pPr>
        <w:pStyle w:val="af6"/>
        <w:spacing w:line="360" w:lineRule="auto"/>
        <w:contextualSpacing/>
        <w:jc w:val="both"/>
        <w:rPr>
          <w:rFonts w:ascii="Times New Roman" w:hAnsi="Times New Roman"/>
          <w:sz w:val="24"/>
          <w:szCs w:val="24"/>
        </w:rPr>
      </w:pPr>
      <w:r>
        <w:rPr>
          <w:rFonts w:ascii="Times New Roman" w:hAnsi="Times New Roman"/>
          <w:sz w:val="24"/>
          <w:szCs w:val="24"/>
        </w:rPr>
        <w:t>На учете у нарколога: 7 (АППГ –  25)</w:t>
      </w:r>
    </w:p>
    <w:p w:rsidR="000D334C" w:rsidRPr="00AA55EC" w:rsidRDefault="000D334C" w:rsidP="000D334C">
      <w:pPr>
        <w:pStyle w:val="af6"/>
        <w:spacing w:line="360" w:lineRule="auto"/>
        <w:contextualSpacing/>
        <w:jc w:val="both"/>
        <w:rPr>
          <w:rFonts w:ascii="Times New Roman" w:hAnsi="Times New Roman"/>
          <w:sz w:val="24"/>
          <w:szCs w:val="24"/>
        </w:rPr>
      </w:pPr>
      <w:r>
        <w:rPr>
          <w:rFonts w:ascii="Times New Roman" w:hAnsi="Times New Roman"/>
          <w:sz w:val="24"/>
          <w:szCs w:val="24"/>
        </w:rPr>
        <w:t xml:space="preserve">           </w:t>
      </w:r>
      <w:r w:rsidRPr="00AA55EC">
        <w:rPr>
          <w:rFonts w:ascii="Times New Roman" w:hAnsi="Times New Roman"/>
          <w:sz w:val="24"/>
          <w:szCs w:val="24"/>
        </w:rPr>
        <w:t xml:space="preserve">Отделом воспитания и дополнительного образования разработана Программа по профилактике употребления алкоголя, табака, </w:t>
      </w:r>
      <w:proofErr w:type="spellStart"/>
      <w:r w:rsidRPr="00AA55EC">
        <w:rPr>
          <w:rFonts w:ascii="Times New Roman" w:hAnsi="Times New Roman"/>
          <w:sz w:val="24"/>
          <w:szCs w:val="24"/>
        </w:rPr>
        <w:t>психоактивных</w:t>
      </w:r>
      <w:proofErr w:type="spellEnd"/>
      <w:r w:rsidRPr="00AA55EC">
        <w:rPr>
          <w:rFonts w:ascii="Times New Roman" w:hAnsi="Times New Roman"/>
          <w:sz w:val="24"/>
          <w:szCs w:val="24"/>
        </w:rPr>
        <w:t xml:space="preserve"> веществ и пропаганде здорового образа жизни «Дорога выбора» на 2019 – 2025 гг.</w:t>
      </w:r>
    </w:p>
    <w:p w:rsidR="000D334C" w:rsidRPr="00D56A0E" w:rsidRDefault="000D334C" w:rsidP="000D334C">
      <w:pPr>
        <w:spacing w:line="360" w:lineRule="auto"/>
        <w:jc w:val="both"/>
        <w:rPr>
          <w:color w:val="FF0000"/>
        </w:rPr>
      </w:pPr>
      <w:r w:rsidRPr="00AA55EC">
        <w:rPr>
          <w:bCs/>
        </w:rPr>
        <w:tab/>
        <w:t>Главная цель</w:t>
      </w:r>
      <w:r w:rsidRPr="00AA55EC">
        <w:t xml:space="preserve"> профилактической работы в школах заключается в формировании у детей ценности здорового образа жизни, сохранении и укреплении физического, психического и социального здоровья, формированию негативного отношения употреблению ПАВ (изменения отношения детей и молодежи к наркотикам, алкогольным напиткам, </w:t>
      </w:r>
      <w:proofErr w:type="spellStart"/>
      <w:r w:rsidRPr="00AA55EC">
        <w:t>табакокурению</w:t>
      </w:r>
      <w:proofErr w:type="spellEnd"/>
      <w:r w:rsidRPr="00AA55EC">
        <w:t xml:space="preserve">), формирование личной ответственности за </w:t>
      </w:r>
      <w:r w:rsidRPr="00FE0CEA">
        <w:t>свое поведение</w:t>
      </w:r>
      <w:r>
        <w:t>.</w:t>
      </w:r>
    </w:p>
    <w:p w:rsidR="000D334C" w:rsidRPr="00C81B22" w:rsidRDefault="000D334C" w:rsidP="000D334C">
      <w:pPr>
        <w:pStyle w:val="af6"/>
        <w:spacing w:line="360" w:lineRule="auto"/>
        <w:ind w:firstLine="567"/>
        <w:jc w:val="both"/>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Олекминском</w:t>
      </w:r>
      <w:proofErr w:type="spellEnd"/>
      <w:r>
        <w:rPr>
          <w:rFonts w:ascii="Times New Roman" w:hAnsi="Times New Roman"/>
          <w:sz w:val="24"/>
          <w:szCs w:val="24"/>
        </w:rPr>
        <w:t xml:space="preserve"> районе - </w:t>
      </w:r>
      <w:r w:rsidRPr="00C81B22">
        <w:rPr>
          <w:rFonts w:ascii="Times New Roman" w:hAnsi="Times New Roman"/>
          <w:sz w:val="24"/>
          <w:szCs w:val="24"/>
        </w:rPr>
        <w:t xml:space="preserve">28 </w:t>
      </w:r>
      <w:r>
        <w:rPr>
          <w:rFonts w:ascii="Times New Roman" w:hAnsi="Times New Roman"/>
          <w:sz w:val="24"/>
          <w:szCs w:val="24"/>
        </w:rPr>
        <w:t>социальных педагогов. Из них имеют в</w:t>
      </w:r>
      <w:r w:rsidRPr="00C81B22">
        <w:rPr>
          <w:rFonts w:ascii="Times New Roman" w:hAnsi="Times New Roman"/>
          <w:sz w:val="24"/>
          <w:szCs w:val="24"/>
        </w:rPr>
        <w:t>ысшее обр</w:t>
      </w:r>
      <w:r>
        <w:rPr>
          <w:rFonts w:ascii="Times New Roman" w:hAnsi="Times New Roman"/>
          <w:sz w:val="24"/>
          <w:szCs w:val="24"/>
        </w:rPr>
        <w:t xml:space="preserve">азование – 18, среднее профессиональное – 10. Квалификационная категория: </w:t>
      </w:r>
      <w:r w:rsidRPr="00C81B22">
        <w:rPr>
          <w:rFonts w:ascii="Times New Roman" w:hAnsi="Times New Roman"/>
          <w:sz w:val="24"/>
          <w:szCs w:val="24"/>
        </w:rPr>
        <w:t xml:space="preserve">1 категория </w:t>
      </w:r>
      <w:r>
        <w:rPr>
          <w:rFonts w:ascii="Times New Roman" w:hAnsi="Times New Roman"/>
          <w:sz w:val="24"/>
          <w:szCs w:val="24"/>
        </w:rPr>
        <w:t xml:space="preserve">– </w:t>
      </w:r>
      <w:r w:rsidRPr="00C81B22">
        <w:rPr>
          <w:rFonts w:ascii="Times New Roman" w:hAnsi="Times New Roman"/>
          <w:sz w:val="24"/>
          <w:szCs w:val="24"/>
        </w:rPr>
        <w:t>2</w:t>
      </w:r>
      <w:r>
        <w:rPr>
          <w:rFonts w:ascii="Times New Roman" w:hAnsi="Times New Roman"/>
          <w:sz w:val="24"/>
          <w:szCs w:val="24"/>
        </w:rPr>
        <w:t xml:space="preserve">, СЗД </w:t>
      </w:r>
      <w:r w:rsidRPr="00C81B22">
        <w:rPr>
          <w:rFonts w:ascii="Times New Roman" w:hAnsi="Times New Roman"/>
          <w:sz w:val="24"/>
          <w:szCs w:val="24"/>
        </w:rPr>
        <w:t xml:space="preserve">– 10, 14 без категории. </w:t>
      </w:r>
    </w:p>
    <w:p w:rsidR="000D334C" w:rsidRPr="003357A4" w:rsidRDefault="000D334C" w:rsidP="000D334C">
      <w:pPr>
        <w:spacing w:line="360" w:lineRule="auto"/>
        <w:ind w:firstLine="539"/>
        <w:jc w:val="both"/>
        <w:rPr>
          <w:bCs/>
          <w:iCs/>
        </w:rPr>
      </w:pPr>
      <w:r>
        <w:rPr>
          <w:bCs/>
          <w:iCs/>
        </w:rPr>
        <w:t>Социальные педагоги курируют работу общественных постов формирования ЗОЖ.  Всего в районе действуют 58</w:t>
      </w:r>
      <w:r w:rsidRPr="003357A4">
        <w:rPr>
          <w:bCs/>
          <w:iCs/>
        </w:rPr>
        <w:t xml:space="preserve"> общественный пост Формирования ЗОЖ (Далее-пост) общеобразовательных учреждений. Основным направлением постов является организация в общеобразовательных учреждениях первичной позитивной профилактики употребления </w:t>
      </w:r>
      <w:proofErr w:type="spellStart"/>
      <w:r w:rsidRPr="003357A4">
        <w:rPr>
          <w:bCs/>
          <w:iCs/>
        </w:rPr>
        <w:t>психоактивных</w:t>
      </w:r>
      <w:proofErr w:type="spellEnd"/>
      <w:r w:rsidRPr="003357A4">
        <w:rPr>
          <w:bCs/>
          <w:iCs/>
        </w:rPr>
        <w:t xml:space="preserve"> веществ обучающимися. Пост ЗОЖ имеет свою документацию, регламентированную Постановлением Правительства от 4.02.2013г. №21, также ведет профилактический учет. </w:t>
      </w:r>
      <w:r w:rsidRPr="003357A4">
        <w:t xml:space="preserve">Для </w:t>
      </w:r>
      <w:proofErr w:type="gramStart"/>
      <w:r w:rsidRPr="003357A4">
        <w:t>несовершеннолетних, поставленных на профилактический учет в образовательных учреждениях разрабатываются</w:t>
      </w:r>
      <w:proofErr w:type="gramEnd"/>
      <w:r w:rsidRPr="003357A4">
        <w:t xml:space="preserve"> программы индивидуальной профилактической работы.</w:t>
      </w:r>
    </w:p>
    <w:p w:rsidR="000D334C" w:rsidRPr="003357A4" w:rsidRDefault="000D334C" w:rsidP="000D334C">
      <w:pPr>
        <w:spacing w:line="360" w:lineRule="auto"/>
        <w:jc w:val="both"/>
      </w:pPr>
      <w:r w:rsidRPr="003357A4">
        <w:lastRenderedPageBreak/>
        <w:t xml:space="preserve">         В каждом   образовательном учреждении имеется комплекс психодиагностического инструментария и методический   материал   для выявления детей «группы риска», злоупотребляющих ПАВ. Классными руководителями, психологами, социальными педагогами   проводится систематическая работа с подростками «группы риска» в виде индивидуальных и групповых занятий, консультаций, бесед.</w:t>
      </w:r>
    </w:p>
    <w:p w:rsidR="000D334C" w:rsidRPr="003357A4" w:rsidRDefault="000D334C" w:rsidP="000D334C">
      <w:pPr>
        <w:spacing w:line="360" w:lineRule="auto"/>
        <w:jc w:val="both"/>
      </w:pPr>
      <w:r w:rsidRPr="003357A4">
        <w:tab/>
        <w:t>Деятельность постов ЗОЖ направлена на все целевые группы: дети, родители, педагоги, отдельно проводится индивидуальная работа с семьями группы риска и их детьми.</w:t>
      </w:r>
    </w:p>
    <w:p w:rsidR="000D334C" w:rsidRDefault="000D334C" w:rsidP="000D334C">
      <w:pPr>
        <w:spacing w:line="360" w:lineRule="auto"/>
        <w:ind w:firstLine="709"/>
        <w:jc w:val="both"/>
      </w:pPr>
      <w:r w:rsidRPr="003357A4">
        <w:t xml:space="preserve">Ежегодно все образовательные организации </w:t>
      </w:r>
      <w:proofErr w:type="spellStart"/>
      <w:r w:rsidRPr="003357A4">
        <w:t>Олекминского</w:t>
      </w:r>
      <w:proofErr w:type="spellEnd"/>
      <w:r w:rsidRPr="003357A4">
        <w:t xml:space="preserve"> района прини</w:t>
      </w:r>
      <w:r>
        <w:t>мают участие в акции:</w:t>
      </w:r>
      <w:r w:rsidRPr="003357A4">
        <w:t xml:space="preserve"> Всероссийская антинаркотическая акция «Сообщи, где торгуют смертью!», которая</w:t>
      </w:r>
      <w:r>
        <w:t xml:space="preserve"> проводится дважды в год.</w:t>
      </w:r>
    </w:p>
    <w:p w:rsidR="000D334C" w:rsidRDefault="000D334C" w:rsidP="000D334C">
      <w:pPr>
        <w:spacing w:line="360" w:lineRule="auto"/>
        <w:jc w:val="both"/>
      </w:pPr>
      <w:r w:rsidRPr="00643E28">
        <w:t>Проведены сем</w:t>
      </w:r>
      <w:r>
        <w:t>инары по вопросам исполнения Закона РФ 120-ФЗ:</w:t>
      </w:r>
    </w:p>
    <w:p w:rsidR="000D334C" w:rsidRDefault="000D334C" w:rsidP="000D334C">
      <w:pPr>
        <w:pStyle w:val="af6"/>
        <w:spacing w:line="360" w:lineRule="auto"/>
        <w:jc w:val="both"/>
        <w:rPr>
          <w:rFonts w:ascii="Times New Roman" w:hAnsi="Times New Roman"/>
          <w:sz w:val="24"/>
          <w:szCs w:val="24"/>
        </w:rPr>
      </w:pPr>
      <w:r>
        <w:rPr>
          <w:rFonts w:ascii="Times New Roman" w:hAnsi="Times New Roman"/>
          <w:sz w:val="24"/>
          <w:szCs w:val="24"/>
        </w:rPr>
        <w:t xml:space="preserve">для заместителей директора по ВР – 8, в том, числе 3 с участием </w:t>
      </w:r>
      <w:proofErr w:type="spellStart"/>
      <w:r>
        <w:rPr>
          <w:rFonts w:ascii="Times New Roman" w:hAnsi="Times New Roman"/>
          <w:sz w:val="24"/>
          <w:szCs w:val="24"/>
        </w:rPr>
        <w:t>межведкомиссии</w:t>
      </w:r>
      <w:proofErr w:type="spellEnd"/>
      <w:r>
        <w:rPr>
          <w:rFonts w:ascii="Times New Roman" w:hAnsi="Times New Roman"/>
          <w:sz w:val="24"/>
          <w:szCs w:val="24"/>
        </w:rPr>
        <w:t>.</w:t>
      </w:r>
    </w:p>
    <w:p w:rsidR="000D334C" w:rsidRDefault="000D334C" w:rsidP="000D334C">
      <w:pPr>
        <w:pStyle w:val="af6"/>
        <w:spacing w:line="360" w:lineRule="auto"/>
        <w:jc w:val="both"/>
        <w:rPr>
          <w:rFonts w:ascii="Times New Roman" w:hAnsi="Times New Roman"/>
          <w:sz w:val="24"/>
          <w:szCs w:val="24"/>
        </w:rPr>
      </w:pPr>
      <w:r>
        <w:rPr>
          <w:rFonts w:ascii="Times New Roman" w:hAnsi="Times New Roman"/>
          <w:sz w:val="24"/>
          <w:szCs w:val="24"/>
        </w:rPr>
        <w:t xml:space="preserve">для социальных педагогов – 3 </w:t>
      </w:r>
    </w:p>
    <w:p w:rsidR="000D334C" w:rsidRPr="00643E28" w:rsidRDefault="000D334C" w:rsidP="000D334C">
      <w:pPr>
        <w:pStyle w:val="af6"/>
        <w:spacing w:line="360" w:lineRule="auto"/>
        <w:jc w:val="both"/>
        <w:rPr>
          <w:rFonts w:ascii="Times New Roman" w:hAnsi="Times New Roman"/>
          <w:sz w:val="24"/>
          <w:szCs w:val="24"/>
        </w:rPr>
      </w:pPr>
      <w:r>
        <w:rPr>
          <w:rFonts w:ascii="Times New Roman" w:hAnsi="Times New Roman"/>
          <w:sz w:val="24"/>
          <w:szCs w:val="24"/>
        </w:rPr>
        <w:t>для классных руководителей - 3</w:t>
      </w:r>
    </w:p>
    <w:p w:rsidR="000D334C" w:rsidRPr="000D334C" w:rsidRDefault="000D334C" w:rsidP="000D334C">
      <w:pPr>
        <w:spacing w:line="360" w:lineRule="auto"/>
        <w:jc w:val="both"/>
      </w:pPr>
      <w:r w:rsidRPr="000D334C">
        <w:t xml:space="preserve">             В рамках Месячника психологического здоровья проверкой охвачено 10 образовательных учреждений (в том числе и ДОУ).  Соответствие внутренней документации поста ЗОЖ Постановлению Правительства Р</w:t>
      </w:r>
      <w:proofErr w:type="gramStart"/>
      <w:r w:rsidRPr="000D334C">
        <w:t>С(</w:t>
      </w:r>
      <w:proofErr w:type="gramEnd"/>
      <w:r w:rsidRPr="000D334C">
        <w:t>Я) №21 от 04.02.2013г.</w:t>
      </w:r>
    </w:p>
    <w:p w:rsidR="000D334C" w:rsidRPr="000D334C" w:rsidRDefault="000D334C" w:rsidP="00C44F2F">
      <w:pPr>
        <w:pStyle w:val="af0"/>
        <w:numPr>
          <w:ilvl w:val="0"/>
          <w:numId w:val="13"/>
        </w:numPr>
        <w:spacing w:after="0" w:line="360" w:lineRule="auto"/>
        <w:rPr>
          <w:rFonts w:ascii="Times New Roman" w:hAnsi="Times New Roman"/>
          <w:sz w:val="24"/>
          <w:szCs w:val="24"/>
        </w:rPr>
      </w:pPr>
      <w:proofErr w:type="gramStart"/>
      <w:r w:rsidRPr="000D334C">
        <w:rPr>
          <w:rFonts w:ascii="Times New Roman" w:hAnsi="Times New Roman"/>
          <w:sz w:val="24"/>
          <w:szCs w:val="24"/>
        </w:rPr>
        <w:t xml:space="preserve">Охват мероприятиями всех целевых групп (обучающиеся, обучающиеся «группы риска», родители обучающихся «группы риска», педагоги): 100 %. Применяются разные формы охвата – коллективные, индивидуальные, семейные. </w:t>
      </w:r>
      <w:proofErr w:type="gramEnd"/>
    </w:p>
    <w:p w:rsidR="000D334C" w:rsidRPr="000D334C" w:rsidRDefault="000D334C" w:rsidP="00C44F2F">
      <w:pPr>
        <w:pStyle w:val="af0"/>
        <w:numPr>
          <w:ilvl w:val="0"/>
          <w:numId w:val="13"/>
        </w:numPr>
        <w:spacing w:after="0" w:line="360" w:lineRule="auto"/>
        <w:rPr>
          <w:rFonts w:ascii="Times New Roman" w:hAnsi="Times New Roman"/>
          <w:sz w:val="24"/>
          <w:szCs w:val="24"/>
        </w:rPr>
      </w:pPr>
      <w:proofErr w:type="gramStart"/>
      <w:r w:rsidRPr="000D334C">
        <w:rPr>
          <w:rFonts w:ascii="Times New Roman" w:hAnsi="Times New Roman"/>
          <w:sz w:val="24"/>
          <w:szCs w:val="24"/>
        </w:rPr>
        <w:t>Направленность мероприятий (диагностическая, коррекционно-развивающая, консультативная, экспертная, профилактическая, просветительская, социальное партнерство): направленность мероприятий во всех ОО  разнообразная, в дошкольных в основном – просветительская, социальное партнерство.</w:t>
      </w:r>
      <w:proofErr w:type="gramEnd"/>
    </w:p>
    <w:p w:rsidR="000D334C" w:rsidRPr="000D334C" w:rsidRDefault="000D334C" w:rsidP="000D334C">
      <w:pPr>
        <w:pStyle w:val="af6"/>
        <w:spacing w:line="360" w:lineRule="auto"/>
        <w:ind w:firstLine="709"/>
        <w:jc w:val="both"/>
        <w:rPr>
          <w:rFonts w:ascii="Times New Roman" w:hAnsi="Times New Roman"/>
          <w:sz w:val="24"/>
          <w:szCs w:val="24"/>
        </w:rPr>
      </w:pPr>
      <w:proofErr w:type="gramStart"/>
      <w:r w:rsidRPr="000D334C">
        <w:rPr>
          <w:rFonts w:ascii="Times New Roman" w:hAnsi="Times New Roman"/>
          <w:sz w:val="24"/>
          <w:szCs w:val="24"/>
        </w:rPr>
        <w:t>В рамках проведения Месячников с целью профилактики безнадзорности и правонарушений, профилактики употребления ПАВ, предупреждению детского неблагополучия проводятся мероприятия в различных формах, в том числе социально-психологическое тестирование обучающихся, направленное на выявление немедицинского потребления наркотических средств и психотропных веществ.</w:t>
      </w:r>
      <w:proofErr w:type="gramEnd"/>
      <w:r w:rsidRPr="000D334C">
        <w:rPr>
          <w:rFonts w:ascii="Times New Roman" w:hAnsi="Times New Roman"/>
          <w:sz w:val="24"/>
          <w:szCs w:val="24"/>
        </w:rPr>
        <w:t xml:space="preserve"> В этом году социально-психологическое тестирование прошло в режиме он-</w:t>
      </w:r>
      <w:proofErr w:type="spellStart"/>
      <w:r w:rsidRPr="000D334C">
        <w:rPr>
          <w:rFonts w:ascii="Times New Roman" w:hAnsi="Times New Roman"/>
          <w:sz w:val="24"/>
          <w:szCs w:val="24"/>
        </w:rPr>
        <w:t>лайн</w:t>
      </w:r>
      <w:proofErr w:type="spellEnd"/>
      <w:r w:rsidRPr="000D334C">
        <w:rPr>
          <w:rFonts w:ascii="Times New Roman" w:hAnsi="Times New Roman"/>
          <w:sz w:val="24"/>
          <w:szCs w:val="24"/>
        </w:rPr>
        <w:t xml:space="preserve">, как и в прошлом году. На 25 декабря 2021г. прошли СПТ - 73 % детей от 13 до 18 лет. СПТ продлено до 1 февраля 2022г. </w:t>
      </w:r>
    </w:p>
    <w:p w:rsidR="000D334C" w:rsidRPr="000D334C" w:rsidRDefault="000D334C" w:rsidP="000D334C">
      <w:pPr>
        <w:pStyle w:val="af6"/>
        <w:spacing w:line="360" w:lineRule="auto"/>
        <w:ind w:firstLine="709"/>
        <w:jc w:val="both"/>
        <w:rPr>
          <w:rFonts w:ascii="Times New Roman" w:hAnsi="Times New Roman"/>
          <w:sz w:val="24"/>
          <w:szCs w:val="24"/>
        </w:rPr>
      </w:pPr>
      <w:r w:rsidRPr="000D334C">
        <w:rPr>
          <w:rFonts w:ascii="Times New Roman" w:hAnsi="Times New Roman"/>
          <w:sz w:val="24"/>
          <w:szCs w:val="24"/>
        </w:rPr>
        <w:t>В рамках межведомственного сотрудничества проводится:</w:t>
      </w:r>
    </w:p>
    <w:p w:rsidR="000D334C" w:rsidRPr="000D334C" w:rsidRDefault="000D334C" w:rsidP="000D334C">
      <w:pPr>
        <w:pStyle w:val="af6"/>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Pr="000D334C">
        <w:rPr>
          <w:rFonts w:ascii="Times New Roman" w:hAnsi="Times New Roman"/>
          <w:sz w:val="24"/>
          <w:szCs w:val="24"/>
        </w:rPr>
        <w:t xml:space="preserve">сверка данных по </w:t>
      </w:r>
      <w:proofErr w:type="gramStart"/>
      <w:r w:rsidRPr="000D334C">
        <w:rPr>
          <w:rFonts w:ascii="Times New Roman" w:hAnsi="Times New Roman"/>
          <w:sz w:val="24"/>
          <w:szCs w:val="24"/>
        </w:rPr>
        <w:t>обучающимся</w:t>
      </w:r>
      <w:proofErr w:type="gramEnd"/>
      <w:r w:rsidRPr="000D334C">
        <w:rPr>
          <w:rFonts w:ascii="Times New Roman" w:hAnsi="Times New Roman"/>
          <w:sz w:val="24"/>
          <w:szCs w:val="24"/>
        </w:rPr>
        <w:t>, состоящим на различных видах профилактического учета.  (КДН и ЗП, ПДН, отдел опеки, ЦРБ)</w:t>
      </w:r>
    </w:p>
    <w:p w:rsidR="000D334C" w:rsidRPr="000D334C" w:rsidRDefault="000D334C" w:rsidP="000D334C">
      <w:pPr>
        <w:pStyle w:val="af6"/>
        <w:spacing w:line="360" w:lineRule="auto"/>
        <w:ind w:firstLine="709"/>
        <w:jc w:val="both"/>
        <w:rPr>
          <w:rFonts w:ascii="Times New Roman" w:hAnsi="Times New Roman"/>
          <w:sz w:val="24"/>
          <w:szCs w:val="24"/>
        </w:rPr>
      </w:pPr>
      <w:r w:rsidRPr="000D334C">
        <w:rPr>
          <w:rFonts w:ascii="Times New Roman" w:hAnsi="Times New Roman"/>
          <w:sz w:val="24"/>
          <w:szCs w:val="24"/>
        </w:rPr>
        <w:t>- проводятся круглогодичные профилактические рейды.</w:t>
      </w:r>
    </w:p>
    <w:p w:rsidR="000D334C" w:rsidRPr="000D334C" w:rsidRDefault="000D334C" w:rsidP="000D334C">
      <w:pPr>
        <w:pStyle w:val="af6"/>
        <w:spacing w:line="360" w:lineRule="auto"/>
        <w:ind w:firstLine="709"/>
        <w:jc w:val="both"/>
        <w:rPr>
          <w:rFonts w:ascii="Times New Roman" w:hAnsi="Times New Roman"/>
          <w:sz w:val="24"/>
          <w:szCs w:val="24"/>
        </w:rPr>
      </w:pPr>
      <w:r w:rsidRPr="000D334C">
        <w:rPr>
          <w:rFonts w:ascii="Times New Roman" w:hAnsi="Times New Roman"/>
          <w:sz w:val="24"/>
          <w:szCs w:val="24"/>
        </w:rPr>
        <w:t xml:space="preserve">- проводятся совместные </w:t>
      </w:r>
      <w:r w:rsidRPr="000D334C">
        <w:rPr>
          <w:rFonts w:ascii="Times New Roman" w:hAnsi="Times New Roman"/>
          <w:sz w:val="24"/>
          <w:szCs w:val="24"/>
          <w:lang w:val="en-US"/>
        </w:rPr>
        <w:t>ZOOM</w:t>
      </w:r>
      <w:r w:rsidRPr="000D334C">
        <w:rPr>
          <w:rFonts w:ascii="Times New Roman" w:hAnsi="Times New Roman"/>
          <w:sz w:val="24"/>
          <w:szCs w:val="24"/>
        </w:rPr>
        <w:t xml:space="preserve"> семинары: профилактические беседы, конкурсы рисунков, сочинений, плакатов по профилактике ПАВ, правонарушений и безопасности жизнедеятельности, по безопасности дорожного движения. </w:t>
      </w:r>
    </w:p>
    <w:p w:rsidR="000D334C" w:rsidRPr="000D334C" w:rsidRDefault="000D334C" w:rsidP="000D334C">
      <w:pPr>
        <w:pStyle w:val="af6"/>
        <w:spacing w:line="360" w:lineRule="auto"/>
        <w:ind w:firstLine="709"/>
        <w:jc w:val="both"/>
        <w:rPr>
          <w:rFonts w:ascii="Times New Roman" w:hAnsi="Times New Roman"/>
          <w:sz w:val="24"/>
          <w:szCs w:val="24"/>
        </w:rPr>
      </w:pPr>
      <w:r w:rsidRPr="000D334C">
        <w:rPr>
          <w:rFonts w:ascii="Times New Roman" w:hAnsi="Times New Roman"/>
          <w:sz w:val="24"/>
          <w:szCs w:val="24"/>
        </w:rPr>
        <w:lastRenderedPageBreak/>
        <w:t>- участвовали в создании памятки для родителей по употреблению ПАВ</w:t>
      </w:r>
    </w:p>
    <w:p w:rsidR="000D334C" w:rsidRPr="000D334C" w:rsidRDefault="000D334C" w:rsidP="000D334C">
      <w:pPr>
        <w:spacing w:line="360" w:lineRule="auto"/>
        <w:jc w:val="both"/>
      </w:pPr>
      <w:r>
        <w:rPr>
          <w:rFonts w:eastAsia="Calibri"/>
          <w:lang w:eastAsia="en-US"/>
        </w:rPr>
        <w:t xml:space="preserve">            </w:t>
      </w:r>
      <w:r w:rsidRPr="000D334C">
        <w:t xml:space="preserve">Проведя анализ причин употребления ПАВ несовершеннолетними, выявили, что основными причинами употребления ПАВ являются: слабый контроль родителей за поведением детей вне дома (при самой мощной пропаганде вреда курения, пьянства, наркотиков, без активной позиции родителей проблему решить нельзя) устойчивое антиобщественное поведение, отрицательное влияние окружения, психологические особенности личности. </w:t>
      </w:r>
    </w:p>
    <w:p w:rsidR="000D334C" w:rsidRPr="000D334C" w:rsidRDefault="000D334C" w:rsidP="000D334C">
      <w:pPr>
        <w:spacing w:line="360" w:lineRule="auto"/>
        <w:ind w:firstLine="708"/>
        <w:jc w:val="both"/>
      </w:pPr>
      <w:r w:rsidRPr="000D334C">
        <w:t xml:space="preserve">Классными руководителями 1-11-ых классов, социальными педагогами, педагогами – психологами школ, администрациями школ проводится работа по информированию родителей и обучающихся о последствиях употребления ПАВ, в том числе СНЮС, предупреждению и профилактике наркомании в подростковой и молодёжной среде. К акции были привлечены следующие специалисты: врачи, помощник прокурора, секретарь </w:t>
      </w:r>
      <w:proofErr w:type="spellStart"/>
      <w:r w:rsidRPr="000D334C">
        <w:t>КДНиЗП</w:t>
      </w:r>
      <w:proofErr w:type="spellEnd"/>
      <w:r w:rsidRPr="000D334C">
        <w:t>, инспектор ПДН ОВД, Центр психологической помощи семье и молодежи.</w:t>
      </w:r>
    </w:p>
    <w:p w:rsidR="000D334C" w:rsidRPr="000D334C" w:rsidRDefault="000D334C" w:rsidP="000D334C">
      <w:pPr>
        <w:pStyle w:val="af6"/>
        <w:spacing w:line="360" w:lineRule="auto"/>
        <w:ind w:firstLine="567"/>
        <w:jc w:val="both"/>
        <w:rPr>
          <w:rFonts w:ascii="Times New Roman" w:hAnsi="Times New Roman"/>
          <w:sz w:val="24"/>
          <w:szCs w:val="24"/>
        </w:rPr>
      </w:pPr>
      <w:r w:rsidRPr="000D334C">
        <w:rPr>
          <w:rFonts w:ascii="Times New Roman" w:hAnsi="Times New Roman"/>
          <w:sz w:val="24"/>
          <w:szCs w:val="24"/>
        </w:rPr>
        <w:t>На родительских всеобучах осуществлялась разъяснительная работа с родителями о возможности предоставления информации по «Телефонам доверия» 8-968-151-04-02</w:t>
      </w:r>
    </w:p>
    <w:p w:rsidR="000D334C" w:rsidRPr="005624C9" w:rsidRDefault="000D334C" w:rsidP="005624C9">
      <w:pPr>
        <w:pStyle w:val="af6"/>
        <w:spacing w:line="360" w:lineRule="auto"/>
        <w:jc w:val="center"/>
        <w:rPr>
          <w:rFonts w:ascii="Times New Roman" w:eastAsia="+mj-ea" w:hAnsi="Times New Roman"/>
          <w:sz w:val="24"/>
          <w:szCs w:val="24"/>
          <w:u w:val="single"/>
        </w:rPr>
      </w:pPr>
      <w:r w:rsidRPr="005624C9">
        <w:rPr>
          <w:rFonts w:ascii="Times New Roman" w:hAnsi="Times New Roman"/>
          <w:sz w:val="24"/>
          <w:szCs w:val="24"/>
          <w:u w:val="single"/>
        </w:rPr>
        <w:t xml:space="preserve">Профилактика </w:t>
      </w:r>
      <w:proofErr w:type="spellStart"/>
      <w:r w:rsidRPr="005624C9">
        <w:rPr>
          <w:rFonts w:ascii="Times New Roman" w:hAnsi="Times New Roman"/>
          <w:sz w:val="24"/>
          <w:szCs w:val="24"/>
          <w:u w:val="single"/>
        </w:rPr>
        <w:t>аутоагрессивного</w:t>
      </w:r>
      <w:proofErr w:type="spellEnd"/>
      <w:r w:rsidRPr="005624C9">
        <w:rPr>
          <w:rFonts w:ascii="Times New Roman" w:hAnsi="Times New Roman"/>
          <w:sz w:val="24"/>
          <w:szCs w:val="24"/>
          <w:u w:val="single"/>
        </w:rPr>
        <w:t>, поведения несовершеннолетних,</w:t>
      </w:r>
      <w:r w:rsidRPr="005624C9">
        <w:rPr>
          <w:rFonts w:ascii="Times New Roman" w:eastAsia="+mj-ea" w:hAnsi="Times New Roman"/>
          <w:sz w:val="24"/>
          <w:szCs w:val="24"/>
          <w:u w:val="single"/>
        </w:rPr>
        <w:t xml:space="preserve"> и охрана психологического здоровья детей и подростков.</w:t>
      </w:r>
    </w:p>
    <w:p w:rsidR="000D334C" w:rsidRPr="005624C9" w:rsidRDefault="000D334C" w:rsidP="005624C9">
      <w:pPr>
        <w:pStyle w:val="af6"/>
        <w:spacing w:line="360" w:lineRule="auto"/>
        <w:contextualSpacing/>
        <w:jc w:val="both"/>
        <w:rPr>
          <w:rFonts w:ascii="Times New Roman" w:hAnsi="Times New Roman"/>
          <w:sz w:val="24"/>
          <w:szCs w:val="24"/>
        </w:rPr>
      </w:pPr>
      <w:r w:rsidRPr="005624C9">
        <w:rPr>
          <w:rFonts w:ascii="Times New Roman" w:hAnsi="Times New Roman"/>
          <w:sz w:val="24"/>
          <w:szCs w:val="24"/>
        </w:rPr>
        <w:t xml:space="preserve">В МКУ «Управление образования </w:t>
      </w:r>
      <w:proofErr w:type="spellStart"/>
      <w:r w:rsidRPr="005624C9">
        <w:rPr>
          <w:rFonts w:ascii="Times New Roman" w:hAnsi="Times New Roman"/>
          <w:sz w:val="24"/>
          <w:szCs w:val="24"/>
        </w:rPr>
        <w:t>Олекминского</w:t>
      </w:r>
      <w:proofErr w:type="spellEnd"/>
      <w:r w:rsidRPr="005624C9">
        <w:rPr>
          <w:rFonts w:ascii="Times New Roman" w:hAnsi="Times New Roman"/>
          <w:sz w:val="24"/>
          <w:szCs w:val="24"/>
        </w:rPr>
        <w:t xml:space="preserve"> района» были изданы нормативно-правовые документы, направленных на усиление работы в части выявления и предупреждения </w:t>
      </w:r>
      <w:proofErr w:type="spellStart"/>
      <w:r w:rsidRPr="005624C9">
        <w:rPr>
          <w:rFonts w:ascii="Times New Roman" w:hAnsi="Times New Roman"/>
          <w:sz w:val="24"/>
          <w:szCs w:val="24"/>
        </w:rPr>
        <w:t>аутоагрессивного</w:t>
      </w:r>
      <w:proofErr w:type="spellEnd"/>
      <w:r w:rsidRPr="005624C9">
        <w:rPr>
          <w:rFonts w:ascii="Times New Roman" w:hAnsi="Times New Roman"/>
          <w:sz w:val="24"/>
          <w:szCs w:val="24"/>
        </w:rPr>
        <w:t xml:space="preserve"> поведения несовершеннолетних.</w:t>
      </w:r>
    </w:p>
    <w:p w:rsidR="000D334C" w:rsidRPr="005624C9" w:rsidRDefault="000D334C" w:rsidP="005624C9">
      <w:pPr>
        <w:spacing w:line="360" w:lineRule="auto"/>
        <w:ind w:left="567"/>
        <w:contextualSpacing/>
        <w:jc w:val="both"/>
      </w:pPr>
      <w:r w:rsidRPr="005624C9">
        <w:t>Действующие программы:</w:t>
      </w:r>
    </w:p>
    <w:p w:rsidR="000D334C" w:rsidRPr="005624C9" w:rsidRDefault="000D334C" w:rsidP="00C44F2F">
      <w:pPr>
        <w:pStyle w:val="af0"/>
        <w:numPr>
          <w:ilvl w:val="0"/>
          <w:numId w:val="7"/>
        </w:numPr>
        <w:spacing w:after="0" w:line="360" w:lineRule="auto"/>
        <w:ind w:left="851" w:hanging="284"/>
        <w:jc w:val="both"/>
        <w:rPr>
          <w:rFonts w:ascii="Times New Roman" w:hAnsi="Times New Roman"/>
          <w:sz w:val="24"/>
          <w:szCs w:val="24"/>
        </w:rPr>
      </w:pPr>
      <w:r w:rsidRPr="005624C9">
        <w:rPr>
          <w:rFonts w:ascii="Times New Roman" w:hAnsi="Times New Roman"/>
          <w:sz w:val="24"/>
          <w:szCs w:val="24"/>
        </w:rPr>
        <w:t xml:space="preserve">Муниципальная  программа </w:t>
      </w:r>
      <w:r w:rsidRPr="005624C9">
        <w:rPr>
          <w:rFonts w:ascii="Times New Roman" w:hAnsi="Times New Roman"/>
          <w:bCs/>
          <w:sz w:val="24"/>
          <w:szCs w:val="24"/>
        </w:rPr>
        <w:t xml:space="preserve">«Профилактика правонарушений в </w:t>
      </w:r>
      <w:proofErr w:type="spellStart"/>
      <w:r w:rsidRPr="005624C9">
        <w:rPr>
          <w:rFonts w:ascii="Times New Roman" w:hAnsi="Times New Roman"/>
          <w:bCs/>
          <w:sz w:val="24"/>
          <w:szCs w:val="24"/>
        </w:rPr>
        <w:t>Олекминском</w:t>
      </w:r>
      <w:proofErr w:type="spellEnd"/>
      <w:r w:rsidRPr="005624C9">
        <w:rPr>
          <w:rFonts w:ascii="Times New Roman" w:hAnsi="Times New Roman"/>
          <w:bCs/>
          <w:sz w:val="24"/>
          <w:szCs w:val="24"/>
        </w:rPr>
        <w:t xml:space="preserve"> районе на 2019-2023годы» от 29.01.2019 г.</w:t>
      </w:r>
    </w:p>
    <w:p w:rsidR="000D334C" w:rsidRPr="005624C9" w:rsidRDefault="000D334C" w:rsidP="00C44F2F">
      <w:pPr>
        <w:pStyle w:val="af0"/>
        <w:numPr>
          <w:ilvl w:val="0"/>
          <w:numId w:val="7"/>
        </w:numPr>
        <w:spacing w:after="0" w:line="360" w:lineRule="auto"/>
        <w:ind w:left="851" w:hanging="284"/>
        <w:jc w:val="both"/>
        <w:rPr>
          <w:rFonts w:ascii="Times New Roman" w:hAnsi="Times New Roman"/>
          <w:sz w:val="24"/>
          <w:szCs w:val="24"/>
        </w:rPr>
      </w:pPr>
      <w:r w:rsidRPr="005624C9">
        <w:rPr>
          <w:rFonts w:ascii="Times New Roman" w:hAnsi="Times New Roman"/>
          <w:sz w:val="24"/>
          <w:szCs w:val="24"/>
        </w:rPr>
        <w:t xml:space="preserve">Комплексная программа по профилактике суицидального поведения на 2019-2021 гг., Приказ МКУ УООР РС (Я) №02-09/623а от 2.09.2019г. </w:t>
      </w:r>
      <w:proofErr w:type="gramStart"/>
      <w:r w:rsidRPr="005624C9">
        <w:rPr>
          <w:rFonts w:ascii="Times New Roman" w:hAnsi="Times New Roman"/>
          <w:sz w:val="24"/>
          <w:szCs w:val="24"/>
        </w:rPr>
        <w:t xml:space="preserve">( </w:t>
      </w:r>
      <w:proofErr w:type="gramEnd"/>
      <w:r w:rsidRPr="005624C9">
        <w:rPr>
          <w:rFonts w:ascii="Times New Roman" w:hAnsi="Times New Roman"/>
          <w:sz w:val="24"/>
          <w:szCs w:val="24"/>
        </w:rPr>
        <w:t>требует обновления).</w:t>
      </w:r>
    </w:p>
    <w:p w:rsidR="000D334C" w:rsidRPr="005624C9" w:rsidRDefault="000D334C" w:rsidP="00C44F2F">
      <w:pPr>
        <w:pStyle w:val="af0"/>
        <w:numPr>
          <w:ilvl w:val="0"/>
          <w:numId w:val="7"/>
        </w:numPr>
        <w:spacing w:after="0" w:line="360" w:lineRule="auto"/>
        <w:ind w:left="851" w:hanging="284"/>
        <w:jc w:val="both"/>
        <w:rPr>
          <w:rFonts w:ascii="Times New Roman" w:hAnsi="Times New Roman"/>
          <w:sz w:val="24"/>
          <w:szCs w:val="24"/>
        </w:rPr>
      </w:pPr>
      <w:r w:rsidRPr="005624C9">
        <w:rPr>
          <w:rFonts w:ascii="Times New Roman" w:hAnsi="Times New Roman"/>
          <w:sz w:val="24"/>
          <w:szCs w:val="24"/>
        </w:rPr>
        <w:t xml:space="preserve">Программа по профилактике употребления алкоголя, </w:t>
      </w:r>
      <w:proofErr w:type="spellStart"/>
      <w:r w:rsidRPr="005624C9">
        <w:rPr>
          <w:rFonts w:ascii="Times New Roman" w:hAnsi="Times New Roman"/>
          <w:sz w:val="24"/>
          <w:szCs w:val="24"/>
        </w:rPr>
        <w:t>табакокурения</w:t>
      </w:r>
      <w:proofErr w:type="spellEnd"/>
      <w:r w:rsidRPr="005624C9">
        <w:rPr>
          <w:rFonts w:ascii="Times New Roman" w:hAnsi="Times New Roman"/>
          <w:sz w:val="24"/>
          <w:szCs w:val="24"/>
        </w:rPr>
        <w:t>, психотропных веществ и пропаганде ЗОЖ «Дорога выбора», Приказ МКУ УООР Р</w:t>
      </w:r>
      <w:proofErr w:type="gramStart"/>
      <w:r w:rsidRPr="005624C9">
        <w:rPr>
          <w:rFonts w:ascii="Times New Roman" w:hAnsi="Times New Roman"/>
          <w:sz w:val="24"/>
          <w:szCs w:val="24"/>
        </w:rPr>
        <w:t>С(</w:t>
      </w:r>
      <w:proofErr w:type="gramEnd"/>
      <w:r w:rsidRPr="005624C9">
        <w:rPr>
          <w:rFonts w:ascii="Times New Roman" w:hAnsi="Times New Roman"/>
          <w:sz w:val="24"/>
          <w:szCs w:val="24"/>
        </w:rPr>
        <w:t xml:space="preserve">Я) №02-09/623а от 2.09.2019г. </w:t>
      </w:r>
    </w:p>
    <w:p w:rsidR="000D334C" w:rsidRPr="005624C9" w:rsidRDefault="000D334C" w:rsidP="005624C9">
      <w:pPr>
        <w:spacing w:line="360" w:lineRule="auto"/>
        <w:ind w:firstLine="567"/>
        <w:jc w:val="both"/>
      </w:pPr>
      <w:r w:rsidRPr="005624C9">
        <w:t xml:space="preserve">В </w:t>
      </w:r>
      <w:proofErr w:type="spellStart"/>
      <w:r w:rsidRPr="005624C9">
        <w:t>Олекминском</w:t>
      </w:r>
      <w:proofErr w:type="spellEnd"/>
      <w:r w:rsidRPr="005624C9">
        <w:t xml:space="preserve"> районе всего 23 педагога-психолога из 25 общеобразовательных организаций, один специалист совмещает работу в двух образовательных учреждениях, а в МБОУ «</w:t>
      </w:r>
      <w:proofErr w:type="spellStart"/>
      <w:r w:rsidRPr="005624C9">
        <w:t>Юнкюрская</w:t>
      </w:r>
      <w:proofErr w:type="spellEnd"/>
      <w:r w:rsidRPr="005624C9">
        <w:t xml:space="preserve"> СОШ им. В. И. Сергеева» педагог-психолог отсутствует.</w:t>
      </w:r>
    </w:p>
    <w:p w:rsidR="000D334C" w:rsidRPr="005624C9" w:rsidRDefault="000D334C" w:rsidP="005624C9">
      <w:pPr>
        <w:spacing w:line="360" w:lineRule="auto"/>
        <w:ind w:firstLine="567"/>
        <w:jc w:val="both"/>
      </w:pPr>
      <w:r w:rsidRPr="005624C9">
        <w:t xml:space="preserve">Кабинетами </w:t>
      </w:r>
      <w:proofErr w:type="gramStart"/>
      <w:r w:rsidRPr="005624C9">
        <w:t>оснащены</w:t>
      </w:r>
      <w:proofErr w:type="gramEnd"/>
      <w:r w:rsidRPr="005624C9">
        <w:t xml:space="preserve"> 25 образовательных учреждений.</w:t>
      </w:r>
    </w:p>
    <w:p w:rsidR="000D334C" w:rsidRPr="005624C9" w:rsidRDefault="000D334C" w:rsidP="005624C9">
      <w:pPr>
        <w:spacing w:line="360" w:lineRule="auto"/>
        <w:ind w:firstLine="567"/>
        <w:jc w:val="both"/>
      </w:pPr>
      <w:r w:rsidRPr="005624C9">
        <w:t>Работает районное методическое объедин</w:t>
      </w:r>
      <w:r w:rsidR="00D000BC">
        <w:t xml:space="preserve">ение педагогов-психологов. </w:t>
      </w:r>
      <w:r w:rsidRPr="005624C9">
        <w:t>Основными задачами методического объединения на 2021-2022 учебный год стали:</w:t>
      </w:r>
    </w:p>
    <w:p w:rsidR="000D334C" w:rsidRDefault="000D334C" w:rsidP="00C44F2F">
      <w:pPr>
        <w:pStyle w:val="af0"/>
        <w:numPr>
          <w:ilvl w:val="0"/>
          <w:numId w:val="14"/>
        </w:numPr>
        <w:spacing w:line="360" w:lineRule="auto"/>
        <w:jc w:val="both"/>
        <w:rPr>
          <w:rFonts w:ascii="Times New Roman" w:hAnsi="Times New Roman"/>
          <w:sz w:val="24"/>
          <w:szCs w:val="24"/>
        </w:rPr>
      </w:pPr>
      <w:r w:rsidRPr="005624C9">
        <w:rPr>
          <w:rFonts w:ascii="Times New Roman" w:hAnsi="Times New Roman"/>
          <w:sz w:val="24"/>
          <w:szCs w:val="24"/>
        </w:rPr>
        <w:t>Обеспечение профессионального, творческого роста педагогов-психологов.</w:t>
      </w:r>
    </w:p>
    <w:p w:rsidR="000D334C" w:rsidRDefault="000D334C" w:rsidP="00C44F2F">
      <w:pPr>
        <w:pStyle w:val="af0"/>
        <w:numPr>
          <w:ilvl w:val="0"/>
          <w:numId w:val="14"/>
        </w:numPr>
        <w:spacing w:line="360" w:lineRule="auto"/>
        <w:jc w:val="both"/>
        <w:rPr>
          <w:rFonts w:ascii="Times New Roman" w:hAnsi="Times New Roman"/>
          <w:sz w:val="24"/>
          <w:szCs w:val="24"/>
        </w:rPr>
      </w:pPr>
      <w:r w:rsidRPr="005624C9">
        <w:rPr>
          <w:rFonts w:ascii="Times New Roman" w:hAnsi="Times New Roman"/>
          <w:sz w:val="24"/>
          <w:szCs w:val="24"/>
        </w:rPr>
        <w:t>Содействие в сохранении физического и психологического здоровья детей и подростков.</w:t>
      </w:r>
    </w:p>
    <w:p w:rsidR="000D334C" w:rsidRDefault="000D334C" w:rsidP="00C44F2F">
      <w:pPr>
        <w:pStyle w:val="af0"/>
        <w:numPr>
          <w:ilvl w:val="0"/>
          <w:numId w:val="14"/>
        </w:numPr>
        <w:spacing w:line="360" w:lineRule="auto"/>
        <w:jc w:val="both"/>
        <w:rPr>
          <w:rFonts w:ascii="Times New Roman" w:hAnsi="Times New Roman"/>
          <w:sz w:val="24"/>
          <w:szCs w:val="24"/>
        </w:rPr>
      </w:pPr>
      <w:r w:rsidRPr="005624C9">
        <w:rPr>
          <w:rFonts w:ascii="Times New Roman" w:hAnsi="Times New Roman"/>
          <w:sz w:val="24"/>
          <w:szCs w:val="24"/>
        </w:rPr>
        <w:t>Совершенствование профилактической работы с детьми «группы риска» и злоупотребления ПАВ.</w:t>
      </w:r>
    </w:p>
    <w:p w:rsidR="000D334C" w:rsidRDefault="000D334C" w:rsidP="00C44F2F">
      <w:pPr>
        <w:pStyle w:val="af0"/>
        <w:numPr>
          <w:ilvl w:val="0"/>
          <w:numId w:val="14"/>
        </w:numPr>
        <w:spacing w:line="360" w:lineRule="auto"/>
        <w:jc w:val="both"/>
        <w:rPr>
          <w:rFonts w:ascii="Times New Roman" w:hAnsi="Times New Roman"/>
          <w:sz w:val="24"/>
          <w:szCs w:val="24"/>
        </w:rPr>
      </w:pPr>
      <w:r w:rsidRPr="005624C9">
        <w:rPr>
          <w:rFonts w:ascii="Times New Roman" w:hAnsi="Times New Roman"/>
          <w:sz w:val="24"/>
          <w:szCs w:val="24"/>
        </w:rPr>
        <w:lastRenderedPageBreak/>
        <w:t xml:space="preserve">Совершенствование профилактической работы по проявлениям </w:t>
      </w:r>
      <w:proofErr w:type="spellStart"/>
      <w:r w:rsidRPr="005624C9">
        <w:rPr>
          <w:rFonts w:ascii="Times New Roman" w:hAnsi="Times New Roman"/>
          <w:sz w:val="24"/>
          <w:szCs w:val="24"/>
        </w:rPr>
        <w:t>аутоагрессивного</w:t>
      </w:r>
      <w:proofErr w:type="spellEnd"/>
      <w:r w:rsidRPr="005624C9">
        <w:rPr>
          <w:rFonts w:ascii="Times New Roman" w:hAnsi="Times New Roman"/>
          <w:sz w:val="24"/>
          <w:szCs w:val="24"/>
        </w:rPr>
        <w:t xml:space="preserve"> поведения среди детей и подростков.</w:t>
      </w:r>
    </w:p>
    <w:p w:rsidR="000D334C" w:rsidRPr="005624C9" w:rsidRDefault="000D334C" w:rsidP="00C44F2F">
      <w:pPr>
        <w:pStyle w:val="af0"/>
        <w:numPr>
          <w:ilvl w:val="0"/>
          <w:numId w:val="14"/>
        </w:numPr>
        <w:spacing w:line="360" w:lineRule="auto"/>
        <w:jc w:val="both"/>
        <w:rPr>
          <w:rFonts w:ascii="Times New Roman" w:hAnsi="Times New Roman"/>
          <w:sz w:val="24"/>
          <w:szCs w:val="24"/>
        </w:rPr>
      </w:pPr>
      <w:r w:rsidRPr="005624C9">
        <w:rPr>
          <w:rFonts w:ascii="Times New Roman" w:hAnsi="Times New Roman"/>
          <w:sz w:val="24"/>
          <w:szCs w:val="24"/>
        </w:rPr>
        <w:t>Совершенствование профилактической работы по половому воспитанию.</w:t>
      </w:r>
    </w:p>
    <w:p w:rsidR="000D334C" w:rsidRPr="005624C9" w:rsidRDefault="000D334C" w:rsidP="00D000BC">
      <w:pPr>
        <w:pStyle w:val="af0"/>
        <w:spacing w:line="360" w:lineRule="auto"/>
        <w:ind w:left="0" w:firstLine="567"/>
        <w:jc w:val="both"/>
        <w:rPr>
          <w:rFonts w:ascii="Times New Roman" w:hAnsi="Times New Roman"/>
          <w:sz w:val="24"/>
          <w:szCs w:val="24"/>
        </w:rPr>
      </w:pPr>
      <w:r w:rsidRPr="005624C9">
        <w:rPr>
          <w:rFonts w:ascii="Times New Roman" w:hAnsi="Times New Roman"/>
          <w:sz w:val="24"/>
          <w:szCs w:val="24"/>
        </w:rPr>
        <w:t xml:space="preserve">За 2021 год прошло 4 заседания районного методического объединения (МО) педагогов-психологов образовательных учреждений г. </w:t>
      </w:r>
      <w:proofErr w:type="spellStart"/>
      <w:r w:rsidRPr="005624C9">
        <w:rPr>
          <w:rFonts w:ascii="Times New Roman" w:hAnsi="Times New Roman"/>
          <w:sz w:val="24"/>
          <w:szCs w:val="24"/>
        </w:rPr>
        <w:t>О</w:t>
      </w:r>
      <w:r w:rsidR="00D000BC">
        <w:rPr>
          <w:rFonts w:ascii="Times New Roman" w:hAnsi="Times New Roman"/>
          <w:sz w:val="24"/>
          <w:szCs w:val="24"/>
        </w:rPr>
        <w:t>лекминска</w:t>
      </w:r>
      <w:proofErr w:type="spellEnd"/>
      <w:r w:rsidR="00D000BC">
        <w:rPr>
          <w:rFonts w:ascii="Times New Roman" w:hAnsi="Times New Roman"/>
          <w:sz w:val="24"/>
          <w:szCs w:val="24"/>
        </w:rPr>
        <w:t xml:space="preserve"> и </w:t>
      </w:r>
      <w:proofErr w:type="spellStart"/>
      <w:r w:rsidR="00D000BC">
        <w:rPr>
          <w:rFonts w:ascii="Times New Roman" w:hAnsi="Times New Roman"/>
          <w:sz w:val="24"/>
          <w:szCs w:val="24"/>
        </w:rPr>
        <w:t>Олекминского</w:t>
      </w:r>
      <w:proofErr w:type="spellEnd"/>
      <w:r w:rsidR="00D000BC">
        <w:rPr>
          <w:rFonts w:ascii="Times New Roman" w:hAnsi="Times New Roman"/>
          <w:sz w:val="24"/>
          <w:szCs w:val="24"/>
        </w:rPr>
        <w:t xml:space="preserve"> района.</w:t>
      </w:r>
    </w:p>
    <w:p w:rsidR="000D334C" w:rsidRPr="005624C9" w:rsidRDefault="000D334C" w:rsidP="005624C9">
      <w:pPr>
        <w:spacing w:line="360" w:lineRule="auto"/>
        <w:ind w:firstLine="567"/>
        <w:jc w:val="both"/>
      </w:pPr>
      <w:r w:rsidRPr="005624C9">
        <w:t xml:space="preserve">Образовательные организации </w:t>
      </w:r>
      <w:proofErr w:type="spellStart"/>
      <w:r w:rsidRPr="005624C9">
        <w:t>Олекминского</w:t>
      </w:r>
      <w:proofErr w:type="spellEnd"/>
      <w:r w:rsidRPr="005624C9">
        <w:t xml:space="preserve"> района тесно сотрудничают с </w:t>
      </w:r>
      <w:proofErr w:type="spellStart"/>
      <w:r w:rsidRPr="005624C9">
        <w:t>Олекминским</w:t>
      </w:r>
      <w:proofErr w:type="spellEnd"/>
      <w:r w:rsidRPr="005624C9">
        <w:t xml:space="preserve"> филиалом ГБУ РС (Я) «Центр социально-психологической поддержки семьи и молодежи». </w:t>
      </w:r>
    </w:p>
    <w:p w:rsidR="000D334C" w:rsidRPr="005624C9" w:rsidRDefault="000D334C" w:rsidP="005624C9">
      <w:pPr>
        <w:spacing w:line="360" w:lineRule="auto"/>
        <w:ind w:firstLine="567"/>
        <w:contextualSpacing/>
        <w:jc w:val="both"/>
        <w:rPr>
          <w:rFonts w:eastAsia="Calibri"/>
        </w:rPr>
      </w:pPr>
      <w:proofErr w:type="gramStart"/>
      <w:r w:rsidRPr="005624C9">
        <w:t>Также в работе использовались программы «Комфорт» и «</w:t>
      </w:r>
      <w:proofErr w:type="spellStart"/>
      <w:r w:rsidRPr="005624C9">
        <w:t>Сталкер</w:t>
      </w:r>
      <w:proofErr w:type="spellEnd"/>
      <w:r w:rsidRPr="005624C9">
        <w:t xml:space="preserve">», которые направлены на обеспечение психологического сопровождения в кризисные периоды возрастного развития и периоды адаптации к новым требованиям (при поступлении в школу, подготовке к экзаменам); психологическое сопровождение и реабилитация детей, оказавшихся в трудных жизненных ситуациях; профилактика психосоматических заболеваний; профилактика вовлечения в употреблении </w:t>
      </w:r>
      <w:proofErr w:type="spellStart"/>
      <w:r w:rsidRPr="005624C9">
        <w:t>психоактивных</w:t>
      </w:r>
      <w:proofErr w:type="spellEnd"/>
      <w:r w:rsidRPr="005624C9">
        <w:t xml:space="preserve"> веществ.</w:t>
      </w:r>
      <w:proofErr w:type="gramEnd"/>
      <w:r w:rsidRPr="005624C9">
        <w:t xml:space="preserve"> В школах района активно поддерживают учащихся, желающих развиваться в области педагогике и психологии, оказывается помощь в подготовке к олимпиадам (например, по психологии), принятие участия в конкурсах проектных работах, конференциях.</w:t>
      </w:r>
      <w:r w:rsidRPr="005624C9">
        <w:rPr>
          <w:rFonts w:eastAsia="Calibri"/>
        </w:rPr>
        <w:t xml:space="preserve"> С 2017 г. </w:t>
      </w:r>
      <w:proofErr w:type="spellStart"/>
      <w:r w:rsidRPr="005624C9">
        <w:rPr>
          <w:rFonts w:eastAsia="Calibri"/>
        </w:rPr>
        <w:t>профориентационная</w:t>
      </w:r>
      <w:proofErr w:type="spellEnd"/>
      <w:r w:rsidRPr="005624C9">
        <w:rPr>
          <w:rFonts w:eastAsia="Calibri"/>
        </w:rPr>
        <w:t xml:space="preserve"> работа проводится с 1 класса, с целью   </w:t>
      </w:r>
      <w:r w:rsidRPr="005624C9">
        <w:rPr>
          <w:rFonts w:eastAsia="Calibri"/>
          <w:bCs/>
        </w:rPr>
        <w:t xml:space="preserve"> ранней профориентации и </w:t>
      </w:r>
      <w:r w:rsidRPr="005624C9">
        <w:rPr>
          <w:rFonts w:eastAsia="Calibri"/>
        </w:rPr>
        <w:t xml:space="preserve">формирования   у учащихся готовности к осознанному социальному и профессиональному самоопределению. </w:t>
      </w:r>
    </w:p>
    <w:p w:rsidR="000D334C" w:rsidRPr="005624C9" w:rsidRDefault="000D334C" w:rsidP="005624C9">
      <w:pPr>
        <w:spacing w:line="360" w:lineRule="auto"/>
        <w:ind w:firstLine="567"/>
        <w:contextualSpacing/>
        <w:jc w:val="both"/>
      </w:pPr>
      <w:r w:rsidRPr="005624C9">
        <w:t xml:space="preserve">За 2021 год в </w:t>
      </w:r>
      <w:proofErr w:type="spellStart"/>
      <w:r w:rsidRPr="005624C9">
        <w:t>Олекминском</w:t>
      </w:r>
      <w:proofErr w:type="spellEnd"/>
      <w:r w:rsidRPr="005624C9">
        <w:t xml:space="preserve"> районе </w:t>
      </w:r>
      <w:proofErr w:type="spellStart"/>
      <w:r w:rsidRPr="005624C9">
        <w:t>зафиксированно</w:t>
      </w:r>
      <w:proofErr w:type="spellEnd"/>
      <w:r w:rsidRPr="005624C9">
        <w:t xml:space="preserve"> 7 попыток суицида. Причинами и условиями попыток суицида несовершеннолетних по каждому случаев явилось: </w:t>
      </w:r>
      <w:proofErr w:type="spellStart"/>
      <w:r w:rsidRPr="005624C9">
        <w:t>демонстративность</w:t>
      </w:r>
      <w:proofErr w:type="spellEnd"/>
      <w:r w:rsidRPr="005624C9">
        <w:t xml:space="preserve">, с целью обратить на себя внимание родителей.  </w:t>
      </w:r>
    </w:p>
    <w:p w:rsidR="000D334C" w:rsidRPr="005624C9" w:rsidRDefault="000D334C" w:rsidP="005624C9">
      <w:pPr>
        <w:pStyle w:val="af6"/>
        <w:spacing w:line="360" w:lineRule="auto"/>
        <w:ind w:firstLine="708"/>
        <w:contextualSpacing/>
        <w:jc w:val="both"/>
        <w:rPr>
          <w:rFonts w:ascii="Times New Roman" w:hAnsi="Times New Roman"/>
          <w:sz w:val="24"/>
          <w:szCs w:val="24"/>
        </w:rPr>
      </w:pPr>
      <w:r w:rsidRPr="005624C9">
        <w:rPr>
          <w:rFonts w:ascii="Times New Roman" w:hAnsi="Times New Roman"/>
          <w:sz w:val="24"/>
          <w:szCs w:val="24"/>
        </w:rPr>
        <w:t xml:space="preserve">В образовательных организациях при незавершенных суицидах </w:t>
      </w:r>
      <w:proofErr w:type="gramStart"/>
      <w:r w:rsidRPr="005624C9">
        <w:rPr>
          <w:rFonts w:ascii="Times New Roman" w:hAnsi="Times New Roman"/>
          <w:sz w:val="24"/>
          <w:szCs w:val="24"/>
        </w:rPr>
        <w:t xml:space="preserve">создаются комиссии по служебному </w:t>
      </w:r>
      <w:proofErr w:type="spellStart"/>
      <w:r w:rsidRPr="005624C9">
        <w:rPr>
          <w:rFonts w:ascii="Times New Roman" w:hAnsi="Times New Roman"/>
          <w:sz w:val="24"/>
          <w:szCs w:val="24"/>
        </w:rPr>
        <w:t>внутришкольному</w:t>
      </w:r>
      <w:proofErr w:type="spellEnd"/>
      <w:r w:rsidRPr="005624C9">
        <w:rPr>
          <w:rFonts w:ascii="Times New Roman" w:hAnsi="Times New Roman"/>
          <w:sz w:val="24"/>
          <w:szCs w:val="24"/>
        </w:rPr>
        <w:t xml:space="preserve"> расследованию и по итогам служебного расследования по факту попытки издается</w:t>
      </w:r>
      <w:proofErr w:type="gramEnd"/>
      <w:r w:rsidRPr="005624C9">
        <w:rPr>
          <w:rFonts w:ascii="Times New Roman" w:hAnsi="Times New Roman"/>
          <w:sz w:val="24"/>
          <w:szCs w:val="24"/>
        </w:rPr>
        <w:t xml:space="preserve"> приказ об усилении мер по профилактике </w:t>
      </w:r>
      <w:proofErr w:type="spellStart"/>
      <w:r w:rsidRPr="005624C9">
        <w:rPr>
          <w:rFonts w:ascii="Times New Roman" w:hAnsi="Times New Roman"/>
          <w:sz w:val="24"/>
          <w:szCs w:val="24"/>
        </w:rPr>
        <w:t>авитального</w:t>
      </w:r>
      <w:proofErr w:type="spellEnd"/>
      <w:r w:rsidRPr="005624C9">
        <w:rPr>
          <w:rFonts w:ascii="Times New Roman" w:hAnsi="Times New Roman"/>
          <w:sz w:val="24"/>
          <w:szCs w:val="24"/>
        </w:rPr>
        <w:t xml:space="preserve"> поведения, выносятся дисциплинарные взыскания специалистам социально-психологических служб. </w:t>
      </w:r>
    </w:p>
    <w:p w:rsidR="000D334C" w:rsidRPr="005624C9" w:rsidRDefault="000D334C" w:rsidP="005624C9">
      <w:pPr>
        <w:pStyle w:val="af6"/>
        <w:spacing w:line="360" w:lineRule="auto"/>
        <w:ind w:firstLine="708"/>
        <w:contextualSpacing/>
        <w:jc w:val="both"/>
        <w:rPr>
          <w:rFonts w:ascii="Times New Roman" w:hAnsi="Times New Roman"/>
          <w:sz w:val="24"/>
          <w:szCs w:val="24"/>
        </w:rPr>
      </w:pPr>
      <w:r w:rsidRPr="005624C9">
        <w:rPr>
          <w:rFonts w:ascii="Times New Roman" w:hAnsi="Times New Roman"/>
          <w:sz w:val="24"/>
          <w:szCs w:val="24"/>
        </w:rPr>
        <w:t>На основании приказа МКУ «УООР» Р</w:t>
      </w:r>
      <w:proofErr w:type="gramStart"/>
      <w:r w:rsidRPr="005624C9">
        <w:rPr>
          <w:rFonts w:ascii="Times New Roman" w:hAnsi="Times New Roman"/>
          <w:sz w:val="24"/>
          <w:szCs w:val="24"/>
        </w:rPr>
        <w:t>С(</w:t>
      </w:r>
      <w:proofErr w:type="gramEnd"/>
      <w:r w:rsidRPr="005624C9">
        <w:rPr>
          <w:rFonts w:ascii="Times New Roman" w:hAnsi="Times New Roman"/>
          <w:sz w:val="24"/>
          <w:szCs w:val="24"/>
        </w:rPr>
        <w:t xml:space="preserve">Я) № 02-09/216 от 11.04.2018г. «О мониторинге в ОО </w:t>
      </w:r>
      <w:proofErr w:type="spellStart"/>
      <w:r w:rsidRPr="005624C9">
        <w:rPr>
          <w:rFonts w:ascii="Times New Roman" w:hAnsi="Times New Roman"/>
          <w:sz w:val="24"/>
          <w:szCs w:val="24"/>
        </w:rPr>
        <w:t>Олекминского</w:t>
      </w:r>
      <w:proofErr w:type="spellEnd"/>
      <w:r w:rsidRPr="005624C9">
        <w:rPr>
          <w:rFonts w:ascii="Times New Roman" w:hAnsi="Times New Roman"/>
          <w:sz w:val="24"/>
          <w:szCs w:val="24"/>
        </w:rPr>
        <w:t xml:space="preserve"> района, приказом директора во всех ОО назначены ответственные по мониторингу </w:t>
      </w:r>
      <w:proofErr w:type="spellStart"/>
      <w:r w:rsidRPr="005624C9">
        <w:rPr>
          <w:rFonts w:ascii="Times New Roman" w:hAnsi="Times New Roman"/>
          <w:sz w:val="24"/>
          <w:szCs w:val="24"/>
        </w:rPr>
        <w:t>соцсетей</w:t>
      </w:r>
      <w:proofErr w:type="spellEnd"/>
      <w:r w:rsidRPr="005624C9">
        <w:rPr>
          <w:rFonts w:ascii="Times New Roman" w:hAnsi="Times New Roman"/>
          <w:sz w:val="24"/>
          <w:szCs w:val="24"/>
        </w:rPr>
        <w:t xml:space="preserve">, мониторинг должен проводится ежедневно.    </w:t>
      </w:r>
    </w:p>
    <w:p w:rsidR="000D334C" w:rsidRDefault="000D334C" w:rsidP="005624C9">
      <w:pPr>
        <w:spacing w:line="360" w:lineRule="auto"/>
        <w:ind w:firstLine="567"/>
        <w:contextualSpacing/>
        <w:jc w:val="both"/>
        <w:rPr>
          <w:lang w:bidi="ru-RU"/>
        </w:rPr>
      </w:pPr>
      <w:proofErr w:type="gramStart"/>
      <w:r w:rsidRPr="005624C9">
        <w:t xml:space="preserve">С целью совершенствования системы профилактики отклоняющегося (в том числе </w:t>
      </w:r>
      <w:proofErr w:type="spellStart"/>
      <w:r w:rsidRPr="005624C9">
        <w:t>аддиктивного</w:t>
      </w:r>
      <w:proofErr w:type="spellEnd"/>
      <w:r w:rsidRPr="005624C9">
        <w:t xml:space="preserve">, </w:t>
      </w:r>
      <w:proofErr w:type="spellStart"/>
      <w:r w:rsidRPr="005624C9">
        <w:t>аутоагрессивного</w:t>
      </w:r>
      <w:proofErr w:type="spellEnd"/>
      <w:r w:rsidRPr="005624C9">
        <w:t xml:space="preserve">) поведения среди обучающихся в общеобразовательных организациях </w:t>
      </w:r>
      <w:proofErr w:type="spellStart"/>
      <w:r w:rsidRPr="005624C9">
        <w:t>Олекминского</w:t>
      </w:r>
      <w:proofErr w:type="spellEnd"/>
      <w:r w:rsidRPr="005624C9">
        <w:t xml:space="preserve"> района, на основании </w:t>
      </w:r>
      <w:r w:rsidRPr="005624C9">
        <w:rPr>
          <w:lang w:bidi="ru-RU"/>
        </w:rPr>
        <w:t>Федерального закона «Об образовании в Российской Федерации» от 29.12.2012 г. № 273-ФЗ, Федерального закона № 120-ФЗ «Об основах системы профилактики безнадзорности и правонарушений несовершеннолетних», Федерального Закона РФ от 29.12.2010 г. № 436-ФЗ «О защите детей от информации, причиняющей вред их здоровью и</w:t>
      </w:r>
      <w:proofErr w:type="gramEnd"/>
      <w:r w:rsidRPr="005624C9">
        <w:rPr>
          <w:lang w:bidi="ru-RU"/>
        </w:rPr>
        <w:t xml:space="preserve"> развитию» в </w:t>
      </w:r>
      <w:proofErr w:type="spellStart"/>
      <w:r w:rsidRPr="005624C9">
        <w:rPr>
          <w:lang w:bidi="ru-RU"/>
        </w:rPr>
        <w:t>Олекминском</w:t>
      </w:r>
      <w:proofErr w:type="spellEnd"/>
      <w:r w:rsidRPr="005624C9">
        <w:rPr>
          <w:lang w:bidi="ru-RU"/>
        </w:rPr>
        <w:t xml:space="preserve"> районе 2 раза в год проходят Месячники психологического здоровья. </w:t>
      </w:r>
    </w:p>
    <w:p w:rsidR="000D334C" w:rsidRPr="000D334C" w:rsidRDefault="000D334C" w:rsidP="000D334C">
      <w:pPr>
        <w:spacing w:line="360" w:lineRule="auto"/>
        <w:ind w:firstLine="708"/>
        <w:jc w:val="both"/>
      </w:pPr>
      <w:r w:rsidRPr="000D334C">
        <w:rPr>
          <w:u w:val="single"/>
        </w:rPr>
        <w:lastRenderedPageBreak/>
        <w:t>Ежегодно работает штаб «Абитуриент».</w:t>
      </w:r>
      <w:r w:rsidRPr="00056340">
        <w:t xml:space="preserve"> </w:t>
      </w:r>
      <w:r>
        <w:t xml:space="preserve">Основная цель работы штаба </w:t>
      </w:r>
      <w:r w:rsidRPr="00811C8E">
        <w:t>обеспечение доступности профессионального образования, содействия кадровому обеспечению района, и координации поступления выпускников общеобразовательных учреждений в учреждения высшего и среднего профессионального образования</w:t>
      </w:r>
      <w:r>
        <w:t>. В этом году прием документов учреждениями среднего профессионального и высшего образования был только в дистанционном формате: через Портал</w:t>
      </w:r>
      <w:proofErr w:type="gramStart"/>
      <w:r>
        <w:t xml:space="preserve"> Е</w:t>
      </w:r>
      <w:proofErr w:type="gramEnd"/>
      <w:r>
        <w:t xml:space="preserve"> – услуг, на электронные почты ОУ.  </w:t>
      </w:r>
      <w:r w:rsidRPr="00811C8E">
        <w:t xml:space="preserve"> </w:t>
      </w:r>
      <w:r>
        <w:t>Главный плюс работы штаба выпускник без выезда за пределы района может поступить в выбранное учебное заведение.   Штаб  «Абитуриент»  проводил консультацию для абитуриентов, их родителей (законных представителей)  по вопросам поступления, по профориентации, психологическая помощь абитуриентам:  всего обратились 254 выпускника и их родителей (законных представителей) в том числе, выпускники прошлых лет</w:t>
      </w:r>
    </w:p>
    <w:p w:rsidR="007925B3" w:rsidRPr="00081272" w:rsidRDefault="007925B3" w:rsidP="00081272">
      <w:pPr>
        <w:tabs>
          <w:tab w:val="left" w:pos="2745"/>
        </w:tabs>
        <w:jc w:val="center"/>
        <w:rPr>
          <w:u w:val="single"/>
        </w:rPr>
      </w:pPr>
      <w:r w:rsidRPr="00081272">
        <w:rPr>
          <w:u w:val="single"/>
        </w:rPr>
        <w:t xml:space="preserve">Организация новых форм работы по отдыху, оздоровлению </w:t>
      </w:r>
    </w:p>
    <w:p w:rsidR="007925B3" w:rsidRPr="00081272" w:rsidRDefault="007925B3" w:rsidP="00081272">
      <w:pPr>
        <w:tabs>
          <w:tab w:val="left" w:pos="2745"/>
        </w:tabs>
        <w:jc w:val="center"/>
        <w:rPr>
          <w:u w:val="single"/>
        </w:rPr>
      </w:pPr>
      <w:r w:rsidRPr="00081272">
        <w:rPr>
          <w:u w:val="single"/>
        </w:rPr>
        <w:t>и занятости детей в летний период.</w:t>
      </w:r>
    </w:p>
    <w:p w:rsidR="00E36F3F" w:rsidRDefault="00E36F3F" w:rsidP="000A0809">
      <w:pPr>
        <w:pStyle w:val="af0"/>
        <w:spacing w:line="360" w:lineRule="auto"/>
        <w:jc w:val="both"/>
        <w:rPr>
          <w:rFonts w:ascii="Times New Roman" w:hAnsi="Times New Roman"/>
          <w:sz w:val="24"/>
          <w:szCs w:val="24"/>
        </w:rPr>
      </w:pPr>
    </w:p>
    <w:p w:rsidR="00D000BC" w:rsidRPr="00D000BC" w:rsidRDefault="00D000BC" w:rsidP="000A0809">
      <w:pPr>
        <w:pStyle w:val="af0"/>
        <w:spacing w:line="360" w:lineRule="auto"/>
        <w:ind w:left="0" w:firstLine="708"/>
        <w:jc w:val="both"/>
        <w:rPr>
          <w:rFonts w:ascii="Times New Roman" w:hAnsi="Times New Roman"/>
          <w:b/>
          <w:sz w:val="24"/>
          <w:szCs w:val="24"/>
        </w:rPr>
      </w:pPr>
      <w:r w:rsidRPr="00D000BC">
        <w:rPr>
          <w:rFonts w:ascii="Times New Roman" w:hAnsi="Times New Roman"/>
          <w:sz w:val="24"/>
          <w:szCs w:val="24"/>
        </w:rPr>
        <w:t xml:space="preserve">В </w:t>
      </w:r>
      <w:proofErr w:type="spellStart"/>
      <w:r w:rsidRPr="00D000BC">
        <w:rPr>
          <w:rFonts w:ascii="Times New Roman" w:hAnsi="Times New Roman"/>
          <w:sz w:val="24"/>
          <w:szCs w:val="24"/>
        </w:rPr>
        <w:t>Олёкминском</w:t>
      </w:r>
      <w:proofErr w:type="spellEnd"/>
      <w:r w:rsidRPr="00D000BC">
        <w:rPr>
          <w:rFonts w:ascii="Times New Roman" w:hAnsi="Times New Roman"/>
          <w:sz w:val="24"/>
          <w:szCs w:val="24"/>
        </w:rPr>
        <w:t xml:space="preserve"> районе реализуется муниципальная целевая программа «Развитие образования </w:t>
      </w:r>
      <w:proofErr w:type="spellStart"/>
      <w:r w:rsidRPr="00D000BC">
        <w:rPr>
          <w:rFonts w:ascii="Times New Roman" w:hAnsi="Times New Roman"/>
          <w:sz w:val="24"/>
          <w:szCs w:val="24"/>
        </w:rPr>
        <w:t>Олёкминского</w:t>
      </w:r>
      <w:proofErr w:type="spellEnd"/>
      <w:r w:rsidRPr="00D000BC">
        <w:rPr>
          <w:rFonts w:ascii="Times New Roman" w:hAnsi="Times New Roman"/>
          <w:sz w:val="24"/>
          <w:szCs w:val="24"/>
        </w:rPr>
        <w:t xml:space="preserve"> района РС (Я) на 2020-2023 годы», в рамках которой выполняется подпрограмма «Организация летнего отдыха, оздоровления, занятости детей и подростков </w:t>
      </w:r>
      <w:proofErr w:type="spellStart"/>
      <w:r w:rsidRPr="00D000BC">
        <w:rPr>
          <w:rFonts w:ascii="Times New Roman" w:hAnsi="Times New Roman"/>
          <w:sz w:val="24"/>
          <w:szCs w:val="24"/>
        </w:rPr>
        <w:t>Олёкминского</w:t>
      </w:r>
      <w:proofErr w:type="spellEnd"/>
      <w:r w:rsidRPr="00D000BC">
        <w:rPr>
          <w:rFonts w:ascii="Times New Roman" w:hAnsi="Times New Roman"/>
          <w:sz w:val="24"/>
          <w:szCs w:val="24"/>
        </w:rPr>
        <w:t xml:space="preserve"> района на 2020-2023 годы». Координатором организации и проведения летней кампании в районе является МКУ «УООР» РС (Я). Уполномоченным органом, ответственным за организацию отдыха и летнего оздоровления для детей, находящихся в трудной жизненной ситуации является Управление социальной защиты населения. В связи с ситуацией с </w:t>
      </w:r>
      <w:proofErr w:type="spellStart"/>
      <w:r w:rsidRPr="00D000BC">
        <w:rPr>
          <w:rFonts w:ascii="Times New Roman" w:hAnsi="Times New Roman"/>
          <w:sz w:val="24"/>
          <w:szCs w:val="24"/>
        </w:rPr>
        <w:t>коронавирусной</w:t>
      </w:r>
      <w:proofErr w:type="spellEnd"/>
      <w:r w:rsidRPr="00D000BC">
        <w:rPr>
          <w:rFonts w:ascii="Times New Roman" w:hAnsi="Times New Roman"/>
          <w:sz w:val="24"/>
          <w:szCs w:val="24"/>
        </w:rPr>
        <w:t xml:space="preserve"> инфекцией при подготовке к летней кампании 2020 года Управлением образования </w:t>
      </w:r>
      <w:proofErr w:type="spellStart"/>
      <w:r w:rsidRPr="00D000BC">
        <w:rPr>
          <w:rFonts w:ascii="Times New Roman" w:hAnsi="Times New Roman"/>
          <w:sz w:val="24"/>
          <w:szCs w:val="24"/>
        </w:rPr>
        <w:t>Олёкминского</w:t>
      </w:r>
      <w:proofErr w:type="spellEnd"/>
      <w:r w:rsidRPr="00D000BC">
        <w:rPr>
          <w:rFonts w:ascii="Times New Roman" w:hAnsi="Times New Roman"/>
          <w:sz w:val="24"/>
          <w:szCs w:val="24"/>
        </w:rPr>
        <w:t xml:space="preserve"> района были изданы:  </w:t>
      </w:r>
    </w:p>
    <w:p w:rsidR="00D000BC" w:rsidRPr="00D000BC" w:rsidRDefault="00D000BC" w:rsidP="000A0809">
      <w:pPr>
        <w:pStyle w:val="af6"/>
        <w:numPr>
          <w:ilvl w:val="0"/>
          <w:numId w:val="26"/>
        </w:numPr>
        <w:spacing w:line="360" w:lineRule="auto"/>
        <w:jc w:val="both"/>
        <w:rPr>
          <w:rFonts w:ascii="Times New Roman" w:hAnsi="Times New Roman"/>
          <w:sz w:val="24"/>
          <w:szCs w:val="24"/>
        </w:rPr>
      </w:pPr>
      <w:r w:rsidRPr="00D000BC">
        <w:rPr>
          <w:rFonts w:ascii="Times New Roman" w:hAnsi="Times New Roman"/>
          <w:sz w:val="24"/>
          <w:szCs w:val="24"/>
        </w:rPr>
        <w:t>Распоряжение главы МР «</w:t>
      </w:r>
      <w:proofErr w:type="spellStart"/>
      <w:r w:rsidRPr="00D000BC">
        <w:rPr>
          <w:rFonts w:ascii="Times New Roman" w:hAnsi="Times New Roman"/>
          <w:sz w:val="24"/>
          <w:szCs w:val="24"/>
        </w:rPr>
        <w:t>Олекминский</w:t>
      </w:r>
      <w:proofErr w:type="spellEnd"/>
      <w:r w:rsidRPr="00D000BC">
        <w:rPr>
          <w:rFonts w:ascii="Times New Roman" w:hAnsi="Times New Roman"/>
          <w:sz w:val="24"/>
          <w:szCs w:val="24"/>
        </w:rPr>
        <w:t xml:space="preserve"> район» РС (Я) №611 от 08.06.2021 г. «Об обеспечении отдыха, оздоровления и занятости детей в 2021 году»</w:t>
      </w:r>
    </w:p>
    <w:p w:rsidR="00D000BC" w:rsidRPr="00D000BC" w:rsidRDefault="00D000BC" w:rsidP="000A0809">
      <w:pPr>
        <w:pStyle w:val="af0"/>
        <w:numPr>
          <w:ilvl w:val="0"/>
          <w:numId w:val="26"/>
        </w:numPr>
        <w:spacing w:line="360" w:lineRule="auto"/>
        <w:jc w:val="both"/>
        <w:rPr>
          <w:rFonts w:ascii="Times New Roman" w:hAnsi="Times New Roman"/>
          <w:sz w:val="24"/>
          <w:szCs w:val="24"/>
        </w:rPr>
      </w:pPr>
      <w:r w:rsidRPr="00D000BC">
        <w:rPr>
          <w:rFonts w:ascii="Times New Roman" w:hAnsi="Times New Roman"/>
          <w:sz w:val="24"/>
          <w:szCs w:val="24"/>
        </w:rPr>
        <w:t xml:space="preserve">Приказ от 28.05.2021г. №02-09/346 «Об организации летнего отдыха и оздоровлении детей в </w:t>
      </w:r>
      <w:proofErr w:type="spellStart"/>
      <w:r w:rsidRPr="00D000BC">
        <w:rPr>
          <w:rFonts w:ascii="Times New Roman" w:hAnsi="Times New Roman"/>
          <w:sz w:val="24"/>
          <w:szCs w:val="24"/>
        </w:rPr>
        <w:t>Олекминском</w:t>
      </w:r>
      <w:proofErr w:type="spellEnd"/>
      <w:r w:rsidRPr="00D000BC">
        <w:rPr>
          <w:rFonts w:ascii="Times New Roman" w:hAnsi="Times New Roman"/>
          <w:sz w:val="24"/>
          <w:szCs w:val="24"/>
        </w:rPr>
        <w:t xml:space="preserve"> районе в  2021г.»</w:t>
      </w:r>
    </w:p>
    <w:p w:rsidR="00D000BC" w:rsidRPr="00D000BC" w:rsidRDefault="00D000BC" w:rsidP="000A0809">
      <w:pPr>
        <w:spacing w:line="360" w:lineRule="auto"/>
        <w:ind w:firstLine="708"/>
        <w:jc w:val="both"/>
      </w:pPr>
      <w:r w:rsidRPr="00D000BC">
        <w:t xml:space="preserve">Приоритетными являются задачи по обеспечению полезной занятости подростков группы риска, детей – сирот, детей, оставшихся без попечения родителей, детей с ограниченными возможностями, детей из многодетных, малообеспеченных и неблагополучных семей. </w:t>
      </w:r>
    </w:p>
    <w:p w:rsidR="00D000BC" w:rsidRPr="00D000BC" w:rsidRDefault="00D000BC" w:rsidP="000A0809">
      <w:pPr>
        <w:pStyle w:val="53"/>
        <w:spacing w:line="360" w:lineRule="auto"/>
        <w:jc w:val="both"/>
        <w:rPr>
          <w:sz w:val="24"/>
          <w:szCs w:val="24"/>
        </w:rPr>
      </w:pPr>
      <w:r w:rsidRPr="00D000BC">
        <w:rPr>
          <w:sz w:val="24"/>
          <w:szCs w:val="24"/>
        </w:rPr>
        <w:t xml:space="preserve">За летний период 2021  года был организовано: </w:t>
      </w:r>
    </w:p>
    <w:p w:rsidR="00D000BC" w:rsidRPr="00D000BC" w:rsidRDefault="00D000BC" w:rsidP="000A0809">
      <w:pPr>
        <w:pStyle w:val="af6"/>
        <w:numPr>
          <w:ilvl w:val="0"/>
          <w:numId w:val="27"/>
        </w:numPr>
        <w:spacing w:line="360" w:lineRule="auto"/>
        <w:jc w:val="both"/>
        <w:rPr>
          <w:rFonts w:ascii="Times New Roman" w:hAnsi="Times New Roman"/>
          <w:b/>
          <w:i/>
          <w:sz w:val="24"/>
          <w:szCs w:val="24"/>
        </w:rPr>
      </w:pPr>
      <w:r w:rsidRPr="00D000BC">
        <w:rPr>
          <w:rFonts w:ascii="Times New Roman" w:hAnsi="Times New Roman"/>
          <w:sz w:val="24"/>
          <w:szCs w:val="24"/>
        </w:rPr>
        <w:t xml:space="preserve">2 </w:t>
      </w:r>
      <w:proofErr w:type="gramStart"/>
      <w:r w:rsidRPr="00D000BC">
        <w:rPr>
          <w:rFonts w:ascii="Times New Roman" w:hAnsi="Times New Roman"/>
          <w:sz w:val="24"/>
          <w:szCs w:val="24"/>
        </w:rPr>
        <w:t>стационарных</w:t>
      </w:r>
      <w:proofErr w:type="gramEnd"/>
      <w:r w:rsidRPr="00D000BC">
        <w:rPr>
          <w:rFonts w:ascii="Times New Roman" w:hAnsi="Times New Roman"/>
          <w:sz w:val="24"/>
          <w:szCs w:val="24"/>
        </w:rPr>
        <w:t xml:space="preserve"> загородных лагеря: Олимп – 2 сезона, с охватом 45 детей  и Росинка 3 сезона, с охватом 70 детей. </w:t>
      </w:r>
    </w:p>
    <w:p w:rsidR="00D000BC" w:rsidRPr="00D000BC" w:rsidRDefault="00D000BC" w:rsidP="000A0809">
      <w:pPr>
        <w:pStyle w:val="af6"/>
        <w:numPr>
          <w:ilvl w:val="0"/>
          <w:numId w:val="27"/>
        </w:numPr>
        <w:spacing w:line="360" w:lineRule="auto"/>
        <w:jc w:val="both"/>
        <w:rPr>
          <w:rFonts w:ascii="Times New Roman" w:hAnsi="Times New Roman"/>
          <w:b/>
          <w:i/>
          <w:sz w:val="24"/>
          <w:szCs w:val="24"/>
        </w:rPr>
      </w:pPr>
      <w:r w:rsidRPr="00D000BC">
        <w:rPr>
          <w:rFonts w:ascii="Times New Roman" w:hAnsi="Times New Roman"/>
          <w:sz w:val="24"/>
          <w:szCs w:val="24"/>
        </w:rPr>
        <w:t xml:space="preserve">15 лагерей дневного пребывания с охватом  - 750 детей. </w:t>
      </w:r>
    </w:p>
    <w:p w:rsidR="00D000BC" w:rsidRPr="00D000BC" w:rsidRDefault="00D000BC" w:rsidP="000A0809">
      <w:pPr>
        <w:pStyle w:val="af6"/>
        <w:numPr>
          <w:ilvl w:val="0"/>
          <w:numId w:val="27"/>
        </w:numPr>
        <w:spacing w:line="360" w:lineRule="auto"/>
        <w:jc w:val="both"/>
        <w:rPr>
          <w:rFonts w:ascii="Times New Roman" w:hAnsi="Times New Roman"/>
          <w:b/>
          <w:i/>
          <w:sz w:val="24"/>
          <w:szCs w:val="24"/>
        </w:rPr>
      </w:pPr>
      <w:r w:rsidRPr="00D000BC">
        <w:rPr>
          <w:rFonts w:ascii="Times New Roman" w:hAnsi="Times New Roman"/>
          <w:sz w:val="24"/>
          <w:szCs w:val="24"/>
        </w:rPr>
        <w:t xml:space="preserve">В связи с проведением </w:t>
      </w:r>
      <w:proofErr w:type="spellStart"/>
      <w:r w:rsidRPr="00D000BC">
        <w:rPr>
          <w:rFonts w:ascii="Times New Roman" w:hAnsi="Times New Roman"/>
          <w:sz w:val="24"/>
          <w:szCs w:val="24"/>
        </w:rPr>
        <w:t>Ысыаха</w:t>
      </w:r>
      <w:proofErr w:type="spellEnd"/>
      <w:r w:rsidRPr="00D000BC">
        <w:rPr>
          <w:rFonts w:ascii="Times New Roman" w:hAnsi="Times New Roman"/>
          <w:sz w:val="24"/>
          <w:szCs w:val="24"/>
        </w:rPr>
        <w:t xml:space="preserve"> </w:t>
      </w:r>
      <w:proofErr w:type="spellStart"/>
      <w:r w:rsidRPr="00D000BC">
        <w:rPr>
          <w:rFonts w:ascii="Times New Roman" w:hAnsi="Times New Roman"/>
          <w:sz w:val="24"/>
          <w:szCs w:val="24"/>
        </w:rPr>
        <w:t>Олонхо</w:t>
      </w:r>
      <w:proofErr w:type="spellEnd"/>
      <w:r w:rsidRPr="00D000BC">
        <w:rPr>
          <w:rFonts w:ascii="Times New Roman" w:hAnsi="Times New Roman"/>
          <w:sz w:val="24"/>
          <w:szCs w:val="24"/>
        </w:rPr>
        <w:t xml:space="preserve"> в </w:t>
      </w:r>
      <w:proofErr w:type="spellStart"/>
      <w:r w:rsidRPr="00D000BC">
        <w:rPr>
          <w:rFonts w:ascii="Times New Roman" w:hAnsi="Times New Roman"/>
          <w:sz w:val="24"/>
          <w:szCs w:val="24"/>
        </w:rPr>
        <w:t>Олекминском</w:t>
      </w:r>
      <w:proofErr w:type="spellEnd"/>
      <w:r w:rsidRPr="00D000BC">
        <w:rPr>
          <w:rFonts w:ascii="Times New Roman" w:hAnsi="Times New Roman"/>
          <w:sz w:val="24"/>
          <w:szCs w:val="24"/>
        </w:rPr>
        <w:t xml:space="preserve"> районе первый сезон всех лагерей был организован для детей, задействованных в церемонии открытия </w:t>
      </w:r>
      <w:proofErr w:type="spellStart"/>
      <w:r w:rsidRPr="00D000BC">
        <w:rPr>
          <w:rFonts w:ascii="Times New Roman" w:hAnsi="Times New Roman"/>
          <w:sz w:val="24"/>
          <w:szCs w:val="24"/>
        </w:rPr>
        <w:t>Ысыаха</w:t>
      </w:r>
      <w:proofErr w:type="spellEnd"/>
      <w:r w:rsidRPr="00D000BC">
        <w:rPr>
          <w:rFonts w:ascii="Times New Roman" w:hAnsi="Times New Roman"/>
          <w:sz w:val="24"/>
          <w:szCs w:val="24"/>
        </w:rPr>
        <w:t xml:space="preserve"> </w:t>
      </w:r>
      <w:proofErr w:type="spellStart"/>
      <w:r w:rsidRPr="00D000BC">
        <w:rPr>
          <w:rFonts w:ascii="Times New Roman" w:hAnsi="Times New Roman"/>
          <w:sz w:val="24"/>
          <w:szCs w:val="24"/>
        </w:rPr>
        <w:t>Олонхо</w:t>
      </w:r>
      <w:proofErr w:type="spellEnd"/>
      <w:r w:rsidRPr="00D000BC">
        <w:rPr>
          <w:rFonts w:ascii="Times New Roman" w:hAnsi="Times New Roman"/>
          <w:sz w:val="24"/>
          <w:szCs w:val="24"/>
        </w:rPr>
        <w:t xml:space="preserve">. </w:t>
      </w:r>
    </w:p>
    <w:p w:rsidR="00D000BC" w:rsidRPr="00D000BC" w:rsidRDefault="00D000BC" w:rsidP="000A0809">
      <w:pPr>
        <w:pStyle w:val="af6"/>
        <w:numPr>
          <w:ilvl w:val="0"/>
          <w:numId w:val="27"/>
        </w:numPr>
        <w:spacing w:line="360" w:lineRule="auto"/>
        <w:jc w:val="both"/>
        <w:rPr>
          <w:rFonts w:ascii="Times New Roman" w:hAnsi="Times New Roman"/>
          <w:b/>
          <w:i/>
          <w:sz w:val="24"/>
          <w:szCs w:val="24"/>
        </w:rPr>
      </w:pPr>
      <w:r w:rsidRPr="00D000BC">
        <w:rPr>
          <w:rFonts w:ascii="Times New Roman" w:hAnsi="Times New Roman"/>
          <w:sz w:val="24"/>
          <w:szCs w:val="24"/>
        </w:rPr>
        <w:t xml:space="preserve">Проведен республиканский сетевой онлайн  проект «Научное лето 2021», организатор МБУ ДО «ЦТР и ГОШ» - охват 350 детей из 23 районов республики. </w:t>
      </w:r>
    </w:p>
    <w:p w:rsidR="00D000BC" w:rsidRPr="00D000BC" w:rsidRDefault="00D000BC" w:rsidP="000A0809">
      <w:pPr>
        <w:pStyle w:val="af6"/>
        <w:numPr>
          <w:ilvl w:val="0"/>
          <w:numId w:val="27"/>
        </w:numPr>
        <w:spacing w:line="360" w:lineRule="auto"/>
        <w:jc w:val="both"/>
        <w:rPr>
          <w:rFonts w:ascii="Times New Roman" w:hAnsi="Times New Roman"/>
          <w:b/>
          <w:i/>
          <w:sz w:val="24"/>
          <w:szCs w:val="24"/>
        </w:rPr>
      </w:pPr>
      <w:r w:rsidRPr="00D000BC">
        <w:rPr>
          <w:rFonts w:ascii="Times New Roman" w:hAnsi="Times New Roman"/>
          <w:sz w:val="24"/>
          <w:szCs w:val="24"/>
        </w:rPr>
        <w:lastRenderedPageBreak/>
        <w:t xml:space="preserve">260 детей были задействованы в волонтерских бригадах в </w:t>
      </w:r>
      <w:proofErr w:type="spellStart"/>
      <w:r w:rsidRPr="00D000BC">
        <w:rPr>
          <w:rFonts w:ascii="Times New Roman" w:hAnsi="Times New Roman"/>
          <w:sz w:val="24"/>
          <w:szCs w:val="24"/>
        </w:rPr>
        <w:t>г</w:t>
      </w:r>
      <w:proofErr w:type="gramStart"/>
      <w:r w:rsidRPr="00D000BC">
        <w:rPr>
          <w:rFonts w:ascii="Times New Roman" w:hAnsi="Times New Roman"/>
          <w:sz w:val="24"/>
          <w:szCs w:val="24"/>
        </w:rPr>
        <w:t>.О</w:t>
      </w:r>
      <w:proofErr w:type="gramEnd"/>
      <w:r w:rsidRPr="00D000BC">
        <w:rPr>
          <w:rFonts w:ascii="Times New Roman" w:hAnsi="Times New Roman"/>
          <w:sz w:val="24"/>
          <w:szCs w:val="24"/>
        </w:rPr>
        <w:t>лекминске</w:t>
      </w:r>
      <w:proofErr w:type="spellEnd"/>
      <w:r w:rsidRPr="00D000BC">
        <w:rPr>
          <w:rFonts w:ascii="Times New Roman" w:hAnsi="Times New Roman"/>
          <w:sz w:val="24"/>
          <w:szCs w:val="24"/>
        </w:rPr>
        <w:t xml:space="preserve"> и в населенных пунктах района. </w:t>
      </w:r>
    </w:p>
    <w:p w:rsidR="00D000BC" w:rsidRPr="00D000BC" w:rsidRDefault="00D000BC" w:rsidP="000A0809">
      <w:pPr>
        <w:pStyle w:val="af6"/>
        <w:numPr>
          <w:ilvl w:val="0"/>
          <w:numId w:val="27"/>
        </w:numPr>
        <w:spacing w:line="360" w:lineRule="auto"/>
        <w:jc w:val="both"/>
        <w:rPr>
          <w:rFonts w:ascii="Times New Roman" w:hAnsi="Times New Roman"/>
          <w:b/>
          <w:i/>
          <w:sz w:val="24"/>
          <w:szCs w:val="24"/>
        </w:rPr>
      </w:pPr>
      <w:r w:rsidRPr="00D000BC">
        <w:rPr>
          <w:rFonts w:ascii="Times New Roman" w:hAnsi="Times New Roman"/>
          <w:sz w:val="24"/>
          <w:szCs w:val="24"/>
        </w:rPr>
        <w:t xml:space="preserve">А также, дети были организованы работой в подсобных хозяйствах в семьях. </w:t>
      </w:r>
    </w:p>
    <w:p w:rsidR="00D000BC" w:rsidRPr="000A0809" w:rsidRDefault="00D000BC" w:rsidP="00D000BC">
      <w:pPr>
        <w:pStyle w:val="af0"/>
        <w:numPr>
          <w:ilvl w:val="0"/>
          <w:numId w:val="26"/>
        </w:numPr>
        <w:spacing w:line="360" w:lineRule="auto"/>
        <w:jc w:val="both"/>
        <w:rPr>
          <w:rFonts w:ascii="Times New Roman" w:hAnsi="Times New Roman"/>
          <w:sz w:val="24"/>
          <w:szCs w:val="24"/>
        </w:rPr>
      </w:pPr>
      <w:r w:rsidRPr="00D000BC">
        <w:rPr>
          <w:rFonts w:ascii="Times New Roman" w:hAnsi="Times New Roman"/>
          <w:sz w:val="24"/>
          <w:szCs w:val="24"/>
        </w:rPr>
        <w:t xml:space="preserve">Таким, </w:t>
      </w:r>
      <w:proofErr w:type="gramStart"/>
      <w:r w:rsidRPr="00D000BC">
        <w:rPr>
          <w:rFonts w:ascii="Times New Roman" w:hAnsi="Times New Roman"/>
          <w:sz w:val="24"/>
          <w:szCs w:val="24"/>
        </w:rPr>
        <w:t>образом</w:t>
      </w:r>
      <w:proofErr w:type="gramEnd"/>
      <w:r w:rsidRPr="00D000BC">
        <w:rPr>
          <w:rFonts w:ascii="Times New Roman" w:hAnsi="Times New Roman"/>
          <w:sz w:val="24"/>
          <w:szCs w:val="24"/>
        </w:rPr>
        <w:t xml:space="preserve"> охват детей летней каникулярной за</w:t>
      </w:r>
      <w:r w:rsidR="001976DF">
        <w:rPr>
          <w:rFonts w:ascii="Times New Roman" w:hAnsi="Times New Roman"/>
          <w:sz w:val="24"/>
          <w:szCs w:val="24"/>
        </w:rPr>
        <w:t>нятостью составило около 78 % из</w:t>
      </w:r>
      <w:r w:rsidRPr="00D000BC">
        <w:rPr>
          <w:rFonts w:ascii="Times New Roman" w:hAnsi="Times New Roman"/>
          <w:sz w:val="24"/>
          <w:szCs w:val="24"/>
        </w:rPr>
        <w:t xml:space="preserve"> них состоящих на учетах 100%     </w:t>
      </w:r>
    </w:p>
    <w:p w:rsidR="00E36F3F" w:rsidRPr="00FD1FD6" w:rsidRDefault="007925B3" w:rsidP="00C44F2F">
      <w:pPr>
        <w:pStyle w:val="af0"/>
        <w:numPr>
          <w:ilvl w:val="0"/>
          <w:numId w:val="11"/>
        </w:numPr>
        <w:spacing w:line="240" w:lineRule="auto"/>
        <w:jc w:val="both"/>
        <w:rPr>
          <w:rFonts w:ascii="Times New Roman" w:hAnsi="Times New Roman"/>
          <w:b/>
          <w:color w:val="0914E7"/>
          <w:sz w:val="24"/>
          <w:szCs w:val="24"/>
        </w:rPr>
      </w:pPr>
      <w:r w:rsidRPr="00FD1FD6">
        <w:rPr>
          <w:rFonts w:ascii="Times New Roman" w:hAnsi="Times New Roman"/>
          <w:b/>
          <w:color w:val="0914E7"/>
          <w:sz w:val="24"/>
          <w:szCs w:val="24"/>
        </w:rPr>
        <w:t>Повышение методической компетентности учителей, как главного фактора, обеспечивающего результативность процесса обучения обучающихся и методическое сопровождение инновационного развития.</w:t>
      </w:r>
    </w:p>
    <w:p w:rsidR="00425428" w:rsidRDefault="00425428" w:rsidP="000A0809">
      <w:pPr>
        <w:spacing w:line="360" w:lineRule="auto"/>
        <w:ind w:firstLine="567"/>
        <w:jc w:val="both"/>
        <w:rPr>
          <w:bCs/>
        </w:rPr>
      </w:pPr>
      <w:r w:rsidRPr="003D04EE">
        <w:rPr>
          <w:lang w:val="sah-RU"/>
        </w:rPr>
        <w:t>Работа всей педагогичес</w:t>
      </w:r>
      <w:r>
        <w:rPr>
          <w:lang w:val="sah-RU"/>
        </w:rPr>
        <w:t>кой общественности Олекминского района в 2021</w:t>
      </w:r>
      <w:r w:rsidRPr="003D04EE">
        <w:rPr>
          <w:lang w:val="sah-RU"/>
        </w:rPr>
        <w:t xml:space="preserve"> году была </w:t>
      </w:r>
      <w:r w:rsidRPr="000A0809">
        <w:rPr>
          <w:lang w:val="sah-RU"/>
        </w:rPr>
        <w:t xml:space="preserve">направлена на </w:t>
      </w:r>
      <w:r w:rsidRPr="000A0809">
        <w:t xml:space="preserve">повышение педагогической компетентности учителей, как главного условия, обеспечивающего качества современного образования. </w:t>
      </w:r>
      <w:r w:rsidRPr="000A0809">
        <w:rPr>
          <w:lang w:val="sah-RU"/>
        </w:rPr>
        <w:t>Разрабатываемой методической темой, над которой работали педагоги ОУ района в текущем учебном году</w:t>
      </w:r>
      <w:r w:rsidRPr="000A0809">
        <w:rPr>
          <w:b/>
        </w:rPr>
        <w:t xml:space="preserve"> </w:t>
      </w:r>
      <w:r w:rsidRPr="000A0809">
        <w:t xml:space="preserve">была сформулирована: </w:t>
      </w:r>
      <w:r w:rsidRPr="000A0809">
        <w:rPr>
          <w:bCs/>
        </w:rPr>
        <w:t>«Развитие педагогических компетенций учителя как условие обеспечения современного качества образования».</w:t>
      </w:r>
    </w:p>
    <w:p w:rsidR="000A0809" w:rsidRPr="000A0809" w:rsidRDefault="000A0809" w:rsidP="000A0809">
      <w:pPr>
        <w:spacing w:line="360" w:lineRule="auto"/>
        <w:ind w:firstLine="567"/>
        <w:jc w:val="center"/>
        <w:rPr>
          <w:u w:val="single"/>
        </w:rPr>
      </w:pPr>
      <w:r>
        <w:rPr>
          <w:bCs/>
          <w:u w:val="single"/>
        </w:rPr>
        <w:t>Проект  «500+»</w:t>
      </w:r>
      <w:r w:rsidRPr="000A0809">
        <w:rPr>
          <w:bCs/>
          <w:u w:val="single"/>
        </w:rPr>
        <w:t>.</w:t>
      </w:r>
    </w:p>
    <w:p w:rsidR="00425428" w:rsidRPr="00975DD5" w:rsidRDefault="000A0809" w:rsidP="000A0809">
      <w:pPr>
        <w:spacing w:line="360" w:lineRule="auto"/>
        <w:jc w:val="both"/>
      </w:pPr>
      <w:r>
        <w:rPr>
          <w:b/>
        </w:rPr>
        <w:t xml:space="preserve">            </w:t>
      </w:r>
      <w:r w:rsidR="00425428" w:rsidRPr="000A0809">
        <w:t>Разработка и реализация  муниципального проекта «Адресная поддержка ШНОР, ШНУС» адресных дорожных карт по работе со школами и педагогами с  низкими образовательными результатами, выявленных по итогам мониторинга качества образования за 3 последних года. Выявление, изучение, обобщение  и распространение эффективной  педагогической практики</w:t>
      </w:r>
      <w:r w:rsidR="00425428">
        <w:t xml:space="preserve"> школ-доноров. </w:t>
      </w:r>
      <w:r w:rsidR="00425428" w:rsidRPr="00975DD5">
        <w:t xml:space="preserve">Создание условий для развития  профессионального мастерства учителей и систематического распространения  передового  педагогического опыта и для реализации  профессионального  мастерства и распространения положительного опыта работы учителей;           </w:t>
      </w:r>
    </w:p>
    <w:p w:rsidR="00425428" w:rsidRPr="00E91B15" w:rsidRDefault="000A0809" w:rsidP="000A0809">
      <w:pPr>
        <w:spacing w:line="360" w:lineRule="auto"/>
        <w:jc w:val="both"/>
        <w:rPr>
          <w:rFonts w:eastAsia="Calibri"/>
        </w:rPr>
      </w:pPr>
      <w:r>
        <w:rPr>
          <w:b/>
        </w:rPr>
        <w:t xml:space="preserve">              </w:t>
      </w:r>
      <w:r w:rsidR="00425428" w:rsidRPr="00CA64E6">
        <w:rPr>
          <w:rFonts w:eastAsia="Calibri"/>
        </w:rPr>
        <w:t xml:space="preserve">Реализация единой методической проблемы осуществляется </w:t>
      </w:r>
      <w:r w:rsidR="00425428" w:rsidRPr="00E91B15">
        <w:rPr>
          <w:rFonts w:eastAsia="Calibri"/>
        </w:rPr>
        <w:t>по следующим направлениям:</w:t>
      </w:r>
    </w:p>
    <w:p w:rsidR="000A0809" w:rsidRDefault="00425428" w:rsidP="000A0809">
      <w:pPr>
        <w:spacing w:line="360" w:lineRule="auto"/>
        <w:jc w:val="both"/>
        <w:rPr>
          <w:rFonts w:eastAsia="Calibri"/>
        </w:rPr>
      </w:pPr>
      <w:r w:rsidRPr="00CA64E6">
        <w:rPr>
          <w:rFonts w:eastAsia="Calibri"/>
        </w:rPr>
        <w:t xml:space="preserve">организация деятельности отдела методической работы по совершенствованию системы непрерывного обучения учителей через </w:t>
      </w:r>
      <w:r w:rsidR="000A0809">
        <w:rPr>
          <w:rFonts w:eastAsia="Calibri"/>
        </w:rPr>
        <w:t>курсовую подготовку, работу РМО.</w:t>
      </w:r>
    </w:p>
    <w:p w:rsidR="000A0809" w:rsidRDefault="000A0809" w:rsidP="000A0809">
      <w:pPr>
        <w:spacing w:line="360" w:lineRule="auto"/>
        <w:jc w:val="both"/>
        <w:rPr>
          <w:color w:val="000000"/>
        </w:rPr>
      </w:pPr>
      <w:r>
        <w:rPr>
          <w:bCs/>
        </w:rPr>
        <w:t xml:space="preserve">          </w:t>
      </w:r>
      <w:r w:rsidR="00425428">
        <w:rPr>
          <w:bCs/>
        </w:rPr>
        <w:t xml:space="preserve">Наряду с реализацией на муниципальном уровне проекта «Адресная поддержка ШНОР, ШНСУ» с сентября 2020 года Министерство просвещения РФ запустил  проект </w:t>
      </w:r>
      <w:r w:rsidR="00425428" w:rsidRPr="00D545E0">
        <w:t>«500+» под лозунгом «Важен каждый ученик»</w:t>
      </w:r>
      <w:r w:rsidR="00425428">
        <w:t xml:space="preserve">. </w:t>
      </w:r>
      <w:r w:rsidR="00425428" w:rsidRPr="00D545E0">
        <w:t xml:space="preserve">Реализация </w:t>
      </w:r>
      <w:r w:rsidR="00425428">
        <w:t xml:space="preserve">данного </w:t>
      </w:r>
      <w:r w:rsidR="00425428" w:rsidRPr="00D545E0">
        <w:t xml:space="preserve">проекта </w:t>
      </w:r>
      <w:r w:rsidR="00425428">
        <w:t>направлена на</w:t>
      </w:r>
      <w:r w:rsidR="00425428" w:rsidRPr="00D545E0">
        <w:t xml:space="preserve"> повышени</w:t>
      </w:r>
      <w:r w:rsidR="00425428">
        <w:t>е</w:t>
      </w:r>
      <w:r w:rsidR="00425428" w:rsidRPr="00D545E0">
        <w:t xml:space="preserve"> качества образования, обеспечив при этом поддержку школ с низкими образовательными результатами, работающими в сложных социально-экономических условиях, а также адресную поддержку учащихся с проблемами в обучении.</w:t>
      </w:r>
      <w:r w:rsidR="00425428">
        <w:t xml:space="preserve"> В список школ федерального проекта «500+» включены 4 школы района:</w:t>
      </w:r>
      <w:r w:rsidR="00425428" w:rsidRPr="00D67F31">
        <w:t xml:space="preserve"> МБОУ «</w:t>
      </w:r>
      <w:proofErr w:type="spellStart"/>
      <w:r w:rsidR="00425428" w:rsidRPr="00D67F31">
        <w:t>Юнкюрская</w:t>
      </w:r>
      <w:proofErr w:type="spellEnd"/>
      <w:r w:rsidR="00425428" w:rsidRPr="00D67F31">
        <w:t xml:space="preserve"> СОШ им. </w:t>
      </w:r>
      <w:proofErr w:type="spellStart"/>
      <w:r w:rsidR="00425428" w:rsidRPr="00D67F31">
        <w:t>В.И.Сергеева</w:t>
      </w:r>
      <w:proofErr w:type="spellEnd"/>
      <w:r w:rsidR="00425428" w:rsidRPr="00D67F31">
        <w:t>»</w:t>
      </w:r>
      <w:r w:rsidR="00425428">
        <w:t>, МБОУ «</w:t>
      </w:r>
      <w:proofErr w:type="spellStart"/>
      <w:r w:rsidR="00425428">
        <w:t>Абагинская</w:t>
      </w:r>
      <w:proofErr w:type="spellEnd"/>
      <w:r w:rsidR="00425428">
        <w:t xml:space="preserve"> СОШ им. А.Г. Кудрина-</w:t>
      </w:r>
      <w:proofErr w:type="spellStart"/>
      <w:r w:rsidR="00425428">
        <w:t>Абагинского</w:t>
      </w:r>
      <w:proofErr w:type="spellEnd"/>
      <w:r w:rsidR="00425428">
        <w:t>», МБОУ «</w:t>
      </w:r>
      <w:proofErr w:type="spellStart"/>
      <w:r w:rsidR="00425428">
        <w:t>Амгино-Олекминская</w:t>
      </w:r>
      <w:proofErr w:type="spellEnd"/>
      <w:r w:rsidR="00425428">
        <w:t xml:space="preserve"> СОШ», МБОУ «1-Нерюктяинская СОШ». В 2021 году положительную динамику показала МБОУ «1 – </w:t>
      </w:r>
      <w:proofErr w:type="spellStart"/>
      <w:r w:rsidR="00425428">
        <w:t>Нерюктяйинская</w:t>
      </w:r>
      <w:proofErr w:type="spellEnd"/>
      <w:r w:rsidR="00425428">
        <w:t xml:space="preserve"> СОШ».  По данному проекту ведется очень </w:t>
      </w:r>
      <w:r w:rsidR="00425428" w:rsidRPr="00BD0E9F">
        <w:t xml:space="preserve">активная работа, на отчетный период выявлен рисковый профиль школы, согласно которому </w:t>
      </w:r>
      <w:r w:rsidR="00425428" w:rsidRPr="00BD0E9F">
        <w:rPr>
          <w:color w:val="000000"/>
        </w:rPr>
        <w:t>высокую значимость имеют следующие факторы риска:</w:t>
      </w:r>
    </w:p>
    <w:p w:rsidR="000A0809" w:rsidRDefault="00425428" w:rsidP="000A0809">
      <w:pPr>
        <w:spacing w:line="360" w:lineRule="auto"/>
        <w:jc w:val="both"/>
        <w:rPr>
          <w:color w:val="000000"/>
        </w:rPr>
      </w:pPr>
      <w:r w:rsidRPr="00BD0E9F">
        <w:rPr>
          <w:color w:val="000000"/>
        </w:rPr>
        <w:lastRenderedPageBreak/>
        <w:t>1.Низкий уровень оснащения школы.</w:t>
      </w:r>
    </w:p>
    <w:p w:rsidR="000A0809" w:rsidRDefault="00425428" w:rsidP="000A0809">
      <w:pPr>
        <w:spacing w:line="360" w:lineRule="auto"/>
        <w:jc w:val="both"/>
        <w:rPr>
          <w:color w:val="000000"/>
        </w:rPr>
      </w:pPr>
      <w:r w:rsidRPr="00BD0E9F">
        <w:rPr>
          <w:color w:val="000000"/>
        </w:rPr>
        <w:t>2.Недостаточная предметная и методическая компетентность педагогических работников;</w:t>
      </w:r>
    </w:p>
    <w:p w:rsidR="000A0809" w:rsidRDefault="00425428" w:rsidP="000A0809">
      <w:pPr>
        <w:spacing w:line="360" w:lineRule="auto"/>
        <w:jc w:val="both"/>
        <w:rPr>
          <w:color w:val="000000"/>
        </w:rPr>
      </w:pPr>
      <w:r w:rsidRPr="00BD0E9F">
        <w:rPr>
          <w:color w:val="000000"/>
        </w:rPr>
        <w:t xml:space="preserve">3.Низкая учебная мотивация </w:t>
      </w:r>
      <w:proofErr w:type="gramStart"/>
      <w:r w:rsidRPr="00BD0E9F">
        <w:rPr>
          <w:color w:val="000000"/>
        </w:rPr>
        <w:t>обучающихся</w:t>
      </w:r>
      <w:proofErr w:type="gramEnd"/>
      <w:r w:rsidRPr="00BD0E9F">
        <w:rPr>
          <w:color w:val="000000"/>
        </w:rPr>
        <w:t>;</w:t>
      </w:r>
    </w:p>
    <w:p w:rsidR="000A0809" w:rsidRDefault="00425428" w:rsidP="000A0809">
      <w:pPr>
        <w:spacing w:line="360" w:lineRule="auto"/>
        <w:jc w:val="both"/>
        <w:rPr>
          <w:color w:val="000000"/>
        </w:rPr>
      </w:pPr>
      <w:r w:rsidRPr="00BD0E9F">
        <w:rPr>
          <w:color w:val="000000"/>
        </w:rPr>
        <w:t xml:space="preserve">4.Высокая доля </w:t>
      </w:r>
      <w:proofErr w:type="gramStart"/>
      <w:r w:rsidRPr="00BD0E9F">
        <w:rPr>
          <w:color w:val="000000"/>
        </w:rPr>
        <w:t>обучающихся</w:t>
      </w:r>
      <w:proofErr w:type="gramEnd"/>
      <w:r w:rsidRPr="00BD0E9F">
        <w:rPr>
          <w:color w:val="000000"/>
        </w:rPr>
        <w:t xml:space="preserve"> с рисками учебной </w:t>
      </w:r>
      <w:proofErr w:type="spellStart"/>
      <w:r w:rsidRPr="00BD0E9F">
        <w:rPr>
          <w:color w:val="000000"/>
        </w:rPr>
        <w:t>неуспешности</w:t>
      </w:r>
      <w:proofErr w:type="spellEnd"/>
      <w:r w:rsidRPr="00BD0E9F">
        <w:rPr>
          <w:color w:val="000000"/>
        </w:rPr>
        <w:t xml:space="preserve"> – фактор риска со средней значимостью</w:t>
      </w:r>
      <w:r>
        <w:rPr>
          <w:color w:val="000000"/>
        </w:rPr>
        <w:t>.</w:t>
      </w:r>
    </w:p>
    <w:p w:rsidR="000A0809" w:rsidRDefault="000A0809" w:rsidP="000A0809">
      <w:pPr>
        <w:spacing w:line="360" w:lineRule="auto"/>
        <w:jc w:val="both"/>
        <w:rPr>
          <w:color w:val="000000"/>
        </w:rPr>
      </w:pPr>
      <w:r>
        <w:rPr>
          <w:color w:val="000000"/>
        </w:rPr>
        <w:t xml:space="preserve">         </w:t>
      </w:r>
      <w:r w:rsidR="00425428">
        <w:rPr>
          <w:color w:val="000000"/>
        </w:rPr>
        <w:t xml:space="preserve"> В школах созданы 4 фокус группы по различным направлениям:</w:t>
      </w:r>
    </w:p>
    <w:p w:rsidR="000A0809" w:rsidRDefault="00425428" w:rsidP="000A0809">
      <w:pPr>
        <w:spacing w:line="360" w:lineRule="auto"/>
        <w:jc w:val="both"/>
        <w:rPr>
          <w:color w:val="000000"/>
        </w:rPr>
      </w:pPr>
      <w:r>
        <w:rPr>
          <w:color w:val="000000"/>
        </w:rPr>
        <w:t>- формирующее оценивание;</w:t>
      </w:r>
    </w:p>
    <w:p w:rsidR="00425428" w:rsidRPr="000A0809" w:rsidRDefault="00425428" w:rsidP="000A0809">
      <w:pPr>
        <w:spacing w:line="360" w:lineRule="auto"/>
        <w:jc w:val="both"/>
        <w:rPr>
          <w:rFonts w:eastAsia="Calibri"/>
        </w:rPr>
      </w:pPr>
      <w:r>
        <w:rPr>
          <w:color w:val="000000"/>
        </w:rPr>
        <w:t>- проектная деятельность;</w:t>
      </w:r>
    </w:p>
    <w:p w:rsidR="00425428" w:rsidRDefault="00425428" w:rsidP="000A0809">
      <w:pPr>
        <w:pStyle w:val="af2"/>
        <w:spacing w:before="0" w:beforeAutospacing="0" w:after="0" w:afterAutospacing="0" w:line="360" w:lineRule="auto"/>
        <w:contextualSpacing/>
        <w:jc w:val="both"/>
        <w:rPr>
          <w:color w:val="000000"/>
        </w:rPr>
      </w:pPr>
      <w:r>
        <w:rPr>
          <w:color w:val="000000"/>
        </w:rPr>
        <w:t>- работа с неуспевающими детьми;</w:t>
      </w:r>
    </w:p>
    <w:p w:rsidR="00425428" w:rsidRDefault="00425428" w:rsidP="000A0809">
      <w:pPr>
        <w:spacing w:line="360" w:lineRule="auto"/>
        <w:jc w:val="both"/>
        <w:rPr>
          <w:color w:val="000000"/>
        </w:rPr>
      </w:pPr>
      <w:r w:rsidRPr="00915D6C">
        <w:rPr>
          <w:color w:val="000000"/>
        </w:rPr>
        <w:t xml:space="preserve">- </w:t>
      </w:r>
      <w:r>
        <w:rPr>
          <w:color w:val="000000"/>
        </w:rPr>
        <w:t>информационно-</w:t>
      </w:r>
      <w:r w:rsidRPr="00915D6C">
        <w:rPr>
          <w:color w:val="000000"/>
        </w:rPr>
        <w:t>коммуникационные технологи</w:t>
      </w:r>
      <w:r>
        <w:rPr>
          <w:color w:val="000000"/>
        </w:rPr>
        <w:t>и</w:t>
      </w:r>
    </w:p>
    <w:p w:rsidR="00425428" w:rsidRPr="00915D6C" w:rsidRDefault="00425428" w:rsidP="000A0809">
      <w:pPr>
        <w:spacing w:before="100" w:beforeAutospacing="1" w:line="360" w:lineRule="auto"/>
        <w:contextualSpacing/>
        <w:jc w:val="both"/>
        <w:rPr>
          <w:color w:val="000000"/>
        </w:rPr>
      </w:pPr>
      <w:r w:rsidRPr="00915D6C">
        <w:rPr>
          <w:color w:val="000000"/>
        </w:rPr>
        <w:t>Каждую группу курирует специалист отдела методической работы УООР. В  дальнейшем каждая  фокус группа со своими наработками выйдет на коллектив школы.</w:t>
      </w:r>
    </w:p>
    <w:p w:rsidR="00425428" w:rsidRPr="00915D6C" w:rsidRDefault="00425428" w:rsidP="000A0809">
      <w:pPr>
        <w:spacing w:before="100" w:beforeAutospacing="1" w:line="360" w:lineRule="auto"/>
        <w:contextualSpacing/>
        <w:jc w:val="both"/>
        <w:rPr>
          <w:color w:val="000000"/>
        </w:rPr>
      </w:pPr>
      <w:r w:rsidRPr="00915D6C">
        <w:rPr>
          <w:color w:val="000000"/>
        </w:rPr>
        <w:t xml:space="preserve"> Ведётся  работа по предметным областям. </w:t>
      </w:r>
    </w:p>
    <w:p w:rsidR="00425428" w:rsidRPr="00162C1C" w:rsidRDefault="00425428" w:rsidP="000A0809">
      <w:pPr>
        <w:spacing w:before="100" w:beforeAutospacing="1" w:line="360" w:lineRule="auto"/>
        <w:ind w:firstLine="567"/>
        <w:contextualSpacing/>
        <w:jc w:val="both"/>
        <w:rPr>
          <w:color w:val="000000"/>
          <w:sz w:val="27"/>
          <w:szCs w:val="27"/>
        </w:rPr>
      </w:pPr>
      <w:r w:rsidRPr="00915D6C">
        <w:rPr>
          <w:color w:val="000000"/>
          <w:sz w:val="27"/>
          <w:szCs w:val="27"/>
        </w:rPr>
        <w:t xml:space="preserve">В </w:t>
      </w:r>
      <w:r w:rsidRPr="00915D6C">
        <w:t>целях минимизации данных рисков общеобразовательным</w:t>
      </w:r>
      <w:r>
        <w:t>и учреждения</w:t>
      </w:r>
      <w:r w:rsidRPr="00915D6C">
        <w:t>м</w:t>
      </w:r>
      <w:r>
        <w:t>и разработана дорожная</w:t>
      </w:r>
      <w:r w:rsidRPr="00915D6C">
        <w:t xml:space="preserve"> карта, специалистами отдела проведена серия семинаров для </w:t>
      </w:r>
      <w:proofErr w:type="gramStart"/>
      <w:r w:rsidRPr="00915D6C">
        <w:t>фокус-групп</w:t>
      </w:r>
      <w:proofErr w:type="gramEnd"/>
      <w:r w:rsidRPr="00915D6C">
        <w:t xml:space="preserve"> по рисковым профилям.</w:t>
      </w:r>
    </w:p>
    <w:p w:rsidR="00425428" w:rsidRPr="00915D6C" w:rsidRDefault="00425428" w:rsidP="000A0809">
      <w:pPr>
        <w:shd w:val="clear" w:color="auto" w:fill="FFFFFF"/>
        <w:spacing w:line="360" w:lineRule="auto"/>
        <w:ind w:firstLine="567"/>
        <w:jc w:val="both"/>
        <w:rPr>
          <w:bCs/>
        </w:rPr>
      </w:pPr>
      <w:r w:rsidRPr="00915D6C">
        <w:rPr>
          <w:bCs/>
        </w:rPr>
        <w:t xml:space="preserve">В целях </w:t>
      </w:r>
      <w:r w:rsidRPr="00915D6C">
        <w:rPr>
          <w:color w:val="000000"/>
        </w:rPr>
        <w:t>повышения качества образования в школах,  показывающих  низкие результаты и работающих в сложных социальных условиях, учителями разработаны индивидуальные учебные планы.</w:t>
      </w:r>
      <w:r w:rsidRPr="00915D6C">
        <w:rPr>
          <w:bCs/>
        </w:rPr>
        <w:t xml:space="preserve"> Работа по данному направлению </w:t>
      </w:r>
      <w:r>
        <w:rPr>
          <w:bCs/>
        </w:rPr>
        <w:t>ведется в течение последних трех</w:t>
      </w:r>
      <w:r w:rsidRPr="00915D6C">
        <w:rPr>
          <w:bCs/>
        </w:rPr>
        <w:t xml:space="preserve"> лет. </w:t>
      </w:r>
    </w:p>
    <w:p w:rsidR="00425428" w:rsidRPr="003144F6" w:rsidRDefault="00425428" w:rsidP="000A0809">
      <w:pPr>
        <w:spacing w:line="360" w:lineRule="auto"/>
        <w:rPr>
          <w:rFonts w:eastAsia="Calibri"/>
        </w:rPr>
      </w:pPr>
      <w:r w:rsidRPr="003144F6">
        <w:rPr>
          <w:rFonts w:eastAsia="Calibri"/>
        </w:rPr>
        <w:t xml:space="preserve">По 4 </w:t>
      </w:r>
      <w:proofErr w:type="gramStart"/>
      <w:r w:rsidRPr="003144F6">
        <w:rPr>
          <w:rFonts w:eastAsia="Calibri"/>
        </w:rPr>
        <w:t>школам</w:t>
      </w:r>
      <w:proofErr w:type="gramEnd"/>
      <w:r w:rsidRPr="003144F6">
        <w:rPr>
          <w:rFonts w:eastAsia="Calibri"/>
        </w:rPr>
        <w:t xml:space="preserve"> вошедшим в проект «500+»  проведено:</w:t>
      </w:r>
    </w:p>
    <w:p w:rsidR="00425428" w:rsidRPr="003144F6" w:rsidRDefault="00425428" w:rsidP="000A0809">
      <w:pPr>
        <w:spacing w:line="360" w:lineRule="auto"/>
        <w:contextualSpacing/>
        <w:rPr>
          <w:rFonts w:eastAsia="Calibri"/>
        </w:rPr>
      </w:pPr>
      <w:r w:rsidRPr="003144F6">
        <w:rPr>
          <w:rFonts w:eastAsia="Calibri"/>
        </w:rPr>
        <w:t>- 115 - предметных семинаров для учителей</w:t>
      </w:r>
    </w:p>
    <w:p w:rsidR="00425428" w:rsidRPr="003144F6" w:rsidRDefault="00425428" w:rsidP="000A0809">
      <w:pPr>
        <w:spacing w:line="360" w:lineRule="auto"/>
        <w:contextualSpacing/>
        <w:rPr>
          <w:rFonts w:eastAsia="Calibri"/>
        </w:rPr>
      </w:pPr>
      <w:r w:rsidRPr="003144F6">
        <w:rPr>
          <w:rFonts w:eastAsia="Calibri"/>
        </w:rPr>
        <w:t>- 82 - семинара для проблемных  групп</w:t>
      </w:r>
    </w:p>
    <w:p w:rsidR="00425428" w:rsidRPr="003144F6" w:rsidRDefault="00425428" w:rsidP="000A0809">
      <w:pPr>
        <w:spacing w:line="360" w:lineRule="auto"/>
        <w:contextualSpacing/>
        <w:rPr>
          <w:rFonts w:eastAsia="Calibri"/>
        </w:rPr>
      </w:pPr>
      <w:r w:rsidRPr="003144F6">
        <w:rPr>
          <w:rFonts w:eastAsia="Calibri"/>
        </w:rPr>
        <w:t>- 54 консультаций  для детей по русскому языку, физике, математике, информатике, истории и обществознанию</w:t>
      </w:r>
    </w:p>
    <w:p w:rsidR="00423314" w:rsidRPr="00A129B0" w:rsidRDefault="00425428" w:rsidP="00A129B0">
      <w:pPr>
        <w:spacing w:line="360" w:lineRule="auto"/>
        <w:contextualSpacing/>
        <w:rPr>
          <w:rFonts w:eastAsia="Calibri"/>
        </w:rPr>
      </w:pPr>
      <w:r w:rsidRPr="003144F6">
        <w:rPr>
          <w:rFonts w:eastAsia="Calibri"/>
        </w:rPr>
        <w:t xml:space="preserve">- И более 200 </w:t>
      </w:r>
      <w:r w:rsidRPr="003144F6">
        <w:rPr>
          <w:rFonts w:eastAsia="Calibri"/>
          <w:color w:val="FF0000"/>
        </w:rPr>
        <w:t xml:space="preserve"> </w:t>
      </w:r>
      <w:r w:rsidRPr="003144F6">
        <w:rPr>
          <w:rFonts w:eastAsia="Calibri"/>
        </w:rPr>
        <w:t>анализов уроков</w:t>
      </w:r>
    </w:p>
    <w:p w:rsidR="00423314" w:rsidRPr="00423314" w:rsidRDefault="00423314" w:rsidP="00423314">
      <w:pPr>
        <w:jc w:val="center"/>
        <w:rPr>
          <w:bCs/>
          <w:u w:val="single"/>
        </w:rPr>
      </w:pPr>
      <w:r w:rsidRPr="00423314">
        <w:rPr>
          <w:bCs/>
          <w:u w:val="single"/>
        </w:rPr>
        <w:t>Курсы повышения квалификации.</w:t>
      </w:r>
    </w:p>
    <w:p w:rsidR="00423314" w:rsidRPr="00423314" w:rsidRDefault="00423314" w:rsidP="00423314">
      <w:pPr>
        <w:shd w:val="clear" w:color="auto" w:fill="FFFFFF"/>
        <w:spacing w:line="360" w:lineRule="auto"/>
        <w:ind w:right="221"/>
        <w:jc w:val="both"/>
        <w:rPr>
          <w:rFonts w:ascii="Arial" w:hAnsi="Arial" w:cs="Arial"/>
          <w:sz w:val="23"/>
          <w:szCs w:val="23"/>
        </w:rPr>
      </w:pPr>
      <w:r>
        <w:t xml:space="preserve">          </w:t>
      </w:r>
      <w:r w:rsidRPr="00423314">
        <w:t>По итогам 2021 г курсами повышения квалификации охвачены – 90,3 % учителей (367). Из них:</w:t>
      </w:r>
    </w:p>
    <w:p w:rsidR="00423314" w:rsidRPr="00021F82" w:rsidRDefault="00423314" w:rsidP="00423314">
      <w:pPr>
        <w:shd w:val="clear" w:color="auto" w:fill="FFFFFF"/>
        <w:spacing w:line="360" w:lineRule="auto"/>
        <w:ind w:right="221"/>
        <w:jc w:val="both"/>
        <w:rPr>
          <w:rFonts w:ascii="Arial" w:hAnsi="Arial" w:cs="Arial"/>
          <w:sz w:val="23"/>
          <w:szCs w:val="23"/>
        </w:rPr>
      </w:pPr>
      <w:r w:rsidRPr="00021F82">
        <w:t>фундаментальные курсы – 18%(73);</w:t>
      </w:r>
    </w:p>
    <w:p w:rsidR="00423314" w:rsidRPr="00021F82" w:rsidRDefault="00423314" w:rsidP="00423314">
      <w:pPr>
        <w:shd w:val="clear" w:color="auto" w:fill="FFFFFF"/>
        <w:spacing w:line="360" w:lineRule="auto"/>
        <w:ind w:right="221"/>
        <w:jc w:val="both"/>
        <w:rPr>
          <w:rFonts w:ascii="Arial" w:hAnsi="Arial" w:cs="Arial"/>
          <w:sz w:val="23"/>
          <w:szCs w:val="23"/>
        </w:rPr>
      </w:pPr>
      <w:r w:rsidRPr="00021F82">
        <w:t>проблемные – 39%(158);</w:t>
      </w:r>
    </w:p>
    <w:p w:rsidR="00423314" w:rsidRPr="00021F82" w:rsidRDefault="00423314" w:rsidP="00423314">
      <w:pPr>
        <w:shd w:val="clear" w:color="auto" w:fill="FFFFFF"/>
        <w:spacing w:line="360" w:lineRule="auto"/>
        <w:ind w:right="221"/>
        <w:jc w:val="both"/>
        <w:rPr>
          <w:rFonts w:ascii="Arial" w:hAnsi="Arial" w:cs="Arial"/>
          <w:sz w:val="23"/>
          <w:szCs w:val="23"/>
        </w:rPr>
      </w:pPr>
      <w:r w:rsidRPr="00021F82">
        <w:t>краткосрочные –46,5% (189);</w:t>
      </w:r>
    </w:p>
    <w:p w:rsidR="00423314" w:rsidRPr="006D12D8" w:rsidRDefault="00423314" w:rsidP="00423314">
      <w:pPr>
        <w:shd w:val="clear" w:color="auto" w:fill="FFFFFF"/>
        <w:spacing w:line="360" w:lineRule="auto"/>
        <w:ind w:right="221"/>
        <w:jc w:val="both"/>
      </w:pPr>
      <w:r w:rsidRPr="00021F82">
        <w:t xml:space="preserve">по профилактике </w:t>
      </w:r>
      <w:proofErr w:type="spellStart"/>
      <w:r w:rsidRPr="00021F82">
        <w:t>коронавирусной</w:t>
      </w:r>
      <w:proofErr w:type="spellEnd"/>
      <w:r w:rsidRPr="006D12D8">
        <w:t xml:space="preserve"> инфекции и других ОРВИ – 100% (442) учителей.</w:t>
      </w:r>
    </w:p>
    <w:p w:rsidR="00423314" w:rsidRPr="00423314" w:rsidRDefault="00423314" w:rsidP="00423314">
      <w:pPr>
        <w:shd w:val="clear" w:color="auto" w:fill="FFFFFF"/>
        <w:spacing w:line="360" w:lineRule="auto"/>
        <w:ind w:right="221"/>
        <w:jc w:val="both"/>
        <w:rPr>
          <w:rFonts w:ascii="Arial" w:hAnsi="Arial" w:cs="Arial"/>
          <w:sz w:val="23"/>
          <w:szCs w:val="23"/>
        </w:rPr>
      </w:pPr>
      <w:r w:rsidRPr="006D12D8">
        <w:t>В</w:t>
      </w:r>
      <w:r>
        <w:t xml:space="preserve"> дистанционной форме –  89% (356</w:t>
      </w:r>
      <w:r w:rsidRPr="006D12D8">
        <w:t xml:space="preserve">)  </w:t>
      </w:r>
    </w:p>
    <w:p w:rsidR="00423314" w:rsidRPr="00423314" w:rsidRDefault="00423314" w:rsidP="000A0809">
      <w:pPr>
        <w:spacing w:line="360" w:lineRule="auto"/>
        <w:ind w:right="221"/>
        <w:jc w:val="center"/>
        <w:rPr>
          <w:u w:val="single"/>
        </w:rPr>
      </w:pPr>
      <w:r w:rsidRPr="00423314">
        <w:rPr>
          <w:u w:val="single"/>
        </w:rPr>
        <w:t>Реализация дистанционного образования</w:t>
      </w:r>
    </w:p>
    <w:p w:rsidR="00425428" w:rsidRPr="00423314" w:rsidRDefault="00423314" w:rsidP="00423314">
      <w:pPr>
        <w:spacing w:line="360" w:lineRule="auto"/>
        <w:jc w:val="both"/>
        <w:rPr>
          <w:bCs/>
        </w:rPr>
      </w:pPr>
      <w:r>
        <w:rPr>
          <w:b/>
        </w:rPr>
        <w:t xml:space="preserve">          </w:t>
      </w:r>
      <w:r w:rsidR="00425428" w:rsidRPr="00447C62">
        <w:rPr>
          <w:bCs/>
        </w:rPr>
        <w:t xml:space="preserve">Одним из вызовов к системе образования </w:t>
      </w:r>
      <w:r w:rsidR="00425428">
        <w:rPr>
          <w:bCs/>
        </w:rPr>
        <w:t>с начала</w:t>
      </w:r>
      <w:r w:rsidR="00425428" w:rsidRPr="00447C62">
        <w:rPr>
          <w:bCs/>
        </w:rPr>
        <w:t xml:space="preserve"> 2020 года стал переход школ на работу в дистанционном режиме в условиях пандемии.</w:t>
      </w:r>
      <w:r>
        <w:rPr>
          <w:bCs/>
        </w:rPr>
        <w:t xml:space="preserve"> </w:t>
      </w:r>
      <w:r w:rsidR="00425428" w:rsidRPr="00447C62">
        <w:rPr>
          <w:bCs/>
        </w:rPr>
        <w:t xml:space="preserve">Особенностью прошлого учебного года ввиду режима повышенной готовности из-за угрозы заражения </w:t>
      </w:r>
      <w:proofErr w:type="spellStart"/>
      <w:r w:rsidR="00425428" w:rsidRPr="00447C62">
        <w:rPr>
          <w:bCs/>
        </w:rPr>
        <w:t>коронавирусной</w:t>
      </w:r>
      <w:proofErr w:type="spellEnd"/>
      <w:r w:rsidR="00425428" w:rsidRPr="00447C62">
        <w:rPr>
          <w:bCs/>
        </w:rPr>
        <w:t xml:space="preserve"> инфекцией стала дистанционная работа, к осуществлению которой педагогические коллективы подошли со всей </w:t>
      </w:r>
      <w:r w:rsidR="00425428" w:rsidRPr="00447C62">
        <w:rPr>
          <w:bCs/>
        </w:rPr>
        <w:lastRenderedPageBreak/>
        <w:t xml:space="preserve">серьёзностью. </w:t>
      </w:r>
      <w:r w:rsidR="00425428" w:rsidRPr="00447C62">
        <w:rPr>
          <w:bCs/>
          <w:shd w:val="clear" w:color="auto" w:fill="FFFFFF"/>
        </w:rPr>
        <w:t xml:space="preserve">При переходе на дистанционное обучение учителя столкнулись с проблемами, чаще всего это - технические трудности и психологическая неготовность к такому формату.  Кроме того, для  учителей важна и методическая поддержка: как построить онлайн-урок, какими ресурсами и технологиями воспользоваться, по какому принципу сформировать оптимальные домашние задания. </w:t>
      </w:r>
    </w:p>
    <w:p w:rsidR="00425428" w:rsidRPr="00423314" w:rsidRDefault="00425428" w:rsidP="00423314">
      <w:pPr>
        <w:spacing w:line="360" w:lineRule="auto"/>
        <w:jc w:val="both"/>
        <w:rPr>
          <w:bCs/>
          <w:color w:val="000000"/>
        </w:rPr>
      </w:pPr>
      <w:r w:rsidRPr="00447C62">
        <w:rPr>
          <w:bCs/>
          <w:color w:val="000000"/>
        </w:rPr>
        <w:t xml:space="preserve">     Для перехода школ в режим дистанционного обучения, отделом методической работы была организована методическая помощь образовательным учреждениям района: проведена серия семинаров по реализации дистанционного обучения, также проведен мониторинг имеющихся образовательных ресурсов, даны методические рекомендации, примеры локальных актов.</w:t>
      </w:r>
      <w:r w:rsidR="00423314">
        <w:rPr>
          <w:bCs/>
          <w:color w:val="000000"/>
        </w:rPr>
        <w:t xml:space="preserve"> </w:t>
      </w:r>
      <w:r w:rsidRPr="00447C62">
        <w:rPr>
          <w:bCs/>
          <w:color w:val="000000"/>
        </w:rPr>
        <w:t xml:space="preserve">Педагоги использовали различные источники повышения профессиональной компетенции по работе в дистанционном режиме. </w:t>
      </w:r>
      <w:r w:rsidRPr="00447C62">
        <w:rPr>
          <w:rFonts w:eastAsia="Calibri"/>
          <w:bCs/>
          <w:color w:val="000000"/>
        </w:rPr>
        <w:t xml:space="preserve">В период дистанционного обучения учителя – предметники проводили  уроки на платформах </w:t>
      </w:r>
      <w:r w:rsidRPr="00447C62">
        <w:rPr>
          <w:rFonts w:eastAsia="Calibri"/>
          <w:bCs/>
          <w:color w:val="000000"/>
          <w:lang w:val="en-US"/>
        </w:rPr>
        <w:t>ZOOM</w:t>
      </w:r>
      <w:r w:rsidRPr="00447C62">
        <w:rPr>
          <w:rFonts w:eastAsia="Calibri"/>
          <w:bCs/>
          <w:color w:val="000000"/>
        </w:rPr>
        <w:t>, «</w:t>
      </w:r>
      <w:r w:rsidRPr="00447C62">
        <w:rPr>
          <w:rFonts w:eastAsia="Calibri"/>
          <w:bCs/>
          <w:color w:val="000000"/>
          <w:lang w:val="en-US"/>
        </w:rPr>
        <w:t>Google</w:t>
      </w:r>
      <w:r w:rsidRPr="00447C62">
        <w:rPr>
          <w:rFonts w:eastAsia="Calibri"/>
          <w:bCs/>
          <w:color w:val="000000"/>
        </w:rPr>
        <w:t xml:space="preserve"> класс»,  «</w:t>
      </w:r>
      <w:proofErr w:type="spellStart"/>
      <w:r w:rsidRPr="00447C62">
        <w:rPr>
          <w:rFonts w:eastAsia="Calibri"/>
          <w:bCs/>
          <w:color w:val="000000"/>
        </w:rPr>
        <w:t>ЯКласс</w:t>
      </w:r>
      <w:proofErr w:type="spellEnd"/>
      <w:r w:rsidRPr="00447C62">
        <w:rPr>
          <w:rFonts w:eastAsia="Calibri"/>
          <w:bCs/>
          <w:color w:val="000000"/>
        </w:rPr>
        <w:t>», «</w:t>
      </w:r>
      <w:proofErr w:type="spellStart"/>
      <w:r w:rsidRPr="00447C62">
        <w:rPr>
          <w:rFonts w:eastAsia="Calibri"/>
          <w:bCs/>
          <w:color w:val="000000"/>
        </w:rPr>
        <w:t>Инфоурок</w:t>
      </w:r>
      <w:proofErr w:type="spellEnd"/>
      <w:r w:rsidRPr="00447C62">
        <w:rPr>
          <w:rFonts w:eastAsia="Calibri"/>
          <w:bCs/>
          <w:color w:val="000000"/>
        </w:rPr>
        <w:t>», «</w:t>
      </w:r>
      <w:proofErr w:type="spellStart"/>
      <w:r w:rsidRPr="00447C62">
        <w:rPr>
          <w:rFonts w:eastAsia="Calibri"/>
          <w:bCs/>
          <w:color w:val="000000"/>
        </w:rPr>
        <w:t>Учи</w:t>
      </w:r>
      <w:proofErr w:type="gramStart"/>
      <w:r w:rsidRPr="00447C62">
        <w:rPr>
          <w:rFonts w:eastAsia="Calibri"/>
          <w:bCs/>
          <w:color w:val="000000"/>
        </w:rPr>
        <w:t>.р</w:t>
      </w:r>
      <w:proofErr w:type="gramEnd"/>
      <w:r w:rsidRPr="00447C62">
        <w:rPr>
          <w:rFonts w:eastAsia="Calibri"/>
          <w:bCs/>
          <w:color w:val="000000"/>
        </w:rPr>
        <w:t>у</w:t>
      </w:r>
      <w:proofErr w:type="spellEnd"/>
      <w:r w:rsidRPr="00447C62">
        <w:rPr>
          <w:rFonts w:eastAsia="Calibri"/>
          <w:bCs/>
          <w:color w:val="000000"/>
        </w:rPr>
        <w:t>», учителя английского языка – интерактивные тетради «</w:t>
      </w:r>
      <w:proofErr w:type="spellStart"/>
      <w:r w:rsidRPr="00447C62">
        <w:rPr>
          <w:rFonts w:eastAsia="Calibri"/>
          <w:bCs/>
          <w:color w:val="000000"/>
          <w:lang w:val="en-US"/>
        </w:rPr>
        <w:t>Skysmart</w:t>
      </w:r>
      <w:proofErr w:type="spellEnd"/>
      <w:r w:rsidRPr="00425428">
        <w:rPr>
          <w:rFonts w:eastAsia="Calibri"/>
          <w:bCs/>
          <w:color w:val="000000"/>
        </w:rPr>
        <w:t>». Также в этом году в усвоение ввели платформу «</w:t>
      </w:r>
      <w:proofErr w:type="spellStart"/>
      <w:r w:rsidRPr="00425428">
        <w:rPr>
          <w:rFonts w:eastAsia="Calibri"/>
          <w:bCs/>
          <w:color w:val="000000"/>
        </w:rPr>
        <w:t>Сферум</w:t>
      </w:r>
      <w:proofErr w:type="spellEnd"/>
      <w:r w:rsidRPr="00425428">
        <w:rPr>
          <w:rFonts w:eastAsia="Calibri"/>
          <w:bCs/>
          <w:color w:val="000000"/>
        </w:rPr>
        <w:t>», активно стали применять в образовательную деятельность МБОУ «</w:t>
      </w:r>
      <w:proofErr w:type="spellStart"/>
      <w:r w:rsidRPr="00425428">
        <w:rPr>
          <w:rFonts w:eastAsia="Calibri"/>
          <w:bCs/>
          <w:color w:val="000000"/>
        </w:rPr>
        <w:t>Кыллахская</w:t>
      </w:r>
      <w:proofErr w:type="spellEnd"/>
      <w:r w:rsidRPr="00425428">
        <w:rPr>
          <w:rFonts w:eastAsia="Calibri"/>
          <w:bCs/>
          <w:color w:val="000000"/>
        </w:rPr>
        <w:t xml:space="preserve"> СОШ»</w:t>
      </w:r>
    </w:p>
    <w:p w:rsidR="00425428" w:rsidRPr="00447C62" w:rsidRDefault="00425428" w:rsidP="00423314">
      <w:pPr>
        <w:spacing w:line="360" w:lineRule="auto"/>
        <w:jc w:val="both"/>
        <w:rPr>
          <w:bCs/>
        </w:rPr>
      </w:pPr>
      <w:r w:rsidRPr="00447C62">
        <w:rPr>
          <w:bCs/>
        </w:rPr>
        <w:t xml:space="preserve">    Полноценно использовать  возможности данных платформ  наша задача на будущее. Основные проблемы при организации дистанционного обучения: достаточно значительная часть учащихся не имеют дома компьютеры с подключением к сети  Интернет и низкая скорость интернета в части населенных пунктов района. Педагоги стали шире применять  в работе Интернет ресурсы. Чаще всего пользуются   готовыми  презентациями, </w:t>
      </w:r>
      <w:proofErr w:type="spellStart"/>
      <w:r w:rsidRPr="00447C62">
        <w:rPr>
          <w:bCs/>
        </w:rPr>
        <w:t>видеоуроками</w:t>
      </w:r>
      <w:proofErr w:type="spellEnd"/>
      <w:r w:rsidRPr="00447C62">
        <w:rPr>
          <w:bCs/>
        </w:rPr>
        <w:t>, проверочными работами, тренировочными заданиями  ВПР, ОГЭ, ЕГЭ. Это такие сайты как</w:t>
      </w:r>
      <w:proofErr w:type="gramStart"/>
      <w:r w:rsidRPr="00447C62">
        <w:rPr>
          <w:bCs/>
        </w:rPr>
        <w:t xml:space="preserve"> :</w:t>
      </w:r>
      <w:proofErr w:type="gramEnd"/>
      <w:r w:rsidRPr="00447C62">
        <w:rPr>
          <w:bCs/>
        </w:rPr>
        <w:t xml:space="preserve"> "</w:t>
      </w:r>
      <w:proofErr w:type="spellStart"/>
      <w:r w:rsidRPr="00447C62">
        <w:rPr>
          <w:bCs/>
        </w:rPr>
        <w:t>Инфоурок</w:t>
      </w:r>
      <w:proofErr w:type="spellEnd"/>
      <w:r w:rsidRPr="00447C62">
        <w:rPr>
          <w:bCs/>
        </w:rPr>
        <w:t>", "Учительский портал", ФИПИ, "Решу ЕГЭ и ОГЭ", "</w:t>
      </w:r>
      <w:proofErr w:type="spellStart"/>
      <w:r w:rsidRPr="00447C62">
        <w:rPr>
          <w:bCs/>
        </w:rPr>
        <w:t>Мультиурок</w:t>
      </w:r>
      <w:proofErr w:type="spellEnd"/>
      <w:r w:rsidRPr="00447C62">
        <w:rPr>
          <w:bCs/>
        </w:rPr>
        <w:t xml:space="preserve">" и другие. </w:t>
      </w:r>
    </w:p>
    <w:p w:rsidR="00425428" w:rsidRDefault="00425428" w:rsidP="00423314">
      <w:pPr>
        <w:spacing w:line="360" w:lineRule="auto"/>
        <w:jc w:val="both"/>
        <w:rPr>
          <w:bCs/>
          <w:color w:val="000000"/>
        </w:rPr>
      </w:pPr>
      <w:r w:rsidRPr="00447C62">
        <w:rPr>
          <w:bCs/>
        </w:rPr>
        <w:t xml:space="preserve">    </w:t>
      </w:r>
      <w:r w:rsidRPr="00447C62">
        <w:rPr>
          <w:bCs/>
          <w:color w:val="000000"/>
        </w:rPr>
        <w:t xml:space="preserve">   По сравнению с предыдущим учебным годом увеличилось количество учителей, имеющих собственные сайты.</w:t>
      </w:r>
    </w:p>
    <w:p w:rsidR="00B415D7" w:rsidRPr="00B415D7" w:rsidRDefault="00B415D7" w:rsidP="00B415D7">
      <w:pPr>
        <w:tabs>
          <w:tab w:val="left" w:pos="3987"/>
        </w:tabs>
        <w:spacing w:line="360" w:lineRule="auto"/>
        <w:jc w:val="center"/>
        <w:rPr>
          <w:u w:val="single"/>
          <w:lang w:val="sah-RU"/>
        </w:rPr>
      </w:pPr>
      <w:r w:rsidRPr="00B415D7">
        <w:rPr>
          <w:u w:val="single"/>
          <w:lang w:val="sah-RU"/>
        </w:rPr>
        <w:t>Инновационная деятельность</w:t>
      </w:r>
    </w:p>
    <w:p w:rsidR="00B415D7" w:rsidRPr="00B415D7" w:rsidRDefault="00B415D7" w:rsidP="00B415D7">
      <w:pPr>
        <w:spacing w:line="360" w:lineRule="auto"/>
        <w:jc w:val="both"/>
      </w:pPr>
      <w:r w:rsidRPr="00B415D7">
        <w:rPr>
          <w:lang w:val="sah-RU"/>
        </w:rPr>
        <w:t xml:space="preserve">       </w:t>
      </w:r>
      <w:r>
        <w:rPr>
          <w:lang w:val="sah-RU"/>
        </w:rPr>
        <w:t xml:space="preserve"> </w:t>
      </w:r>
      <w:r w:rsidRPr="00B415D7">
        <w:rPr>
          <w:lang w:val="sah-RU"/>
        </w:rPr>
        <w:t xml:space="preserve"> </w:t>
      </w:r>
      <w:r w:rsidRPr="00B415D7">
        <w:t xml:space="preserve">В целях создания условий для развития инновационной деятельности образовательных учреждений </w:t>
      </w:r>
      <w:proofErr w:type="spellStart"/>
      <w:r w:rsidRPr="00B415D7">
        <w:t>Олекминского</w:t>
      </w:r>
      <w:proofErr w:type="spellEnd"/>
      <w:r w:rsidRPr="00B415D7">
        <w:t xml:space="preserve"> района отделом методической работы организуется методическое сопровождение инновационной деятельности в части:</w:t>
      </w:r>
    </w:p>
    <w:p w:rsidR="00B415D7" w:rsidRPr="00B415D7" w:rsidRDefault="00B415D7" w:rsidP="00B415D7">
      <w:pPr>
        <w:spacing w:line="360" w:lineRule="auto"/>
        <w:jc w:val="both"/>
      </w:pPr>
      <w:r w:rsidRPr="00B415D7">
        <w:t>-нормативно-правового сопровождения;</w:t>
      </w:r>
    </w:p>
    <w:p w:rsidR="00B415D7" w:rsidRPr="00B415D7" w:rsidRDefault="00B415D7" w:rsidP="00B415D7">
      <w:pPr>
        <w:spacing w:line="360" w:lineRule="auto"/>
        <w:jc w:val="both"/>
      </w:pPr>
      <w:r w:rsidRPr="00B415D7">
        <w:t>- аналитической деятельности;</w:t>
      </w:r>
    </w:p>
    <w:p w:rsidR="00B415D7" w:rsidRPr="00B415D7" w:rsidRDefault="00B415D7" w:rsidP="00B415D7">
      <w:pPr>
        <w:spacing w:line="360" w:lineRule="auto"/>
        <w:jc w:val="both"/>
      </w:pPr>
      <w:r w:rsidRPr="00B415D7">
        <w:t>- оценочно-экспертной деятельности;</w:t>
      </w:r>
    </w:p>
    <w:p w:rsidR="00B415D7" w:rsidRPr="00B415D7" w:rsidRDefault="00B415D7" w:rsidP="00B415D7">
      <w:pPr>
        <w:spacing w:line="360" w:lineRule="auto"/>
        <w:jc w:val="both"/>
      </w:pPr>
      <w:r>
        <w:t xml:space="preserve">        </w:t>
      </w:r>
      <w:r w:rsidRPr="00B415D7">
        <w:t xml:space="preserve">  </w:t>
      </w:r>
      <w:r>
        <w:t xml:space="preserve"> </w:t>
      </w:r>
      <w:r w:rsidRPr="00B415D7">
        <w:t xml:space="preserve">Количество ОУ, </w:t>
      </w:r>
      <w:proofErr w:type="gramStart"/>
      <w:r w:rsidRPr="00B415D7">
        <w:t>реализующих</w:t>
      </w:r>
      <w:proofErr w:type="gramEnd"/>
      <w:r w:rsidRPr="00B415D7">
        <w:t xml:space="preserve"> инновационную деятельность в  районе стабильно, </w:t>
      </w:r>
    </w:p>
    <w:p w:rsidR="00B415D7" w:rsidRPr="00B415D7" w:rsidRDefault="00B415D7" w:rsidP="00B415D7">
      <w:pPr>
        <w:spacing w:line="360" w:lineRule="auto"/>
        <w:jc w:val="both"/>
      </w:pPr>
      <w:r w:rsidRPr="00B415D7">
        <w:t xml:space="preserve"> варьирует от  37% до 40 %.   Тринадцать образовательных  учреждений имеют статус КРИП или РИП. МБОУ «</w:t>
      </w:r>
      <w:proofErr w:type="spellStart"/>
      <w:r w:rsidRPr="00B415D7">
        <w:t>Мальжегарская</w:t>
      </w:r>
      <w:proofErr w:type="spellEnd"/>
      <w:r w:rsidRPr="00B415D7">
        <w:t xml:space="preserve"> НШ-ДС» считается пилотной площадкой федерального уровня.</w:t>
      </w:r>
    </w:p>
    <w:p w:rsidR="00B415D7" w:rsidRPr="00B415D7" w:rsidRDefault="00B415D7" w:rsidP="00A129B0">
      <w:pPr>
        <w:spacing w:line="360" w:lineRule="auto"/>
        <w:jc w:val="both"/>
      </w:pPr>
      <w:r w:rsidRPr="00B415D7">
        <w:t xml:space="preserve">  </w:t>
      </w:r>
      <w:r w:rsidR="00A129B0">
        <w:t xml:space="preserve">         </w:t>
      </w:r>
      <w:r w:rsidRPr="00B415D7">
        <w:t>В 2021 г</w:t>
      </w:r>
      <w:r>
        <w:t xml:space="preserve">оду  </w:t>
      </w:r>
      <w:r w:rsidRPr="00B415D7">
        <w:t>подтвердили статус Республиканской инновационной площадки шесть  ОУ.</w:t>
      </w:r>
      <w:r>
        <w:t xml:space="preserve"> З</w:t>
      </w:r>
      <w:r w:rsidRPr="00B415D7">
        <w:t>ащитили  проект и получили статус кандидата  Республиканской  инновационной  площадки  четыре ОУ.</w:t>
      </w:r>
      <w:r>
        <w:t xml:space="preserve"> З</w:t>
      </w:r>
      <w:r w:rsidRPr="00B415D7">
        <w:t xml:space="preserve">авершают этап кандидата  Республиканской инновационной площадки и готовятся защитить статус РИП -1 площадка. </w:t>
      </w:r>
      <w:r>
        <w:t xml:space="preserve"> </w:t>
      </w:r>
      <w:r w:rsidRPr="00B415D7">
        <w:t xml:space="preserve">Шесть инновационных площадок весной примут участие в  </w:t>
      </w:r>
      <w:r w:rsidRPr="00B415D7">
        <w:lastRenderedPageBreak/>
        <w:t>конкурсе на  получение статуса КРИП.</w:t>
      </w:r>
      <w:r>
        <w:t xml:space="preserve"> </w:t>
      </w:r>
      <w:r w:rsidRPr="00B415D7">
        <w:t xml:space="preserve"> Восемь образовательных учреждения включены  в Федеральные и республиканские проекты образования.</w:t>
      </w:r>
    </w:p>
    <w:p w:rsidR="00B415D7" w:rsidRPr="00B415D7" w:rsidRDefault="00B415D7" w:rsidP="00B415D7">
      <w:pPr>
        <w:spacing w:line="360" w:lineRule="auto"/>
        <w:rPr>
          <w:bCs/>
        </w:rPr>
      </w:pPr>
      <w:r w:rsidRPr="00B415D7">
        <w:rPr>
          <w:rFonts w:ascii="Calibri" w:hAnsi="Calibri"/>
        </w:rPr>
        <w:t xml:space="preserve">  </w:t>
      </w:r>
      <w:r>
        <w:rPr>
          <w:rFonts w:ascii="Calibri" w:hAnsi="Calibri"/>
        </w:rPr>
        <w:t xml:space="preserve">    </w:t>
      </w:r>
      <w:r w:rsidRPr="00B415D7">
        <w:rPr>
          <w:rFonts w:ascii="Calibri" w:hAnsi="Calibri"/>
        </w:rPr>
        <w:t xml:space="preserve">  </w:t>
      </w:r>
      <w:r>
        <w:rPr>
          <w:rFonts w:ascii="Calibri" w:hAnsi="Calibri"/>
        </w:rPr>
        <w:t xml:space="preserve">  </w:t>
      </w:r>
      <w:r w:rsidRPr="00B415D7">
        <w:t xml:space="preserve">В рамках  федерального  проекта </w:t>
      </w:r>
      <w:r w:rsidRPr="00B415D7">
        <w:rPr>
          <w:color w:val="000000"/>
          <w:kern w:val="24"/>
        </w:rPr>
        <w:t xml:space="preserve"> «500+» или «Организация методической поддержки общеобразовательным организациям, имеющим низкие образовательные результаты», отделом методической работы  </w:t>
      </w:r>
      <w:r w:rsidRPr="00B415D7">
        <w:t>разработан  и с ноября  месяца 2020 года начал работу муниципальный  инновационный  проект по сетевому взаимодействию «</w:t>
      </w:r>
      <w:r w:rsidRPr="00B415D7">
        <w:rPr>
          <w:bCs/>
        </w:rPr>
        <w:t>Адресная модель организации профессионального развития учителей».</w:t>
      </w:r>
    </w:p>
    <w:p w:rsidR="00021F82" w:rsidRPr="00423314" w:rsidRDefault="00021F82" w:rsidP="00423314">
      <w:pPr>
        <w:tabs>
          <w:tab w:val="left" w:pos="3765"/>
        </w:tabs>
        <w:jc w:val="center"/>
        <w:rPr>
          <w:u w:val="single"/>
        </w:rPr>
      </w:pPr>
      <w:r w:rsidRPr="00423314">
        <w:rPr>
          <w:u w:val="single"/>
        </w:rPr>
        <w:t>Участие в республиканских конкурсах профессионального мастерства.</w:t>
      </w:r>
    </w:p>
    <w:p w:rsidR="00D000BC" w:rsidRPr="00E27529" w:rsidRDefault="00D000BC" w:rsidP="00423314">
      <w:pPr>
        <w:shd w:val="clear" w:color="auto" w:fill="FFFFFF"/>
        <w:tabs>
          <w:tab w:val="left" w:pos="6360"/>
        </w:tabs>
        <w:spacing w:line="360" w:lineRule="auto"/>
      </w:pPr>
      <w:r w:rsidRPr="00E27529">
        <w:t>Двое  учителей начальных классов успеш</w:t>
      </w:r>
      <w:r>
        <w:t xml:space="preserve">но прошли первый  заочный этап </w:t>
      </w:r>
      <w:r w:rsidRPr="00E27529">
        <w:t xml:space="preserve">Республиканского  Конкурса  для молодых учителей  начальных классов «Моя профессия – светлое будущее»  и были приглашены на второй очный этап конкурса в </w:t>
      </w:r>
      <w:proofErr w:type="gramStart"/>
      <w:r w:rsidRPr="00E27529">
        <w:t>г</w:t>
      </w:r>
      <w:proofErr w:type="gramEnd"/>
      <w:r w:rsidRPr="00E27529">
        <w:t xml:space="preserve"> Вилюйск:  </w:t>
      </w:r>
    </w:p>
    <w:p w:rsidR="00D000BC" w:rsidRPr="00E27529" w:rsidRDefault="00D000BC" w:rsidP="00423314">
      <w:pPr>
        <w:shd w:val="clear" w:color="auto" w:fill="FFFFFF"/>
        <w:tabs>
          <w:tab w:val="left" w:pos="6360"/>
        </w:tabs>
        <w:spacing w:line="360" w:lineRule="auto"/>
      </w:pPr>
      <w:r w:rsidRPr="00E27529">
        <w:t>-  Ощепкова Елизавета Александровна,  учи</w:t>
      </w:r>
      <w:r w:rsidR="00423314">
        <w:t xml:space="preserve">тель начальных классов  МБОУ « 2 </w:t>
      </w:r>
      <w:proofErr w:type="spellStart"/>
      <w:r w:rsidRPr="00E27529">
        <w:t>Нерюктяйинская</w:t>
      </w:r>
      <w:proofErr w:type="spellEnd"/>
      <w:r w:rsidRPr="00E27529">
        <w:t xml:space="preserve"> СОШ», победила в номинации «»Моя авторская находка» и приглашена для проведения  республиканского мастер- класса в рамках КПК; </w:t>
      </w:r>
    </w:p>
    <w:p w:rsidR="00D000BC" w:rsidRPr="00E27529" w:rsidRDefault="00D000BC" w:rsidP="00423314">
      <w:pPr>
        <w:shd w:val="clear" w:color="auto" w:fill="FFFFFF"/>
        <w:tabs>
          <w:tab w:val="left" w:pos="6360"/>
        </w:tabs>
        <w:spacing w:line="360" w:lineRule="auto"/>
      </w:pPr>
      <w:r w:rsidRPr="00E27529">
        <w:t xml:space="preserve"> - </w:t>
      </w:r>
      <w:proofErr w:type="spellStart"/>
      <w:r w:rsidRPr="00E27529">
        <w:t>Голомарева</w:t>
      </w:r>
      <w:proofErr w:type="spellEnd"/>
      <w:r w:rsidRPr="00E27529">
        <w:t xml:space="preserve"> Регина  Анатольевна, учитель начальных классов МКОУ «</w:t>
      </w:r>
      <w:proofErr w:type="spellStart"/>
      <w:r w:rsidRPr="00E27529">
        <w:t>Саныяхтахская</w:t>
      </w:r>
      <w:proofErr w:type="spellEnd"/>
      <w:r w:rsidRPr="00E27529">
        <w:t xml:space="preserve"> СОШ», стала обладателем приза им У.Г. Васильевой и награждена грамотой за победу в номинации «Лучший УРОК».</w:t>
      </w:r>
    </w:p>
    <w:p w:rsidR="00D000BC" w:rsidRPr="00E27529" w:rsidRDefault="00D000BC" w:rsidP="00423314">
      <w:pPr>
        <w:shd w:val="clear" w:color="auto" w:fill="FFFFFF"/>
        <w:spacing w:line="360" w:lineRule="auto"/>
        <w:textAlignment w:val="baseline"/>
        <w:rPr>
          <w:color w:val="000000"/>
          <w:bdr w:val="none" w:sz="0" w:space="0" w:color="auto" w:frame="1"/>
        </w:rPr>
      </w:pPr>
      <w:r w:rsidRPr="00E27529">
        <w:rPr>
          <w:color w:val="000000"/>
          <w:bdr w:val="none" w:sz="0" w:space="0" w:color="auto" w:frame="1"/>
        </w:rPr>
        <w:t xml:space="preserve">   В республиканском  этапе  XVI Всероссийского конкурса в области педагогики  «За нравственный подвиг учителя» победила  в номинации "Лучшая методическая разработка в предметной области «ОРКСЭ»   Римма Ивановна </w:t>
      </w:r>
      <w:proofErr w:type="spellStart"/>
      <w:r w:rsidRPr="00E27529">
        <w:rPr>
          <w:color w:val="000000"/>
          <w:bdr w:val="none" w:sz="0" w:space="0" w:color="auto" w:frame="1"/>
        </w:rPr>
        <w:t>Вострякова</w:t>
      </w:r>
      <w:proofErr w:type="spellEnd"/>
      <w:r w:rsidRPr="00E27529">
        <w:rPr>
          <w:color w:val="000000"/>
          <w:bdr w:val="none" w:sz="0" w:space="0" w:color="auto" w:frame="1"/>
        </w:rPr>
        <w:t>, педагог МБОУ "СОШ №4"</w:t>
      </w:r>
    </w:p>
    <w:p w:rsidR="00D000BC" w:rsidRPr="00E27529" w:rsidRDefault="00D000BC" w:rsidP="00423314">
      <w:pPr>
        <w:shd w:val="clear" w:color="auto" w:fill="FFFFFF"/>
        <w:spacing w:line="360" w:lineRule="auto"/>
        <w:rPr>
          <w:rFonts w:ascii="TimesNewRomanPSMT" w:hAnsi="TimesNewRomanPSMT"/>
          <w:color w:val="000000"/>
        </w:rPr>
      </w:pPr>
      <w:r w:rsidRPr="00423314">
        <w:rPr>
          <w:rFonts w:ascii="TimesNewRomanPSMT" w:hAnsi="TimesNewRomanPSMT"/>
          <w:color w:val="000000"/>
        </w:rPr>
        <w:t>Егорова Галина Владимировна</w:t>
      </w:r>
      <w:r w:rsidRPr="00E27529">
        <w:rPr>
          <w:rFonts w:ascii="TimesNewRomanPSMT" w:hAnsi="TimesNewRomanPSMT"/>
          <w:color w:val="000000"/>
        </w:rPr>
        <w:t xml:space="preserve"> учитель русского языка МБОУ "</w:t>
      </w:r>
      <w:proofErr w:type="spellStart"/>
      <w:r w:rsidRPr="00E27529">
        <w:rPr>
          <w:rFonts w:ascii="TimesNewRomanPSMT" w:hAnsi="TimesNewRomanPSMT"/>
          <w:color w:val="000000"/>
        </w:rPr>
        <w:t>Абагинская</w:t>
      </w:r>
      <w:proofErr w:type="spellEnd"/>
      <w:r w:rsidRPr="00E27529">
        <w:rPr>
          <w:rFonts w:ascii="TimesNewRomanPSMT" w:hAnsi="TimesNewRomanPSMT"/>
          <w:color w:val="000000"/>
        </w:rPr>
        <w:t xml:space="preserve"> СОШ им. </w:t>
      </w:r>
      <w:proofErr w:type="spellStart"/>
      <w:r w:rsidRPr="00E27529">
        <w:rPr>
          <w:rFonts w:ascii="TimesNewRomanPSMT" w:hAnsi="TimesNewRomanPSMT"/>
          <w:color w:val="000000"/>
        </w:rPr>
        <w:t>А.Г.Кудрина-Абагинского</w:t>
      </w:r>
      <w:proofErr w:type="spellEnd"/>
      <w:r w:rsidRPr="00E27529">
        <w:rPr>
          <w:rFonts w:ascii="TimesNewRomanPSMT" w:hAnsi="TimesNewRomanPSMT"/>
          <w:color w:val="000000"/>
        </w:rPr>
        <w:t xml:space="preserve">" получила статус </w:t>
      </w:r>
      <w:r w:rsidRPr="00E27529">
        <w:rPr>
          <w:rFonts w:ascii="TimesNewRomanPSMT" w:hAnsi="TimesNewRomanPSMT"/>
          <w:i/>
          <w:color w:val="000000"/>
          <w:u w:val="single"/>
        </w:rPr>
        <w:t xml:space="preserve">призера </w:t>
      </w:r>
      <w:r w:rsidRPr="00E27529">
        <w:rPr>
          <w:rFonts w:ascii="TimesNewRomanPSMT" w:hAnsi="TimesNewRomanPSMT"/>
          <w:color w:val="000000"/>
        </w:rPr>
        <w:t xml:space="preserve">Международной  деловой игры «Профи учитель-2021»,(6  место в международном рейтинге </w:t>
      </w:r>
      <w:r w:rsidRPr="00E27529">
        <w:rPr>
          <w:rFonts w:ascii="TimesNewRomanPSMT" w:hAnsi="TimesNewRomanPSMT"/>
          <w:color w:val="000000"/>
          <w:u w:val="single"/>
        </w:rPr>
        <w:t xml:space="preserve">из </w:t>
      </w:r>
      <w:r w:rsidRPr="00E27529">
        <w:rPr>
          <w:rFonts w:ascii="TimesNewRomanPSMT" w:hAnsi="TimesNewRomanPSMT"/>
          <w:i/>
          <w:color w:val="000000"/>
          <w:u w:val="single"/>
        </w:rPr>
        <w:t>2190)</w:t>
      </w:r>
      <w:r w:rsidRPr="00E27529">
        <w:rPr>
          <w:rFonts w:ascii="TimesNewRomanPSMT" w:hAnsi="TimesNewRomanPSMT"/>
          <w:color w:val="000000"/>
        </w:rPr>
        <w:t>;</w:t>
      </w:r>
    </w:p>
    <w:p w:rsidR="00D000BC" w:rsidRPr="00E27529" w:rsidRDefault="00D000BC" w:rsidP="00423314">
      <w:pPr>
        <w:shd w:val="clear" w:color="auto" w:fill="FFFFFF"/>
        <w:spacing w:line="360" w:lineRule="auto"/>
      </w:pPr>
      <w:r w:rsidRPr="00E27529">
        <w:t>Республиканская деловая игра  «ПРОФИ - учитель 2021»:</w:t>
      </w:r>
    </w:p>
    <w:p w:rsidR="00D000BC" w:rsidRPr="00E27529" w:rsidRDefault="00D000BC" w:rsidP="00423314">
      <w:pPr>
        <w:shd w:val="clear" w:color="auto" w:fill="FFFFFF"/>
        <w:spacing w:line="360" w:lineRule="auto"/>
        <w:rPr>
          <w:rFonts w:eastAsia="BatangChe"/>
        </w:rPr>
      </w:pPr>
      <w:r w:rsidRPr="00E27529">
        <w:rPr>
          <w:rFonts w:eastAsia="BatangChe"/>
        </w:rPr>
        <w:t xml:space="preserve">Всего приняло участие 242 учителя из них: </w:t>
      </w:r>
    </w:p>
    <w:p w:rsidR="00D000BC" w:rsidRPr="00E27529" w:rsidRDefault="00D000BC" w:rsidP="00423314">
      <w:pPr>
        <w:shd w:val="clear" w:color="auto" w:fill="FFFFFF"/>
        <w:spacing w:line="360" w:lineRule="auto"/>
        <w:rPr>
          <w:rFonts w:eastAsia="BatangChe"/>
        </w:rPr>
      </w:pPr>
      <w:r w:rsidRPr="00E27529">
        <w:rPr>
          <w:rFonts w:eastAsia="BatangChe"/>
        </w:rPr>
        <w:t xml:space="preserve">&gt;80 баллов набрали 25 педагога </w:t>
      </w:r>
    </w:p>
    <w:p w:rsidR="00D000BC" w:rsidRPr="00E27529" w:rsidRDefault="00D000BC" w:rsidP="00423314">
      <w:pPr>
        <w:shd w:val="clear" w:color="auto" w:fill="FFFFFF"/>
        <w:spacing w:line="360" w:lineRule="auto"/>
        <w:rPr>
          <w:rFonts w:eastAsia="BatangChe"/>
        </w:rPr>
      </w:pPr>
      <w:r w:rsidRPr="00E27529">
        <w:rPr>
          <w:rFonts w:eastAsia="BatangChe"/>
        </w:rPr>
        <w:t xml:space="preserve">&gt;90 баллов набрали 11 педагогов  </w:t>
      </w:r>
    </w:p>
    <w:p w:rsidR="00D000BC" w:rsidRPr="00E27529" w:rsidRDefault="00D000BC" w:rsidP="00423314">
      <w:pPr>
        <w:shd w:val="clear" w:color="auto" w:fill="FFFFFF"/>
        <w:spacing w:line="360" w:lineRule="auto"/>
        <w:rPr>
          <w:rFonts w:ascii="TimesNewRomanPSMT" w:hAnsi="TimesNewRomanPSMT"/>
          <w:color w:val="000000"/>
        </w:rPr>
      </w:pPr>
      <w:r w:rsidRPr="00E27529">
        <w:rPr>
          <w:rFonts w:ascii="TimesNewRomanPSMT" w:hAnsi="TimesNewRomanPSMT"/>
          <w:i/>
          <w:color w:val="000000"/>
        </w:rPr>
        <w:t xml:space="preserve">Алексеева Анна Ивановна </w:t>
      </w:r>
      <w:r w:rsidRPr="00E27529">
        <w:rPr>
          <w:rFonts w:ascii="TimesNewRomanPSMT" w:hAnsi="TimesNewRomanPSMT"/>
          <w:color w:val="000000"/>
        </w:rPr>
        <w:t>учитель русского языка и литературы МКОУ «</w:t>
      </w:r>
      <w:proofErr w:type="spellStart"/>
      <w:r w:rsidRPr="00E27529">
        <w:rPr>
          <w:rFonts w:ascii="TimesNewRomanPSMT" w:hAnsi="TimesNewRomanPSMT"/>
          <w:color w:val="000000"/>
        </w:rPr>
        <w:t>Тянская</w:t>
      </w:r>
      <w:proofErr w:type="spellEnd"/>
      <w:r w:rsidRPr="00E27529">
        <w:rPr>
          <w:rFonts w:ascii="TimesNewRomanPSMT" w:hAnsi="TimesNewRomanPSMT"/>
          <w:color w:val="000000"/>
        </w:rPr>
        <w:t xml:space="preserve"> СОШ </w:t>
      </w:r>
      <w:proofErr w:type="spellStart"/>
      <w:r w:rsidRPr="00E27529">
        <w:rPr>
          <w:rFonts w:ascii="TimesNewRomanPSMT" w:hAnsi="TimesNewRomanPSMT"/>
          <w:color w:val="000000"/>
        </w:rPr>
        <w:t>им.И.Н.Кульбертинова</w:t>
      </w:r>
      <w:proofErr w:type="spellEnd"/>
      <w:r w:rsidRPr="00E27529">
        <w:rPr>
          <w:rFonts w:ascii="TimesNewRomanPSMT" w:hAnsi="TimesNewRomanPSMT"/>
          <w:color w:val="000000"/>
        </w:rPr>
        <w:t>» набрала максимальный результат с 94,4 баллами из 100 возможных (выданы благодарственные письма от МКУ «УООР» Р</w:t>
      </w:r>
      <w:proofErr w:type="gramStart"/>
      <w:r w:rsidRPr="00E27529">
        <w:rPr>
          <w:rFonts w:ascii="TimesNewRomanPSMT" w:hAnsi="TimesNewRomanPSMT"/>
          <w:color w:val="000000"/>
        </w:rPr>
        <w:t>С(</w:t>
      </w:r>
      <w:proofErr w:type="gramEnd"/>
      <w:r w:rsidRPr="00E27529">
        <w:rPr>
          <w:rFonts w:ascii="TimesNewRomanPSMT" w:hAnsi="TimesNewRomanPSMT"/>
          <w:color w:val="000000"/>
        </w:rPr>
        <w:t>Я));</w:t>
      </w:r>
    </w:p>
    <w:p w:rsidR="00D000BC" w:rsidRPr="00E27529" w:rsidRDefault="00D000BC" w:rsidP="00B415D7">
      <w:pPr>
        <w:shd w:val="clear" w:color="auto" w:fill="FFFFFF"/>
        <w:tabs>
          <w:tab w:val="left" w:pos="6360"/>
        </w:tabs>
        <w:spacing w:line="360" w:lineRule="auto"/>
        <w:ind w:firstLine="709"/>
      </w:pPr>
      <w:r w:rsidRPr="00E27529">
        <w:rPr>
          <w:lang w:eastAsia="zh-CN"/>
        </w:rPr>
        <w:t xml:space="preserve">В  феврале прошёл  </w:t>
      </w:r>
      <w:proofErr w:type="spellStart"/>
      <w:r w:rsidRPr="00E27529">
        <w:rPr>
          <w:lang w:eastAsia="zh-CN"/>
        </w:rPr>
        <w:t>Квест-Челлендж</w:t>
      </w:r>
      <w:proofErr w:type="spellEnd"/>
      <w:r w:rsidRPr="00E27529">
        <w:rPr>
          <w:lang w:eastAsia="zh-CN"/>
        </w:rPr>
        <w:t xml:space="preserve"> для молодых педагогов «Учитель – Креативная личность», победила  </w:t>
      </w:r>
      <w:proofErr w:type="spellStart"/>
      <w:r w:rsidRPr="00E27529">
        <w:rPr>
          <w:lang w:eastAsia="zh-CN"/>
        </w:rPr>
        <w:t>Сигаева</w:t>
      </w:r>
      <w:proofErr w:type="spellEnd"/>
      <w:r w:rsidRPr="00E27529">
        <w:rPr>
          <w:lang w:eastAsia="zh-CN"/>
        </w:rPr>
        <w:t xml:space="preserve"> Любовь Дмитриевна,</w:t>
      </w:r>
      <w:r w:rsidR="000A0809">
        <w:rPr>
          <w:lang w:eastAsia="zh-CN"/>
        </w:rPr>
        <w:t xml:space="preserve"> учитель начальных классов МКОУ </w:t>
      </w:r>
      <w:r w:rsidRPr="00E27529">
        <w:rPr>
          <w:lang w:eastAsia="zh-CN"/>
        </w:rPr>
        <w:t>«</w:t>
      </w:r>
      <w:proofErr w:type="spellStart"/>
      <w:r w:rsidRPr="00E27529">
        <w:rPr>
          <w:lang w:eastAsia="zh-CN"/>
        </w:rPr>
        <w:t>Тянская</w:t>
      </w:r>
      <w:proofErr w:type="spellEnd"/>
      <w:r w:rsidRPr="00E27529">
        <w:rPr>
          <w:lang w:eastAsia="zh-CN"/>
        </w:rPr>
        <w:t xml:space="preserve"> СОШ»</w:t>
      </w:r>
      <w:r w:rsidR="00B415D7">
        <w:rPr>
          <w:lang w:eastAsia="zh-CN"/>
        </w:rPr>
        <w:t>.</w:t>
      </w:r>
    </w:p>
    <w:p w:rsidR="00D000BC" w:rsidRPr="00E27529" w:rsidRDefault="00D000BC" w:rsidP="00423314">
      <w:pPr>
        <w:shd w:val="clear" w:color="auto" w:fill="FFFFFF"/>
        <w:spacing w:line="360" w:lineRule="auto"/>
        <w:ind w:firstLine="709"/>
        <w:jc w:val="both"/>
      </w:pPr>
      <w:r w:rsidRPr="00E27529">
        <w:t>Павлова А.Н., учитель физики и информатики МБОУ «</w:t>
      </w:r>
      <w:proofErr w:type="spellStart"/>
      <w:r w:rsidRPr="00E27529">
        <w:t>Токкинская</w:t>
      </w:r>
      <w:proofErr w:type="spellEnd"/>
      <w:r w:rsidRPr="00E27529">
        <w:t xml:space="preserve"> ШИСОО» -  награждена европейской  медалью М.Ю.Ломоносова  в области фундаментальных и прикладных </w:t>
      </w:r>
      <w:proofErr w:type="spellStart"/>
      <w:r w:rsidRPr="00E27529">
        <w:t>иссдледований</w:t>
      </w:r>
      <w:proofErr w:type="spellEnd"/>
      <w:r w:rsidRPr="00E27529">
        <w:t>, реализации и внедрения образовательных программ в международной конференции «Современные проблемы школьного образования» в г</w:t>
      </w:r>
      <w:proofErr w:type="gramStart"/>
      <w:r w:rsidRPr="00E27529">
        <w:t>.С</w:t>
      </w:r>
      <w:proofErr w:type="gramEnd"/>
      <w:r w:rsidRPr="00E27529">
        <w:t>очи;</w:t>
      </w:r>
    </w:p>
    <w:p w:rsidR="00D000BC" w:rsidRPr="00E27529" w:rsidRDefault="00D000BC" w:rsidP="00423314">
      <w:pPr>
        <w:shd w:val="clear" w:color="auto" w:fill="FFFFFF"/>
        <w:spacing w:line="360" w:lineRule="auto"/>
        <w:ind w:firstLine="709"/>
        <w:jc w:val="both"/>
        <w:rPr>
          <w:rFonts w:eastAsia="Calibri"/>
        </w:rPr>
      </w:pPr>
      <w:proofErr w:type="spellStart"/>
      <w:r w:rsidRPr="00A129B0">
        <w:lastRenderedPageBreak/>
        <w:t>У</w:t>
      </w:r>
      <w:r w:rsidR="00B415D7" w:rsidRPr="00A129B0">
        <w:t>й</w:t>
      </w:r>
      <w:r w:rsidRPr="00A129B0">
        <w:t>гурова</w:t>
      </w:r>
      <w:proofErr w:type="spellEnd"/>
      <w:r w:rsidRPr="00A129B0">
        <w:t xml:space="preserve"> Р.И., учитель</w:t>
      </w:r>
      <w:r w:rsidRPr="00E27529">
        <w:t xml:space="preserve"> якутской литературы и КНР</w:t>
      </w:r>
      <w:proofErr w:type="gramStart"/>
      <w:r w:rsidRPr="00E27529">
        <w:t>С(</w:t>
      </w:r>
      <w:proofErr w:type="gramEnd"/>
      <w:r w:rsidRPr="00E27529">
        <w:t>Я) МБОУ «</w:t>
      </w:r>
      <w:proofErr w:type="spellStart"/>
      <w:r w:rsidRPr="00E27529">
        <w:t>Абагинская</w:t>
      </w:r>
      <w:proofErr w:type="spellEnd"/>
      <w:r w:rsidRPr="00E27529">
        <w:t xml:space="preserve"> СОШ </w:t>
      </w:r>
      <w:proofErr w:type="spellStart"/>
      <w:r w:rsidRPr="00E27529">
        <w:t>им.А.Г.Кудрина-Абагинского</w:t>
      </w:r>
      <w:proofErr w:type="spellEnd"/>
      <w:r w:rsidRPr="00E27529">
        <w:t xml:space="preserve">»  - победитель </w:t>
      </w:r>
      <w:r w:rsidRPr="00E27529">
        <w:rPr>
          <w:rFonts w:ascii="Calibri" w:eastAsia="Calibri" w:hAnsi="Calibri"/>
          <w:bCs/>
          <w:iCs/>
          <w:color w:val="000000"/>
          <w:shd w:val="clear" w:color="auto" w:fill="F9F9F9"/>
        </w:rPr>
        <w:t xml:space="preserve">Всероссийского конкурса </w:t>
      </w:r>
      <w:r w:rsidRPr="00E27529">
        <w:rPr>
          <w:rFonts w:eastAsia="Calibri"/>
        </w:rPr>
        <w:t>«Дайджест литературы народов России в рамках реализации инновационного проекта «Школьный медиа-центр как становление социокультурной компетентности подростка в условиях интеграции урочной и внеурочной деятельности».</w:t>
      </w:r>
    </w:p>
    <w:p w:rsidR="00E36F3F" w:rsidRPr="00081272" w:rsidRDefault="00E36F3F" w:rsidP="00D000BC">
      <w:pPr>
        <w:rPr>
          <w:b/>
        </w:rPr>
      </w:pPr>
    </w:p>
    <w:p w:rsidR="007925B3" w:rsidRPr="00A129B0" w:rsidRDefault="007925B3" w:rsidP="00A129B0">
      <w:pPr>
        <w:pStyle w:val="af0"/>
        <w:numPr>
          <w:ilvl w:val="0"/>
          <w:numId w:val="11"/>
        </w:numPr>
        <w:jc w:val="center"/>
        <w:rPr>
          <w:rStyle w:val="af8"/>
          <w:rFonts w:ascii="Times New Roman" w:hAnsi="Times New Roman"/>
          <w:b/>
          <w:iCs w:val="0"/>
          <w:color w:val="0914E7"/>
          <w:sz w:val="24"/>
          <w:szCs w:val="24"/>
        </w:rPr>
      </w:pPr>
      <w:r w:rsidRPr="00A129B0">
        <w:rPr>
          <w:rStyle w:val="af8"/>
          <w:rFonts w:ascii="Times New Roman" w:hAnsi="Times New Roman"/>
          <w:b/>
          <w:i w:val="0"/>
          <w:iCs w:val="0"/>
          <w:color w:val="0914E7"/>
          <w:sz w:val="24"/>
          <w:szCs w:val="24"/>
        </w:rPr>
        <w:t>Создание условий для эффективного применения информационных технологий в сфере образования района.</w:t>
      </w:r>
    </w:p>
    <w:p w:rsidR="00A129B0" w:rsidRDefault="00A129B0" w:rsidP="00A129B0">
      <w:pPr>
        <w:spacing w:line="360" w:lineRule="auto"/>
        <w:jc w:val="both"/>
      </w:pPr>
      <w:r w:rsidRPr="00A129B0">
        <w:t>Цель:</w:t>
      </w:r>
      <w:r>
        <w:t xml:space="preserve"> Создание условий для эффективного применения информационных технологий в сфере образования района.</w:t>
      </w:r>
    </w:p>
    <w:p w:rsidR="00A129B0" w:rsidRPr="00A129B0" w:rsidRDefault="00A129B0" w:rsidP="00A129B0">
      <w:pPr>
        <w:pStyle w:val="af0"/>
        <w:numPr>
          <w:ilvl w:val="0"/>
          <w:numId w:val="30"/>
        </w:numPr>
        <w:spacing w:after="0" w:line="360" w:lineRule="auto"/>
        <w:jc w:val="both"/>
        <w:rPr>
          <w:rFonts w:ascii="Times New Roman" w:hAnsi="Times New Roman"/>
          <w:sz w:val="24"/>
          <w:szCs w:val="24"/>
          <w:lang w:val="sah-RU"/>
        </w:rPr>
      </w:pPr>
      <w:r w:rsidRPr="00A129B0">
        <w:rPr>
          <w:rFonts w:ascii="Times New Roman" w:hAnsi="Times New Roman"/>
          <w:sz w:val="24"/>
          <w:szCs w:val="24"/>
        </w:rPr>
        <w:t>Обеспечение информационной открытости образовательной деятельности</w:t>
      </w:r>
      <w:r w:rsidRPr="00A129B0">
        <w:rPr>
          <w:rFonts w:ascii="Times New Roman" w:hAnsi="Times New Roman"/>
          <w:sz w:val="24"/>
          <w:szCs w:val="24"/>
          <w:lang w:val="sah-RU"/>
        </w:rPr>
        <w:t>;</w:t>
      </w:r>
    </w:p>
    <w:p w:rsidR="00A129B0" w:rsidRPr="00A129B0" w:rsidRDefault="00A129B0" w:rsidP="00A129B0">
      <w:pPr>
        <w:pStyle w:val="af0"/>
        <w:numPr>
          <w:ilvl w:val="0"/>
          <w:numId w:val="30"/>
        </w:numPr>
        <w:spacing w:after="0" w:line="360" w:lineRule="auto"/>
        <w:jc w:val="both"/>
        <w:rPr>
          <w:rFonts w:ascii="Times New Roman" w:hAnsi="Times New Roman"/>
          <w:sz w:val="24"/>
          <w:szCs w:val="24"/>
          <w:lang w:val="sah-RU"/>
        </w:rPr>
      </w:pPr>
      <w:r w:rsidRPr="00A129B0">
        <w:rPr>
          <w:rFonts w:ascii="Times New Roman" w:hAnsi="Times New Roman"/>
          <w:sz w:val="24"/>
          <w:szCs w:val="24"/>
        </w:rPr>
        <w:t>Информационно-методическая поддержка процесса информатизации учебно-воспитательной и управленческой деятельности учреждений образования</w:t>
      </w:r>
      <w:r w:rsidRPr="00A129B0">
        <w:rPr>
          <w:rFonts w:ascii="Times New Roman" w:hAnsi="Times New Roman"/>
          <w:sz w:val="24"/>
          <w:szCs w:val="24"/>
          <w:lang w:val="sah-RU"/>
        </w:rPr>
        <w:t>;</w:t>
      </w:r>
    </w:p>
    <w:p w:rsidR="00A129B0" w:rsidRPr="00A129B0" w:rsidRDefault="00A129B0" w:rsidP="00A129B0">
      <w:pPr>
        <w:pStyle w:val="af0"/>
        <w:numPr>
          <w:ilvl w:val="0"/>
          <w:numId w:val="30"/>
        </w:numPr>
        <w:spacing w:after="0" w:line="360" w:lineRule="auto"/>
        <w:jc w:val="both"/>
        <w:rPr>
          <w:rFonts w:ascii="Times New Roman" w:hAnsi="Times New Roman"/>
          <w:sz w:val="24"/>
          <w:szCs w:val="24"/>
          <w:lang w:val="sah-RU"/>
        </w:rPr>
      </w:pPr>
      <w:r w:rsidRPr="00A129B0">
        <w:rPr>
          <w:rFonts w:ascii="Times New Roman" w:hAnsi="Times New Roman"/>
          <w:sz w:val="24"/>
          <w:szCs w:val="24"/>
        </w:rPr>
        <w:t>Сбор, обобщение и распространение передового опыта педагогов, учреждений образования в области информатизации</w:t>
      </w:r>
      <w:r w:rsidRPr="00A129B0">
        <w:rPr>
          <w:rFonts w:ascii="Times New Roman" w:hAnsi="Times New Roman"/>
          <w:sz w:val="24"/>
          <w:szCs w:val="24"/>
          <w:lang w:val="sah-RU"/>
        </w:rPr>
        <w:t>;</w:t>
      </w:r>
    </w:p>
    <w:p w:rsidR="00A129B0" w:rsidRPr="00A129B0" w:rsidRDefault="00A129B0" w:rsidP="00A129B0">
      <w:pPr>
        <w:pStyle w:val="af0"/>
        <w:numPr>
          <w:ilvl w:val="0"/>
          <w:numId w:val="30"/>
        </w:numPr>
        <w:spacing w:after="0" w:line="360" w:lineRule="auto"/>
        <w:jc w:val="both"/>
        <w:rPr>
          <w:rFonts w:ascii="Times New Roman" w:hAnsi="Times New Roman"/>
          <w:sz w:val="24"/>
          <w:szCs w:val="24"/>
          <w:lang w:val="sah-RU"/>
        </w:rPr>
      </w:pPr>
      <w:r w:rsidRPr="00A129B0">
        <w:rPr>
          <w:rFonts w:ascii="Times New Roman" w:hAnsi="Times New Roman"/>
          <w:sz w:val="24"/>
          <w:szCs w:val="24"/>
        </w:rPr>
        <w:t>Обеспечение бесперебойной работы учреждения</w:t>
      </w:r>
      <w:r w:rsidRPr="00A129B0">
        <w:rPr>
          <w:rFonts w:ascii="Times New Roman" w:hAnsi="Times New Roman"/>
          <w:sz w:val="24"/>
          <w:szCs w:val="24"/>
          <w:lang w:val="sah-RU"/>
        </w:rPr>
        <w:t>.</w:t>
      </w:r>
    </w:p>
    <w:p w:rsidR="00A129B0" w:rsidRPr="00A129B0" w:rsidRDefault="00A129B0" w:rsidP="00A129B0">
      <w:pPr>
        <w:spacing w:line="360" w:lineRule="auto"/>
        <w:jc w:val="center"/>
        <w:rPr>
          <w:u w:val="single"/>
          <w:lang w:val="sah-RU"/>
        </w:rPr>
      </w:pPr>
      <w:r w:rsidRPr="00A129B0">
        <w:rPr>
          <w:u w:val="single"/>
        </w:rPr>
        <w:t>Обеспечение информационной открытости образовательной деятельности</w:t>
      </w:r>
    </w:p>
    <w:p w:rsidR="00A129B0" w:rsidRPr="00BF43D6" w:rsidRDefault="00A129B0" w:rsidP="00A129B0">
      <w:pPr>
        <w:spacing w:line="360" w:lineRule="auto"/>
        <w:ind w:firstLine="284"/>
        <w:jc w:val="both"/>
      </w:pPr>
      <w:r>
        <w:t xml:space="preserve">       </w:t>
      </w:r>
      <w:r w:rsidRPr="00BF43D6">
        <w:t xml:space="preserve">Информирование заинтересованной общественности о событиях, происходящих в районе можно отследить в новостном разделе Портала Управления образования </w:t>
      </w:r>
      <w:proofErr w:type="spellStart"/>
      <w:r w:rsidRPr="00BF43D6">
        <w:t>Олекминского</w:t>
      </w:r>
      <w:proofErr w:type="spellEnd"/>
      <w:r w:rsidRPr="00BF43D6">
        <w:t xml:space="preserve"> района. В </w:t>
      </w:r>
      <w:r>
        <w:t>2020</w:t>
      </w:r>
      <w:r w:rsidRPr="00BF43D6">
        <w:t xml:space="preserve"> году размещено с фотографиями </w:t>
      </w:r>
      <w:r>
        <w:t>103 (АППГ-</w:t>
      </w:r>
      <w:r>
        <w:rPr>
          <w:lang w:val="sah-RU"/>
        </w:rPr>
        <w:t xml:space="preserve">152) </w:t>
      </w:r>
      <w:r w:rsidRPr="00BF43D6">
        <w:t>новост</w:t>
      </w:r>
      <w:r>
        <w:t>и</w:t>
      </w:r>
      <w:r w:rsidRPr="00BF43D6">
        <w:t>.</w:t>
      </w:r>
    </w:p>
    <w:p w:rsidR="00A129B0" w:rsidRPr="00BF43D6" w:rsidRDefault="00A129B0" w:rsidP="00A129B0">
      <w:pPr>
        <w:spacing w:line="360" w:lineRule="auto"/>
        <w:ind w:firstLine="284"/>
        <w:jc w:val="both"/>
      </w:pPr>
      <w:r>
        <w:t xml:space="preserve">    </w:t>
      </w:r>
      <w:r w:rsidRPr="00BF43D6">
        <w:t xml:space="preserve">Портал МКУ «Управления образования </w:t>
      </w:r>
      <w:proofErr w:type="spellStart"/>
      <w:r w:rsidRPr="00BF43D6">
        <w:t>Олекминского</w:t>
      </w:r>
      <w:proofErr w:type="spellEnd"/>
      <w:r w:rsidRPr="00BF43D6">
        <w:t xml:space="preserve"> района» имеет удобную навигацию. </w:t>
      </w:r>
      <w:r w:rsidRPr="00BF43D6">
        <w:rPr>
          <w:shd w:val="clear" w:color="auto" w:fill="FFFDF8"/>
        </w:rPr>
        <w:t>С помощью главного меню навигации можно переместиться на любую страницу сайта.</w:t>
      </w:r>
      <w:r w:rsidRPr="00BF43D6">
        <w:t xml:space="preserve"> Размещенная на ресурсе удобная форма обратной связи (мини-чат, форум, задать вопрос) даёт возможность получить отзывы о деятельности организации от различных групп пользователей, это помогает руководству делать выводы о развитии учреждения и эффективности решения основных задач. </w:t>
      </w:r>
    </w:p>
    <w:p w:rsidR="00A129B0" w:rsidRPr="00BF43D6" w:rsidRDefault="00A129B0" w:rsidP="00A129B0">
      <w:pPr>
        <w:spacing w:line="360" w:lineRule="auto"/>
        <w:ind w:firstLine="284"/>
        <w:jc w:val="both"/>
      </w:pPr>
      <w:r>
        <w:t xml:space="preserve">    </w:t>
      </w:r>
      <w:r w:rsidRPr="00BF43D6">
        <w:t xml:space="preserve">По требованию размещено </w:t>
      </w:r>
      <w:r>
        <w:t>46</w:t>
      </w:r>
      <w:r>
        <w:rPr>
          <w:lang w:val="sah-RU"/>
        </w:rPr>
        <w:t xml:space="preserve"> (АППГ-49)</w:t>
      </w:r>
      <w:r w:rsidRPr="00BF43D6">
        <w:t xml:space="preserve"> приказов МКУ «УООР»,</w:t>
      </w:r>
      <w:r>
        <w:t xml:space="preserve"> 43 (АППГ-</w:t>
      </w:r>
      <w:r>
        <w:rPr>
          <w:lang w:val="sah-RU"/>
        </w:rPr>
        <w:t>53)</w:t>
      </w:r>
      <w:r w:rsidRPr="00BF43D6">
        <w:t xml:space="preserve"> анонс</w:t>
      </w:r>
      <w:r w:rsidRPr="00BF43D6">
        <w:rPr>
          <w:lang w:val="sah-RU"/>
        </w:rPr>
        <w:t>а</w:t>
      </w:r>
      <w:r w:rsidRPr="00BF43D6">
        <w:t>, разнообразные отчеты, Положения об предстоящих конкурсах, информационные письма, заявки, нормативно-правовая документация.</w:t>
      </w:r>
    </w:p>
    <w:p w:rsidR="00A129B0" w:rsidRPr="00BF43D6" w:rsidRDefault="00A129B0" w:rsidP="00A129B0">
      <w:pPr>
        <w:spacing w:line="360" w:lineRule="auto"/>
        <w:jc w:val="both"/>
        <w:rPr>
          <w:lang w:val="sah-RU"/>
        </w:rPr>
      </w:pPr>
      <w:r w:rsidRPr="00BF43D6">
        <w:t xml:space="preserve">За </w:t>
      </w:r>
      <w:r>
        <w:t>2021</w:t>
      </w:r>
      <w:r w:rsidRPr="00BF43D6">
        <w:t xml:space="preserve"> год просмотров – </w:t>
      </w:r>
      <w:r>
        <w:t xml:space="preserve">39055 </w:t>
      </w:r>
      <w:r w:rsidRPr="00BF43D6">
        <w:t xml:space="preserve">(АППГ – </w:t>
      </w:r>
      <w:r>
        <w:rPr>
          <w:lang w:val="sah-RU"/>
        </w:rPr>
        <w:t>59860</w:t>
      </w:r>
      <w:r w:rsidRPr="00BF43D6">
        <w:t xml:space="preserve">), посетители – </w:t>
      </w:r>
      <w:r>
        <w:t xml:space="preserve">16425 </w:t>
      </w:r>
      <w:r w:rsidRPr="00BF43D6">
        <w:t xml:space="preserve">(АППГ </w:t>
      </w:r>
      <w:r>
        <w:t>–</w:t>
      </w:r>
      <w:r w:rsidRPr="00BF43D6">
        <w:t xml:space="preserve"> </w:t>
      </w:r>
      <w:r>
        <w:rPr>
          <w:lang w:val="sah-RU"/>
        </w:rPr>
        <w:t>24455</w:t>
      </w:r>
      <w:r w:rsidRPr="00BF43D6">
        <w:t xml:space="preserve">), визитов – </w:t>
      </w:r>
      <w:r>
        <w:rPr>
          <w:lang w:val="sah-RU"/>
        </w:rPr>
        <w:t>13505</w:t>
      </w:r>
      <w:r w:rsidRPr="00BF43D6">
        <w:t xml:space="preserve"> (АППГ </w:t>
      </w:r>
      <w:r>
        <w:t>–</w:t>
      </w:r>
      <w:r w:rsidRPr="00BF43D6">
        <w:t xml:space="preserve"> </w:t>
      </w:r>
      <w:r>
        <w:rPr>
          <w:lang w:val="sah-RU"/>
        </w:rPr>
        <w:t>19345</w:t>
      </w:r>
      <w:r w:rsidRPr="00BF43D6">
        <w:t xml:space="preserve">), </w:t>
      </w:r>
    </w:p>
    <w:p w:rsidR="00A129B0" w:rsidRPr="00BF43D6" w:rsidRDefault="00A129B0" w:rsidP="00A129B0">
      <w:pPr>
        <w:spacing w:line="360" w:lineRule="auto"/>
        <w:ind w:firstLine="284"/>
        <w:jc w:val="center"/>
        <w:rPr>
          <w:lang w:val="sah-RU"/>
        </w:rPr>
      </w:pPr>
    </w:p>
    <w:p w:rsidR="00A129B0" w:rsidRPr="00BF43D6" w:rsidRDefault="00A129B0" w:rsidP="00A129B0">
      <w:pPr>
        <w:spacing w:line="360" w:lineRule="auto"/>
        <w:ind w:firstLine="284"/>
        <w:jc w:val="center"/>
      </w:pPr>
      <w:r w:rsidRPr="00BF43D6">
        <w:rPr>
          <w:noProof/>
        </w:rPr>
        <w:lastRenderedPageBreak/>
        <w:drawing>
          <wp:inline distT="0" distB="0" distL="0" distR="0">
            <wp:extent cx="5695950" cy="4010025"/>
            <wp:effectExtent l="0" t="0" r="0" b="9525"/>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129B0" w:rsidRDefault="00294DFE" w:rsidP="00294DFE">
      <w:pPr>
        <w:spacing w:line="360" w:lineRule="auto"/>
        <w:jc w:val="both"/>
        <w:rPr>
          <w:lang w:val="sah-RU"/>
        </w:rPr>
      </w:pPr>
      <w:r>
        <w:t xml:space="preserve">          </w:t>
      </w:r>
      <w:r w:rsidR="00A129B0" w:rsidRPr="00BF43D6">
        <w:t xml:space="preserve">Рейтинг сайта в среднем составил </w:t>
      </w:r>
      <w:r w:rsidR="00A129B0">
        <w:rPr>
          <w:lang w:val="sah-RU"/>
        </w:rPr>
        <w:t>107</w:t>
      </w:r>
      <w:r w:rsidR="00A129B0" w:rsidRPr="00BF43D6">
        <w:rPr>
          <w:lang w:val="sah-RU"/>
        </w:rPr>
        <w:t xml:space="preserve"> (АППГ-</w:t>
      </w:r>
      <w:r w:rsidR="00A129B0">
        <w:rPr>
          <w:lang w:val="sah-RU"/>
        </w:rPr>
        <w:t>164</w:t>
      </w:r>
      <w:r w:rsidR="00A129B0" w:rsidRPr="00BF43D6">
        <w:rPr>
          <w:lang w:val="sah-RU"/>
        </w:rPr>
        <w:t>)</w:t>
      </w:r>
      <w:r w:rsidR="00A129B0" w:rsidRPr="00BF43D6">
        <w:t xml:space="preserve"> просмотров, </w:t>
      </w:r>
      <w:r w:rsidR="00A129B0">
        <w:rPr>
          <w:lang w:val="sah-RU"/>
        </w:rPr>
        <w:t>45</w:t>
      </w:r>
      <w:r w:rsidR="00A129B0" w:rsidRPr="00BF43D6">
        <w:rPr>
          <w:lang w:val="sah-RU"/>
        </w:rPr>
        <w:t xml:space="preserve"> (АППГ-</w:t>
      </w:r>
      <w:r w:rsidR="00A129B0">
        <w:t xml:space="preserve"> 67</w:t>
      </w:r>
      <w:r w:rsidR="00A129B0" w:rsidRPr="00BF43D6">
        <w:rPr>
          <w:lang w:val="sah-RU"/>
        </w:rPr>
        <w:t>)</w:t>
      </w:r>
      <w:r w:rsidR="00A129B0" w:rsidRPr="00BF43D6">
        <w:t xml:space="preserve"> визит</w:t>
      </w:r>
      <w:r w:rsidR="00A129B0" w:rsidRPr="00BF43D6">
        <w:rPr>
          <w:lang w:val="sah-RU"/>
        </w:rPr>
        <w:t>ов</w:t>
      </w:r>
      <w:r w:rsidR="00A129B0" w:rsidRPr="00BF43D6">
        <w:t xml:space="preserve">, </w:t>
      </w:r>
      <w:r w:rsidR="00A129B0">
        <w:rPr>
          <w:lang w:val="sah-RU"/>
        </w:rPr>
        <w:t>37</w:t>
      </w:r>
      <w:r w:rsidR="00A129B0" w:rsidRPr="00BF43D6">
        <w:rPr>
          <w:lang w:val="sah-RU"/>
        </w:rPr>
        <w:t xml:space="preserve"> (АППГ- </w:t>
      </w:r>
      <w:r w:rsidR="00A129B0">
        <w:rPr>
          <w:lang w:val="sah-RU"/>
        </w:rPr>
        <w:t>53</w:t>
      </w:r>
      <w:r w:rsidR="00A129B0" w:rsidRPr="00BF43D6">
        <w:rPr>
          <w:lang w:val="sah-RU"/>
        </w:rPr>
        <w:t>)</w:t>
      </w:r>
      <w:r w:rsidR="00A129B0" w:rsidRPr="00BF43D6">
        <w:t xml:space="preserve"> посетителей.</w:t>
      </w:r>
    </w:p>
    <w:p w:rsidR="00294DFE" w:rsidRDefault="00294DFE" w:rsidP="00294DFE">
      <w:pPr>
        <w:spacing w:line="360" w:lineRule="auto"/>
        <w:ind w:firstLine="284"/>
        <w:jc w:val="both"/>
      </w:pPr>
      <w:r>
        <w:t xml:space="preserve">     </w:t>
      </w:r>
      <w:r w:rsidR="00A129B0" w:rsidRPr="00BF43D6">
        <w:t xml:space="preserve">В образовательных организациях района в постоянном режиме функционируют </w:t>
      </w:r>
      <w:r w:rsidR="00A129B0">
        <w:t>50</w:t>
      </w:r>
      <w:r w:rsidR="00A129B0" w:rsidRPr="00BF43D6">
        <w:t xml:space="preserve"> сайт</w:t>
      </w:r>
      <w:r w:rsidR="00A129B0">
        <w:t>ов</w:t>
      </w:r>
      <w:r w:rsidR="00A129B0" w:rsidRPr="00BF43D6">
        <w:t>. Из них 3</w:t>
      </w:r>
      <w:r w:rsidR="00A129B0">
        <w:t>0</w:t>
      </w:r>
      <w:r w:rsidR="00A129B0" w:rsidRPr="00BF43D6">
        <w:t xml:space="preserve"> сайт</w:t>
      </w:r>
      <w:r w:rsidR="00A129B0">
        <w:t>ов</w:t>
      </w:r>
      <w:r w:rsidR="00A129B0" w:rsidRPr="00BF43D6">
        <w:t xml:space="preserve"> школ </w:t>
      </w:r>
      <w:r w:rsidR="00A129B0" w:rsidRPr="00BF43D6">
        <w:rPr>
          <w:lang w:val="sah-RU"/>
        </w:rPr>
        <w:t>,</w:t>
      </w:r>
      <w:r w:rsidR="00A129B0" w:rsidRPr="00BF43D6">
        <w:t xml:space="preserve"> </w:t>
      </w:r>
      <w:r w:rsidR="00A129B0">
        <w:t>1</w:t>
      </w:r>
      <w:r w:rsidR="00A129B0" w:rsidRPr="00BF43D6">
        <w:t>7 ДОУ, 3 ДОД.</w:t>
      </w:r>
    </w:p>
    <w:p w:rsidR="00A129B0" w:rsidRPr="00294DFE" w:rsidRDefault="00294DFE" w:rsidP="00294DFE">
      <w:pPr>
        <w:spacing w:line="360" w:lineRule="auto"/>
        <w:ind w:firstLine="284"/>
        <w:jc w:val="both"/>
      </w:pPr>
      <w:r>
        <w:t xml:space="preserve">    </w:t>
      </w:r>
      <w:r w:rsidR="00A129B0">
        <w:t>Во время учредительского контроля о</w:t>
      </w:r>
      <w:r w:rsidR="00A129B0" w:rsidRPr="00BF43D6">
        <w:t xml:space="preserve">тделом проверяются сайты на исполнение законодательства РФ в соответствии требованиям </w:t>
      </w:r>
      <w:r w:rsidR="00A129B0" w:rsidRPr="00BF43D6">
        <w:rPr>
          <w:bCs/>
        </w:rPr>
        <w:t>ст. 29 Федерального закона от 29.12.2012 №273-ФЗ «Об образовании в Российской Федерации»</w:t>
      </w:r>
      <w:r w:rsidR="00A129B0" w:rsidRPr="00BF43D6">
        <w:t xml:space="preserve">, приказа </w:t>
      </w:r>
      <w:proofErr w:type="spellStart"/>
      <w:r w:rsidR="00A129B0" w:rsidRPr="00BF43D6">
        <w:t>Рособрнадзора</w:t>
      </w:r>
      <w:proofErr w:type="spellEnd"/>
      <w:r w:rsidR="00A129B0" w:rsidRPr="00BF43D6">
        <w:t xml:space="preserve"> №785 от 29.05.2014 г.</w:t>
      </w:r>
    </w:p>
    <w:p w:rsidR="00A129B0" w:rsidRPr="00294DFE" w:rsidRDefault="00A129B0" w:rsidP="00294DFE">
      <w:pPr>
        <w:spacing w:line="360" w:lineRule="auto"/>
        <w:ind w:firstLine="284"/>
        <w:jc w:val="center"/>
        <w:rPr>
          <w:u w:val="single"/>
          <w:lang w:val="sah-RU"/>
        </w:rPr>
      </w:pPr>
      <w:r w:rsidRPr="00294DFE">
        <w:rPr>
          <w:u w:val="single"/>
        </w:rPr>
        <w:t>Единый портал государственных</w:t>
      </w:r>
      <w:r w:rsidR="00294DFE">
        <w:rPr>
          <w:u w:val="single"/>
        </w:rPr>
        <w:t xml:space="preserve"> услуг </w:t>
      </w:r>
      <w:r w:rsidRPr="00294DFE">
        <w:rPr>
          <w:u w:val="single"/>
          <w:lang w:val="sah-RU"/>
        </w:rPr>
        <w:t xml:space="preserve"> Республики Саха (Якутия)</w:t>
      </w:r>
    </w:p>
    <w:p w:rsidR="00A129B0" w:rsidRPr="00546325" w:rsidRDefault="00294DFE" w:rsidP="00A129B0">
      <w:pPr>
        <w:spacing w:line="360" w:lineRule="auto"/>
        <w:ind w:firstLine="284"/>
        <w:jc w:val="both"/>
        <w:rPr>
          <w:lang w:val="sah-RU"/>
        </w:rPr>
      </w:pPr>
      <w:r>
        <w:rPr>
          <w:lang w:val="sah-RU"/>
        </w:rPr>
        <w:t xml:space="preserve">  </w:t>
      </w:r>
      <w:r w:rsidR="00A129B0" w:rsidRPr="00546325">
        <w:rPr>
          <w:lang w:val="sah-RU"/>
        </w:rPr>
        <w:t>Модернизация государственной автоматизированной информационной системы «Управление» (далее – ГАС «Управление») проводится Федеральным казначейством в рамках реализации постановления Правительства Российской Федерации от 25 декабря 2009 года № 1088 «О государственной автоматизированной информационной системе "Управление"».</w:t>
      </w:r>
    </w:p>
    <w:p w:rsidR="00A129B0" w:rsidRDefault="00A129B0" w:rsidP="00A129B0">
      <w:pPr>
        <w:spacing w:line="360" w:lineRule="auto"/>
        <w:ind w:firstLine="284"/>
        <w:jc w:val="both"/>
      </w:pPr>
      <w:r>
        <w:t xml:space="preserve">В октябре 2017 года был получен доступ к порталу, внесены 3 регламента, ежеквартально вносятся данные формы МУ-1, работа в системе продолжается. </w:t>
      </w:r>
    </w:p>
    <w:p w:rsidR="00A129B0" w:rsidRDefault="00A129B0" w:rsidP="00A129B0">
      <w:pPr>
        <w:spacing w:line="360" w:lineRule="auto"/>
        <w:ind w:firstLine="284"/>
        <w:jc w:val="both"/>
      </w:pPr>
      <w:r>
        <w:t>С июня 2021 года введена новая Государственная информационная система Республики Саха (Якутия) «</w:t>
      </w:r>
      <w:bookmarkStart w:id="1" w:name="_Hlk91513077"/>
      <w:r>
        <w:t>Единый портал государственных услуг Республики Саха (Якутия)</w:t>
      </w:r>
      <w:bookmarkEnd w:id="1"/>
      <w:r>
        <w:t>.</w:t>
      </w:r>
    </w:p>
    <w:p w:rsidR="00A129B0" w:rsidRDefault="00A129B0" w:rsidP="00A129B0">
      <w:pPr>
        <w:spacing w:line="360" w:lineRule="auto"/>
        <w:ind w:firstLine="284"/>
        <w:jc w:val="both"/>
      </w:pPr>
      <w:r>
        <w:t>1.В 1ой очереди (срок: август 2021 г.) по сфере образования на муниципальном уровне предусмотрен перевод в электронный формат следующих услуг:</w:t>
      </w:r>
    </w:p>
    <w:p w:rsidR="00A129B0" w:rsidRDefault="00A129B0" w:rsidP="00A129B0">
      <w:pPr>
        <w:spacing w:line="360" w:lineRule="auto"/>
        <w:ind w:firstLine="284"/>
        <w:jc w:val="both"/>
      </w:pPr>
      <w:r>
        <w:t>-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p w:rsidR="00A129B0" w:rsidRDefault="00A129B0" w:rsidP="00A129B0">
      <w:pPr>
        <w:spacing w:line="360" w:lineRule="auto"/>
        <w:ind w:firstLine="284"/>
        <w:jc w:val="both"/>
      </w:pPr>
      <w:r>
        <w:t>- Организация отдыха детей в каникулярное время.</w:t>
      </w:r>
    </w:p>
    <w:p w:rsidR="00A129B0" w:rsidRDefault="00A129B0" w:rsidP="00A129B0">
      <w:pPr>
        <w:spacing w:line="360" w:lineRule="auto"/>
        <w:ind w:firstLine="284"/>
        <w:jc w:val="both"/>
      </w:pPr>
      <w:r>
        <w:lastRenderedPageBreak/>
        <w:t>По данным муниципальным услугам разработаны и утверждены административные регламенты: Постановление Главы района от 6 августа 2021г. №119 «Об утверждении Административного регламента по предоставлению муниципальной услуги «Организация отдыха детей в каникулярное время»; Постановление Главы от 6 августа 2021г. №118 «Об утверждении Административного регламента по предоставлению муниципальной услуги «Выплата компенсации части родительской платы за присмотр и уход за детьми».</w:t>
      </w:r>
    </w:p>
    <w:p w:rsidR="00A129B0" w:rsidRDefault="00A129B0" w:rsidP="00A129B0">
      <w:pPr>
        <w:spacing w:line="360" w:lineRule="auto"/>
        <w:ind w:firstLine="284"/>
        <w:jc w:val="both"/>
      </w:pPr>
      <w:r>
        <w:t>2. Муниципальные услуги по сфере образования на муниципальном уровне во 2 очереди (срок: 1 ноября 2021 года) отсутствуют.</w:t>
      </w:r>
    </w:p>
    <w:p w:rsidR="00A129B0" w:rsidRDefault="00A129B0" w:rsidP="00A129B0">
      <w:pPr>
        <w:spacing w:line="360" w:lineRule="auto"/>
        <w:ind w:firstLine="284"/>
        <w:jc w:val="both"/>
      </w:pPr>
      <w:r>
        <w:t>3. В 3ей очереди (срок: 1 декабря 2021 г.) по сфере образования на муниципальном уровне предусмотрен перевод в электронный формат следующих услуг:</w:t>
      </w:r>
    </w:p>
    <w:p w:rsidR="00A129B0" w:rsidRDefault="00A129B0" w:rsidP="00A129B0">
      <w:pPr>
        <w:spacing w:line="360" w:lineRule="auto"/>
        <w:ind w:firstLine="284"/>
        <w:jc w:val="both"/>
      </w:pPr>
      <w:r>
        <w:t>- Постановка на учет и направление детей в образовательные учреждения, реализующие образовательные программы дошкольного образования;</w:t>
      </w:r>
    </w:p>
    <w:p w:rsidR="00A129B0" w:rsidRDefault="00A129B0" w:rsidP="00A129B0">
      <w:pPr>
        <w:spacing w:line="360" w:lineRule="auto"/>
        <w:ind w:firstLine="284"/>
        <w:jc w:val="both"/>
      </w:pPr>
      <w:r>
        <w:t xml:space="preserve">- Запись на </w:t>
      </w:r>
      <w:proofErr w:type="gramStart"/>
      <w:r>
        <w:t>обучение</w:t>
      </w:r>
      <w:proofErr w:type="gramEnd"/>
      <w:r>
        <w:t xml:space="preserve"> по дополнительной общеобразовательной программе;</w:t>
      </w:r>
    </w:p>
    <w:p w:rsidR="00A129B0" w:rsidRDefault="00A129B0" w:rsidP="00A129B0">
      <w:pPr>
        <w:spacing w:line="360" w:lineRule="auto"/>
        <w:ind w:firstLine="284"/>
        <w:jc w:val="both"/>
      </w:pPr>
      <w:r>
        <w:t>-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w:t>
      </w:r>
    </w:p>
    <w:p w:rsidR="00A129B0" w:rsidRDefault="00A129B0" w:rsidP="00A129B0">
      <w:pPr>
        <w:spacing w:line="360" w:lineRule="auto"/>
        <w:ind w:firstLine="284"/>
        <w:jc w:val="both"/>
      </w:pPr>
      <w:r>
        <w:t>Административный регламент «Прием заявлений о зачислении в государственные и муниципальные образовательные организации субъектов Российской Федерации, реализующие программы общего образования» находится на публикации в ПГС.</w:t>
      </w:r>
    </w:p>
    <w:p w:rsidR="00A129B0" w:rsidRPr="006332AC" w:rsidRDefault="00A129B0" w:rsidP="00011CFA">
      <w:pPr>
        <w:spacing w:line="360" w:lineRule="auto"/>
        <w:ind w:firstLine="284"/>
        <w:jc w:val="both"/>
      </w:pPr>
      <w:r>
        <w:t>По двум остальным муниципальным услугам административные регламенты в настоящее время находятся на актуализации.</w:t>
      </w:r>
    </w:p>
    <w:p w:rsidR="00A129B0" w:rsidRPr="00011CFA" w:rsidRDefault="00A129B0" w:rsidP="00011CFA">
      <w:pPr>
        <w:spacing w:line="360" w:lineRule="auto"/>
        <w:ind w:firstLine="284"/>
        <w:jc w:val="center"/>
        <w:rPr>
          <w:u w:val="single"/>
          <w:lang w:val="sah-RU"/>
        </w:rPr>
      </w:pPr>
      <w:r>
        <w:rPr>
          <w:b/>
          <w:i/>
          <w:lang w:val="sah-RU"/>
        </w:rPr>
        <w:t xml:space="preserve">2. </w:t>
      </w:r>
      <w:r w:rsidRPr="00011CFA">
        <w:rPr>
          <w:u w:val="single"/>
        </w:rPr>
        <w:t>Информационно-методическая поддержка процесса информатизации учебно-воспитательной и управленческой деятельности учреждений образования</w:t>
      </w:r>
      <w:r w:rsidRPr="00011CFA">
        <w:rPr>
          <w:u w:val="single"/>
          <w:lang w:val="sah-RU"/>
        </w:rPr>
        <w:t>;</w:t>
      </w:r>
    </w:p>
    <w:p w:rsidR="00A129B0" w:rsidRPr="00BF43D6" w:rsidRDefault="00A129B0" w:rsidP="00011CFA">
      <w:pPr>
        <w:spacing w:line="360" w:lineRule="auto"/>
        <w:ind w:firstLine="284"/>
        <w:jc w:val="both"/>
      </w:pPr>
      <w:r w:rsidRPr="00011CFA">
        <w:t>Внедрение автоматизированной информационной системы «Сетевой город. Образование»:</w:t>
      </w:r>
      <w:r w:rsidR="00011CFA">
        <w:t xml:space="preserve"> </w:t>
      </w:r>
      <w:hyperlink r:id="rId29" w:history="1">
        <w:r w:rsidRPr="00BF43D6">
          <w:rPr>
            <w:rStyle w:val="af8"/>
            <w:bdr w:val="none" w:sz="0" w:space="0" w:color="auto" w:frame="1"/>
          </w:rPr>
          <w:t>Сетевой город. Образование</w:t>
        </w:r>
      </w:hyperlink>
      <w:r w:rsidRPr="00BF43D6">
        <w:t> - комплексная программная информационная система, объединяющая в единую сеть школы и органы управления образования в пределах района.</w:t>
      </w:r>
    </w:p>
    <w:p w:rsidR="00A129B0" w:rsidRPr="00BF43D6" w:rsidRDefault="00A129B0" w:rsidP="00A129B0">
      <w:pPr>
        <w:shd w:val="clear" w:color="auto" w:fill="FFFFFF"/>
        <w:spacing w:line="360" w:lineRule="auto"/>
        <w:ind w:firstLine="284"/>
        <w:jc w:val="both"/>
      </w:pPr>
      <w:r w:rsidRPr="00BF43D6">
        <w:t xml:space="preserve"> Каждый пользователь образовательного учреждения (директор, завуч, ученик, учитель и т.д.) и родители учащихся (их законные представители) имеют индивидуальные имя и пароль и могут входить в систему с любого компьютера, подключенного к сети Интернет. Например, находясь дома или на работе, родитель может отслеживать успеваемость и посещаемость своего ребенка, общаться с преподавателями и администрацией школы. Права доступа к информации разграничиваются и гибко настраиваются.</w:t>
      </w:r>
    </w:p>
    <w:p w:rsidR="00A129B0" w:rsidRPr="00BF43D6" w:rsidRDefault="00A129B0" w:rsidP="00A129B0">
      <w:pPr>
        <w:shd w:val="clear" w:color="auto" w:fill="FFFFFF"/>
        <w:spacing w:line="360" w:lineRule="auto"/>
        <w:ind w:firstLine="284"/>
        <w:jc w:val="both"/>
      </w:pPr>
      <w:r w:rsidRPr="00BF43D6">
        <w:t xml:space="preserve"> Одновременно в системе могут работать, не мешая друг другу, пользователи многих школ. Каждая школа занимается размещением информации самостоятельно и является хозяином своей информации, находящейся на удаленном сервере, при этом каждой школе доступен только свой сегмент. Параллельно к обобщенной информации по школам имеют доступ и специалисты органов управления образования для формирования статистических и иных отчетов в рамках своей компетенции, не требуя от руководителей школ отдельных отчетов с последующей работой по своду информации.</w:t>
      </w:r>
    </w:p>
    <w:p w:rsidR="00A129B0" w:rsidRPr="00BF43D6" w:rsidRDefault="00A129B0" w:rsidP="00A129B0">
      <w:pPr>
        <w:spacing w:line="360" w:lineRule="auto"/>
        <w:ind w:firstLine="284"/>
      </w:pPr>
      <w:r w:rsidRPr="00BF43D6">
        <w:lastRenderedPageBreak/>
        <w:t>Одно из основных направлений развития в системе образования является ее открытость и восприимчивость к запросам граждан и общества. Привлечение всех участников образовательного процесса - родителей, учеников и общественности к прямому влиянию на процессы, происходящие в образовательном учреждении (ОУ) выступает механизмом оценки деятельности. Публичные отчеты в электронной форме о своей образовательной и хозяйственной деятельности – это перспективная линия развития открытости школ. Для органов управления образованием такая система позволяет управлять развитием единой образовательной среды муниципального образования.</w:t>
      </w:r>
    </w:p>
    <w:p w:rsidR="00A129B0" w:rsidRPr="00011CFA" w:rsidRDefault="00A129B0" w:rsidP="00011CFA">
      <w:pPr>
        <w:pStyle w:val="af0"/>
        <w:spacing w:after="0" w:line="360" w:lineRule="auto"/>
        <w:ind w:left="0" w:firstLine="284"/>
        <w:rPr>
          <w:rFonts w:ascii="Times New Roman" w:hAnsi="Times New Roman"/>
          <w:sz w:val="24"/>
          <w:szCs w:val="24"/>
        </w:rPr>
      </w:pPr>
      <w:r w:rsidRPr="00011CFA">
        <w:rPr>
          <w:rFonts w:ascii="Times New Roman" w:hAnsi="Times New Roman"/>
          <w:sz w:val="24"/>
          <w:szCs w:val="24"/>
        </w:rPr>
        <w:t xml:space="preserve">Обеспечение нормативно-правовыми актами: </w:t>
      </w:r>
    </w:p>
    <w:p w:rsidR="00A129B0" w:rsidRPr="00011CFA" w:rsidRDefault="00A129B0" w:rsidP="00011CFA">
      <w:pPr>
        <w:pStyle w:val="af0"/>
        <w:numPr>
          <w:ilvl w:val="0"/>
          <w:numId w:val="29"/>
        </w:numPr>
        <w:spacing w:after="0" w:line="360" w:lineRule="auto"/>
        <w:ind w:left="0" w:firstLine="284"/>
        <w:jc w:val="both"/>
        <w:rPr>
          <w:rFonts w:ascii="Times New Roman" w:hAnsi="Times New Roman"/>
          <w:sz w:val="24"/>
          <w:szCs w:val="24"/>
        </w:rPr>
      </w:pPr>
      <w:r w:rsidRPr="00011CFA">
        <w:rPr>
          <w:rFonts w:ascii="Times New Roman" w:hAnsi="Times New Roman"/>
          <w:sz w:val="24"/>
          <w:szCs w:val="24"/>
        </w:rPr>
        <w:t>Конституция Российской Федерации;</w:t>
      </w:r>
    </w:p>
    <w:p w:rsidR="00A129B0" w:rsidRPr="00011CFA" w:rsidRDefault="00A129B0" w:rsidP="00011CFA">
      <w:pPr>
        <w:pStyle w:val="af0"/>
        <w:numPr>
          <w:ilvl w:val="0"/>
          <w:numId w:val="29"/>
        </w:numPr>
        <w:spacing w:after="0" w:line="360" w:lineRule="auto"/>
        <w:ind w:left="0" w:firstLine="284"/>
        <w:jc w:val="both"/>
        <w:rPr>
          <w:rFonts w:ascii="Times New Roman" w:hAnsi="Times New Roman"/>
          <w:sz w:val="24"/>
          <w:szCs w:val="24"/>
        </w:rPr>
      </w:pPr>
      <w:r w:rsidRPr="00011CFA">
        <w:rPr>
          <w:rFonts w:ascii="Times New Roman" w:hAnsi="Times New Roman"/>
          <w:sz w:val="24"/>
          <w:szCs w:val="24"/>
        </w:rPr>
        <w:t>Федеральный закон от 29.12.2012 г. № 273-ФЗ "Об образовании в Российской Федерации";</w:t>
      </w:r>
    </w:p>
    <w:p w:rsidR="00A129B0" w:rsidRPr="00011CFA" w:rsidRDefault="00A129B0" w:rsidP="00011CFA">
      <w:pPr>
        <w:pStyle w:val="af0"/>
        <w:numPr>
          <w:ilvl w:val="0"/>
          <w:numId w:val="29"/>
        </w:numPr>
        <w:spacing w:after="0" w:line="360" w:lineRule="auto"/>
        <w:ind w:left="0" w:firstLine="284"/>
        <w:jc w:val="both"/>
        <w:rPr>
          <w:rFonts w:ascii="Times New Roman" w:hAnsi="Times New Roman"/>
          <w:sz w:val="24"/>
          <w:szCs w:val="24"/>
        </w:rPr>
      </w:pPr>
      <w:r w:rsidRPr="00011CFA">
        <w:rPr>
          <w:rFonts w:ascii="Times New Roman" w:hAnsi="Times New Roman"/>
          <w:sz w:val="24"/>
          <w:szCs w:val="24"/>
        </w:rPr>
        <w:t>Федеральный закон от 27.06.2006 г. №152-ФЗ (В ред. 04.06.2014 г.) «О персональных данных»;</w:t>
      </w:r>
    </w:p>
    <w:p w:rsidR="00A129B0" w:rsidRPr="00011CFA" w:rsidRDefault="00A129B0" w:rsidP="00011CFA">
      <w:pPr>
        <w:pStyle w:val="af0"/>
        <w:numPr>
          <w:ilvl w:val="0"/>
          <w:numId w:val="29"/>
        </w:numPr>
        <w:spacing w:after="0" w:line="360" w:lineRule="auto"/>
        <w:ind w:left="0" w:firstLine="284"/>
        <w:jc w:val="both"/>
        <w:rPr>
          <w:rFonts w:ascii="Times New Roman" w:hAnsi="Times New Roman"/>
          <w:sz w:val="24"/>
          <w:szCs w:val="24"/>
        </w:rPr>
      </w:pPr>
      <w:r w:rsidRPr="00011CFA">
        <w:rPr>
          <w:rFonts w:ascii="Times New Roman" w:hAnsi="Times New Roman"/>
          <w:sz w:val="24"/>
          <w:szCs w:val="24"/>
        </w:rPr>
        <w:t>Приказ Министерства образования и науки Р</w:t>
      </w:r>
      <w:proofErr w:type="gramStart"/>
      <w:r w:rsidRPr="00011CFA">
        <w:rPr>
          <w:rFonts w:ascii="Times New Roman" w:hAnsi="Times New Roman"/>
          <w:sz w:val="24"/>
          <w:szCs w:val="24"/>
        </w:rPr>
        <w:t>С(</w:t>
      </w:r>
      <w:proofErr w:type="gramEnd"/>
      <w:r w:rsidRPr="00011CFA">
        <w:rPr>
          <w:rFonts w:ascii="Times New Roman" w:hAnsi="Times New Roman"/>
          <w:sz w:val="24"/>
          <w:szCs w:val="24"/>
        </w:rPr>
        <w:t>Я) от 27.11.2019 г. №01-09/2429 «</w:t>
      </w:r>
      <w:r w:rsidRPr="00011CFA">
        <w:rPr>
          <w:rFonts w:ascii="Times New Roman" w:hAnsi="Times New Roman"/>
          <w:bCs/>
          <w:sz w:val="24"/>
          <w:szCs w:val="24"/>
        </w:rPr>
        <w:t>Об утверждении плана работы по Порталу образовательных услуг Республики Саха (Якутия) на 2020 год</w:t>
      </w:r>
      <w:r w:rsidRPr="00011CFA">
        <w:rPr>
          <w:rFonts w:ascii="Times New Roman" w:hAnsi="Times New Roman"/>
          <w:sz w:val="24"/>
          <w:szCs w:val="24"/>
        </w:rPr>
        <w:t>»;</w:t>
      </w:r>
    </w:p>
    <w:p w:rsidR="00A129B0" w:rsidRPr="00011CFA" w:rsidRDefault="00A129B0" w:rsidP="00011CFA">
      <w:pPr>
        <w:spacing w:line="360" w:lineRule="auto"/>
        <w:ind w:firstLine="284"/>
      </w:pPr>
      <w:r w:rsidRPr="00011CFA">
        <w:t>В течение 2021 г. проведены следующие мероприятия:</w:t>
      </w:r>
    </w:p>
    <w:p w:rsidR="00A129B0" w:rsidRPr="00011CFA" w:rsidRDefault="00A129B0" w:rsidP="00011CFA">
      <w:pPr>
        <w:pStyle w:val="af0"/>
        <w:numPr>
          <w:ilvl w:val="0"/>
          <w:numId w:val="28"/>
        </w:numPr>
        <w:spacing w:after="0" w:line="360" w:lineRule="auto"/>
        <w:ind w:left="0" w:firstLine="284"/>
        <w:jc w:val="both"/>
        <w:rPr>
          <w:rFonts w:ascii="Times New Roman" w:hAnsi="Times New Roman"/>
          <w:sz w:val="24"/>
          <w:szCs w:val="24"/>
        </w:rPr>
      </w:pPr>
      <w:r w:rsidRPr="00011CFA">
        <w:rPr>
          <w:rFonts w:ascii="Times New Roman" w:hAnsi="Times New Roman"/>
          <w:sz w:val="24"/>
          <w:szCs w:val="24"/>
        </w:rPr>
        <w:t>Выполнение плана работы автоматизированной информационной системы «Сетевой город. Образование» (</w:t>
      </w:r>
      <w:r w:rsidRPr="00011CFA">
        <w:rPr>
          <w:rFonts w:ascii="Times New Roman" w:hAnsi="Times New Roman"/>
          <w:i/>
          <w:sz w:val="24"/>
          <w:szCs w:val="24"/>
          <w:u w:val="single"/>
        </w:rPr>
        <w:t>ОУ в течение учебного года</w:t>
      </w:r>
      <w:r w:rsidRPr="00011CFA">
        <w:rPr>
          <w:rFonts w:ascii="Times New Roman" w:hAnsi="Times New Roman"/>
          <w:sz w:val="24"/>
          <w:szCs w:val="24"/>
        </w:rPr>
        <w:t>);</w:t>
      </w:r>
    </w:p>
    <w:p w:rsidR="00A129B0" w:rsidRPr="00011CFA" w:rsidRDefault="00A129B0" w:rsidP="00011CFA">
      <w:pPr>
        <w:pStyle w:val="af0"/>
        <w:numPr>
          <w:ilvl w:val="0"/>
          <w:numId w:val="28"/>
        </w:numPr>
        <w:spacing w:after="0" w:line="360" w:lineRule="auto"/>
        <w:ind w:left="0" w:firstLine="284"/>
        <w:jc w:val="both"/>
        <w:rPr>
          <w:rFonts w:ascii="Times New Roman" w:hAnsi="Times New Roman"/>
          <w:sz w:val="24"/>
          <w:szCs w:val="24"/>
        </w:rPr>
      </w:pPr>
      <w:r w:rsidRPr="00011CFA">
        <w:rPr>
          <w:rFonts w:ascii="Times New Roman" w:hAnsi="Times New Roman"/>
          <w:sz w:val="24"/>
          <w:szCs w:val="24"/>
        </w:rPr>
        <w:t>На электронные журналы перешли 12 ОО: МБОУ «</w:t>
      </w:r>
      <w:proofErr w:type="spellStart"/>
      <w:r w:rsidRPr="00011CFA">
        <w:rPr>
          <w:rFonts w:ascii="Times New Roman" w:hAnsi="Times New Roman"/>
          <w:sz w:val="24"/>
          <w:szCs w:val="24"/>
        </w:rPr>
        <w:t>Кыллахская</w:t>
      </w:r>
      <w:proofErr w:type="spellEnd"/>
      <w:r w:rsidRPr="00011CFA">
        <w:rPr>
          <w:rFonts w:ascii="Times New Roman" w:hAnsi="Times New Roman"/>
          <w:sz w:val="24"/>
          <w:szCs w:val="24"/>
        </w:rPr>
        <w:t xml:space="preserve"> СОШ им. А.Л. </w:t>
      </w:r>
      <w:proofErr w:type="spellStart"/>
      <w:r w:rsidRPr="00011CFA">
        <w:rPr>
          <w:rFonts w:ascii="Times New Roman" w:hAnsi="Times New Roman"/>
          <w:sz w:val="24"/>
          <w:szCs w:val="24"/>
        </w:rPr>
        <w:t>Бахсырова</w:t>
      </w:r>
      <w:proofErr w:type="spellEnd"/>
      <w:r w:rsidRPr="00011CFA">
        <w:rPr>
          <w:rFonts w:ascii="Times New Roman" w:hAnsi="Times New Roman"/>
          <w:sz w:val="24"/>
          <w:szCs w:val="24"/>
        </w:rPr>
        <w:t>», МБОУ «</w:t>
      </w:r>
      <w:proofErr w:type="spellStart"/>
      <w:r w:rsidRPr="00011CFA">
        <w:rPr>
          <w:rFonts w:ascii="Times New Roman" w:hAnsi="Times New Roman"/>
          <w:sz w:val="24"/>
          <w:szCs w:val="24"/>
        </w:rPr>
        <w:t>Абагинская</w:t>
      </w:r>
      <w:proofErr w:type="spellEnd"/>
      <w:r w:rsidRPr="00011CFA">
        <w:rPr>
          <w:rFonts w:ascii="Times New Roman" w:hAnsi="Times New Roman"/>
          <w:sz w:val="24"/>
          <w:szCs w:val="24"/>
        </w:rPr>
        <w:t xml:space="preserve"> СОШ им. А.Г. Кудрина-</w:t>
      </w:r>
      <w:proofErr w:type="spellStart"/>
      <w:r w:rsidRPr="00011CFA">
        <w:rPr>
          <w:rFonts w:ascii="Times New Roman" w:hAnsi="Times New Roman"/>
          <w:sz w:val="24"/>
          <w:szCs w:val="24"/>
        </w:rPr>
        <w:t>Абагинского</w:t>
      </w:r>
      <w:proofErr w:type="spellEnd"/>
      <w:r w:rsidRPr="00011CFA">
        <w:rPr>
          <w:rFonts w:ascii="Times New Roman" w:hAnsi="Times New Roman"/>
          <w:sz w:val="24"/>
          <w:szCs w:val="24"/>
        </w:rPr>
        <w:t xml:space="preserve">», МБОУ «1-Нерюктяйинская СОШ им. С.И. </w:t>
      </w:r>
      <w:proofErr w:type="spellStart"/>
      <w:r w:rsidRPr="00011CFA">
        <w:rPr>
          <w:rFonts w:ascii="Times New Roman" w:hAnsi="Times New Roman"/>
          <w:sz w:val="24"/>
          <w:szCs w:val="24"/>
        </w:rPr>
        <w:t>Идельгина</w:t>
      </w:r>
      <w:proofErr w:type="spellEnd"/>
      <w:r w:rsidRPr="00011CFA">
        <w:rPr>
          <w:rFonts w:ascii="Times New Roman" w:hAnsi="Times New Roman"/>
          <w:sz w:val="24"/>
          <w:szCs w:val="24"/>
        </w:rPr>
        <w:t>», МБОУ «2-Нерюктяйинская СОШ им. Н.М. Корнилова», МБОУ «СОШ №2», МБОУ «СОШ №4», МБОУ «Районная гимназия «Эврика», МБОУ «СОШ №1», МБОУ «</w:t>
      </w:r>
      <w:proofErr w:type="spellStart"/>
      <w:r w:rsidRPr="00011CFA">
        <w:rPr>
          <w:rFonts w:ascii="Times New Roman" w:hAnsi="Times New Roman"/>
          <w:sz w:val="24"/>
          <w:szCs w:val="24"/>
        </w:rPr>
        <w:t>Амгино-Олекминская</w:t>
      </w:r>
      <w:proofErr w:type="spellEnd"/>
      <w:r w:rsidRPr="00011CFA">
        <w:rPr>
          <w:rFonts w:ascii="Times New Roman" w:hAnsi="Times New Roman"/>
          <w:sz w:val="24"/>
          <w:szCs w:val="24"/>
        </w:rPr>
        <w:t xml:space="preserve"> СОШ», МКОУ «Заречная ООШ», МКОУ «</w:t>
      </w:r>
      <w:proofErr w:type="spellStart"/>
      <w:r w:rsidRPr="00011CFA">
        <w:rPr>
          <w:rFonts w:ascii="Times New Roman" w:hAnsi="Times New Roman"/>
          <w:sz w:val="24"/>
          <w:szCs w:val="24"/>
        </w:rPr>
        <w:t>Киндигирская</w:t>
      </w:r>
      <w:proofErr w:type="spellEnd"/>
      <w:r w:rsidRPr="00011CFA">
        <w:rPr>
          <w:rFonts w:ascii="Times New Roman" w:hAnsi="Times New Roman"/>
          <w:sz w:val="24"/>
          <w:szCs w:val="24"/>
        </w:rPr>
        <w:t xml:space="preserve"> ООШ», МКОУ «</w:t>
      </w:r>
      <w:proofErr w:type="spellStart"/>
      <w:r w:rsidRPr="00011CFA">
        <w:rPr>
          <w:rFonts w:ascii="Times New Roman" w:hAnsi="Times New Roman"/>
          <w:sz w:val="24"/>
          <w:szCs w:val="24"/>
        </w:rPr>
        <w:t>Тянская</w:t>
      </w:r>
      <w:proofErr w:type="spellEnd"/>
      <w:r w:rsidRPr="00011CFA">
        <w:rPr>
          <w:rFonts w:ascii="Times New Roman" w:hAnsi="Times New Roman"/>
          <w:sz w:val="24"/>
          <w:szCs w:val="24"/>
        </w:rPr>
        <w:t xml:space="preserve"> СОШ им. И.Н. </w:t>
      </w:r>
      <w:proofErr w:type="spellStart"/>
      <w:r w:rsidRPr="00011CFA">
        <w:rPr>
          <w:rFonts w:ascii="Times New Roman" w:hAnsi="Times New Roman"/>
          <w:sz w:val="24"/>
          <w:szCs w:val="24"/>
        </w:rPr>
        <w:t>Кульбертинова</w:t>
      </w:r>
      <w:proofErr w:type="spellEnd"/>
      <w:proofErr w:type="gramStart"/>
      <w:r w:rsidRPr="00011CFA">
        <w:rPr>
          <w:rFonts w:ascii="Times New Roman" w:hAnsi="Times New Roman"/>
          <w:sz w:val="24"/>
          <w:szCs w:val="24"/>
        </w:rPr>
        <w:t xml:space="preserve"> .</w:t>
      </w:r>
      <w:proofErr w:type="gramEnd"/>
    </w:p>
    <w:p w:rsidR="00A129B0" w:rsidRPr="00011CFA" w:rsidRDefault="00A129B0" w:rsidP="00011CFA">
      <w:pPr>
        <w:pStyle w:val="af0"/>
        <w:numPr>
          <w:ilvl w:val="0"/>
          <w:numId w:val="28"/>
        </w:numPr>
        <w:spacing w:after="0" w:line="360" w:lineRule="auto"/>
        <w:ind w:left="0" w:firstLine="284"/>
        <w:jc w:val="both"/>
        <w:rPr>
          <w:rFonts w:ascii="Times New Roman" w:hAnsi="Times New Roman"/>
          <w:sz w:val="24"/>
          <w:szCs w:val="24"/>
        </w:rPr>
      </w:pPr>
      <w:r w:rsidRPr="00011CFA">
        <w:rPr>
          <w:rFonts w:ascii="Times New Roman" w:hAnsi="Times New Roman"/>
          <w:sz w:val="24"/>
          <w:szCs w:val="24"/>
        </w:rPr>
        <w:t xml:space="preserve">Проведение обучающего семинара на платформе </w:t>
      </w:r>
      <w:r w:rsidRPr="00011CFA">
        <w:rPr>
          <w:rFonts w:ascii="Times New Roman" w:hAnsi="Times New Roman"/>
          <w:sz w:val="24"/>
          <w:szCs w:val="24"/>
          <w:lang w:val="en-US"/>
        </w:rPr>
        <w:t>ZOOM</w:t>
      </w:r>
      <w:r w:rsidRPr="00011CFA">
        <w:rPr>
          <w:rFonts w:ascii="Times New Roman" w:hAnsi="Times New Roman"/>
          <w:sz w:val="24"/>
          <w:szCs w:val="24"/>
        </w:rPr>
        <w:t xml:space="preserve"> по теме «АИС «Сетевой город. Образование». Введение электронного дневника и электронного журнала»;</w:t>
      </w:r>
    </w:p>
    <w:p w:rsidR="00A129B0" w:rsidRDefault="00A129B0" w:rsidP="00011CFA">
      <w:pPr>
        <w:pStyle w:val="af0"/>
        <w:numPr>
          <w:ilvl w:val="0"/>
          <w:numId w:val="28"/>
        </w:numPr>
        <w:spacing w:after="0" w:line="360" w:lineRule="auto"/>
        <w:ind w:left="0" w:firstLine="284"/>
        <w:jc w:val="both"/>
        <w:rPr>
          <w:rFonts w:ascii="Times New Roman" w:hAnsi="Times New Roman"/>
          <w:sz w:val="24"/>
          <w:szCs w:val="24"/>
        </w:rPr>
      </w:pPr>
      <w:r w:rsidRPr="00011CFA">
        <w:rPr>
          <w:rFonts w:ascii="Times New Roman" w:hAnsi="Times New Roman"/>
          <w:sz w:val="24"/>
          <w:szCs w:val="24"/>
        </w:rPr>
        <w:t>Ежеквартальная проверка ОУ на заполнение текущих и итоговых оценок (</w:t>
      </w:r>
      <w:r w:rsidRPr="00011CFA">
        <w:rPr>
          <w:rFonts w:ascii="Times New Roman" w:hAnsi="Times New Roman"/>
          <w:i/>
          <w:sz w:val="24"/>
          <w:szCs w:val="24"/>
          <w:u w:val="single"/>
        </w:rPr>
        <w:t>4 раза в течение учебного года</w:t>
      </w:r>
      <w:r w:rsidRPr="00011CFA">
        <w:rPr>
          <w:rFonts w:ascii="Times New Roman" w:hAnsi="Times New Roman"/>
          <w:sz w:val="24"/>
          <w:szCs w:val="24"/>
        </w:rPr>
        <w:t>);</w:t>
      </w:r>
    </w:p>
    <w:p w:rsidR="00A129B0" w:rsidRPr="00011CFA" w:rsidRDefault="00A129B0" w:rsidP="00011CFA">
      <w:pPr>
        <w:pStyle w:val="af0"/>
        <w:numPr>
          <w:ilvl w:val="0"/>
          <w:numId w:val="28"/>
        </w:numPr>
        <w:spacing w:after="0" w:line="360" w:lineRule="auto"/>
        <w:ind w:left="0" w:firstLine="284"/>
        <w:jc w:val="both"/>
        <w:rPr>
          <w:rFonts w:ascii="Times New Roman" w:hAnsi="Times New Roman"/>
          <w:sz w:val="24"/>
          <w:szCs w:val="24"/>
        </w:rPr>
      </w:pPr>
      <w:r w:rsidRPr="00011CFA">
        <w:rPr>
          <w:rFonts w:ascii="Times New Roman" w:hAnsi="Times New Roman"/>
          <w:sz w:val="24"/>
          <w:szCs w:val="24"/>
        </w:rPr>
        <w:t>Консультации по переходу на новый 2021-2022 учебный год (</w:t>
      </w:r>
      <w:r w:rsidRPr="00011CFA">
        <w:rPr>
          <w:rFonts w:ascii="Times New Roman" w:hAnsi="Times New Roman"/>
          <w:i/>
          <w:sz w:val="24"/>
          <w:szCs w:val="24"/>
          <w:u w:val="single"/>
        </w:rPr>
        <w:t>в течение года</w:t>
      </w:r>
      <w:r w:rsidRPr="00011CFA">
        <w:rPr>
          <w:rFonts w:ascii="Times New Roman" w:hAnsi="Times New Roman"/>
          <w:sz w:val="24"/>
          <w:szCs w:val="24"/>
        </w:rPr>
        <w:t>).</w:t>
      </w:r>
    </w:p>
    <w:p w:rsidR="00294DFE" w:rsidRPr="00011CFA" w:rsidRDefault="00294DFE" w:rsidP="00011CFA">
      <w:pPr>
        <w:spacing w:line="360" w:lineRule="auto"/>
      </w:pPr>
      <w:r w:rsidRPr="00011CFA">
        <w:t>Заключение:</w:t>
      </w:r>
    </w:p>
    <w:p w:rsidR="00294DFE" w:rsidRPr="00011CFA" w:rsidRDefault="00011CFA" w:rsidP="00011CFA">
      <w:pPr>
        <w:spacing w:line="360" w:lineRule="auto"/>
        <w:jc w:val="both"/>
      </w:pPr>
      <w:r>
        <w:t xml:space="preserve">        </w:t>
      </w:r>
      <w:r w:rsidR="00294DFE" w:rsidRPr="00011CFA">
        <w:t xml:space="preserve">Необходимость использования АИС «Сетевой город. Образование» учителями ОУ определяет готовность педагога к использованию информационных технологий в условиях единой информационной образовательной системы, а также </w:t>
      </w:r>
      <w:r w:rsidR="00294DFE" w:rsidRPr="00011CFA">
        <w:rPr>
          <w:rStyle w:val="211pt"/>
          <w:rFonts w:eastAsiaTheme="minorEastAsia"/>
          <w:sz w:val="24"/>
          <w:szCs w:val="24"/>
          <w:lang w:val="sah-RU"/>
        </w:rPr>
        <w:t>в целях исполнения Федерального закона от 27 июля 2010 г. №210-ФЗ “Об организации предоставления государственных и муниципальных услуг”.</w:t>
      </w:r>
    </w:p>
    <w:p w:rsidR="00294DFE" w:rsidRPr="00011CFA" w:rsidRDefault="00011CFA" w:rsidP="00011CFA">
      <w:pPr>
        <w:spacing w:line="360" w:lineRule="auto"/>
        <w:jc w:val="both"/>
      </w:pPr>
      <w:r>
        <w:lastRenderedPageBreak/>
        <w:t xml:space="preserve">          </w:t>
      </w:r>
      <w:r w:rsidR="00294DFE" w:rsidRPr="00011CFA">
        <w:t>АИС «Сетевой город. Образование» обеспечивает условия для эффективного управления учебно-воспитательным процессом в ОУ, а также инструментом, который позволяет в режиме реального времени осуществлять мониторинг деятельности образовательных учреждений, учебного процесса в них, формирование отчетности и т.д.</w:t>
      </w:r>
      <w:r w:rsidR="00294DFE" w:rsidRPr="00011CFA">
        <w:rPr>
          <w:lang w:val="sah-RU"/>
        </w:rPr>
        <w:t xml:space="preserve"> </w:t>
      </w:r>
      <w:r w:rsidR="00294DFE" w:rsidRPr="00011CFA">
        <w:t xml:space="preserve">Открытие публичного доступа позволило организовать работу в постоянном режиме с АИС «Сетевой город. Образование» всех участников образовательного процесса (педагоги, учащиеся, родители). Завершилась работа по формированию личного пространства пользователей, портфолио учителей и учащихся. </w:t>
      </w:r>
    </w:p>
    <w:p w:rsidR="00294DFE" w:rsidRPr="00011CFA" w:rsidRDefault="00294DFE" w:rsidP="00011CFA">
      <w:pPr>
        <w:spacing w:line="360" w:lineRule="auto"/>
        <w:jc w:val="center"/>
        <w:rPr>
          <w:u w:val="single"/>
          <w:lang w:val="sah-RU"/>
        </w:rPr>
      </w:pPr>
      <w:r w:rsidRPr="00011CFA">
        <w:rPr>
          <w:u w:val="single"/>
          <w:lang w:val="sah-RU"/>
        </w:rPr>
        <w:t>3.</w:t>
      </w:r>
      <w:r w:rsidRPr="00011CFA">
        <w:rPr>
          <w:u w:val="single"/>
        </w:rPr>
        <w:t xml:space="preserve"> Сбор, обобщение и распространение передового опыта педагогов, учреждений образования в области информатизации</w:t>
      </w:r>
      <w:r w:rsidRPr="00011CFA">
        <w:rPr>
          <w:u w:val="single"/>
          <w:lang w:val="sah-RU"/>
        </w:rPr>
        <w:t>;</w:t>
      </w:r>
    </w:p>
    <w:p w:rsidR="00294DFE" w:rsidRPr="00011CFA" w:rsidRDefault="00011CFA" w:rsidP="00011CFA">
      <w:pPr>
        <w:shd w:val="clear" w:color="auto" w:fill="FFFFFF" w:themeFill="background1"/>
        <w:spacing w:line="360" w:lineRule="auto"/>
        <w:jc w:val="both"/>
        <w:rPr>
          <w:shd w:val="clear" w:color="auto" w:fill="F8F8F8"/>
        </w:rPr>
      </w:pPr>
      <w:r>
        <w:rPr>
          <w:shd w:val="clear" w:color="auto" w:fill="F8F8F8"/>
        </w:rPr>
        <w:t xml:space="preserve">          </w:t>
      </w:r>
      <w:r w:rsidR="00294DFE" w:rsidRPr="00011CFA">
        <w:rPr>
          <w:shd w:val="clear" w:color="auto" w:fill="F8F8F8"/>
        </w:rPr>
        <w:t xml:space="preserve">В апреле 2021 года в </w:t>
      </w:r>
      <w:proofErr w:type="spellStart"/>
      <w:r w:rsidR="00294DFE" w:rsidRPr="00011CFA">
        <w:rPr>
          <w:shd w:val="clear" w:color="auto" w:fill="F8F8F8"/>
        </w:rPr>
        <w:t>Олекминском</w:t>
      </w:r>
      <w:proofErr w:type="spellEnd"/>
      <w:r w:rsidR="00294DFE" w:rsidRPr="00011CFA">
        <w:rPr>
          <w:shd w:val="clear" w:color="auto" w:fill="F8F8F8"/>
        </w:rPr>
        <w:t xml:space="preserve"> районе состоялась отборочный муниципальный этап VI республиканского конкурса </w:t>
      </w:r>
      <w:r w:rsidR="00294DFE" w:rsidRPr="00011CFA">
        <w:rPr>
          <w:b/>
          <w:bCs/>
          <w:shd w:val="clear" w:color="auto" w:fill="F8F8F8"/>
        </w:rPr>
        <w:t>«Моя профессия – ИТ»</w:t>
      </w:r>
      <w:r w:rsidR="00294DFE" w:rsidRPr="00011CFA">
        <w:rPr>
          <w:shd w:val="clear" w:color="auto" w:fill="F8F8F8"/>
        </w:rPr>
        <w:t xml:space="preserve"> в категории</w:t>
      </w:r>
      <w:proofErr w:type="gramStart"/>
      <w:r w:rsidR="00294DFE" w:rsidRPr="00011CFA">
        <w:rPr>
          <w:shd w:val="clear" w:color="auto" w:fill="F8F8F8"/>
        </w:rPr>
        <w:t xml:space="preserve"> А</w:t>
      </w:r>
      <w:proofErr w:type="gramEnd"/>
      <w:r w:rsidR="00294DFE" w:rsidRPr="00011CFA">
        <w:rPr>
          <w:shd w:val="clear" w:color="auto" w:fill="F8F8F8"/>
        </w:rPr>
        <w:t xml:space="preserve"> – учащиеся с 7 по 11 классы.</w:t>
      </w:r>
    </w:p>
    <w:p w:rsidR="00294DFE" w:rsidRPr="00011CFA" w:rsidRDefault="00294DFE" w:rsidP="00011CFA">
      <w:pPr>
        <w:shd w:val="clear" w:color="auto" w:fill="FFFFFF" w:themeFill="background1"/>
        <w:spacing w:line="360" w:lineRule="auto"/>
        <w:jc w:val="both"/>
        <w:rPr>
          <w:shd w:val="clear" w:color="auto" w:fill="F8F8F8"/>
        </w:rPr>
      </w:pPr>
      <w:r w:rsidRPr="00011CFA">
        <w:rPr>
          <w:shd w:val="clear" w:color="auto" w:fill="F8F8F8"/>
        </w:rPr>
        <w:t>Финальные состязания прошли в дистанционном формате в формате «ИТ-</w:t>
      </w:r>
      <w:proofErr w:type="spellStart"/>
      <w:r w:rsidRPr="00011CFA">
        <w:rPr>
          <w:shd w:val="clear" w:color="auto" w:fill="F8F8F8"/>
        </w:rPr>
        <w:t>Хакатон</w:t>
      </w:r>
      <w:proofErr w:type="spellEnd"/>
      <w:r w:rsidRPr="00011CFA">
        <w:rPr>
          <w:shd w:val="clear" w:color="auto" w:fill="F8F8F8"/>
        </w:rPr>
        <w:t>».</w:t>
      </w:r>
    </w:p>
    <w:p w:rsidR="00294DFE" w:rsidRPr="00011CFA" w:rsidRDefault="00294DFE" w:rsidP="00011CFA">
      <w:pPr>
        <w:shd w:val="clear" w:color="auto" w:fill="FFFFFF" w:themeFill="background1"/>
        <w:spacing w:line="360" w:lineRule="auto"/>
        <w:jc w:val="both"/>
        <w:rPr>
          <w:shd w:val="clear" w:color="auto" w:fill="F8F8F8"/>
        </w:rPr>
      </w:pPr>
      <w:r w:rsidRPr="00011CFA">
        <w:rPr>
          <w:shd w:val="clear" w:color="auto" w:fill="F8F8F8"/>
        </w:rPr>
        <w:t xml:space="preserve">В </w:t>
      </w:r>
      <w:proofErr w:type="spellStart"/>
      <w:r w:rsidRPr="00011CFA">
        <w:rPr>
          <w:shd w:val="clear" w:color="auto" w:fill="F8F8F8"/>
        </w:rPr>
        <w:t>хакатоне</w:t>
      </w:r>
      <w:proofErr w:type="spellEnd"/>
      <w:r w:rsidRPr="00011CFA">
        <w:rPr>
          <w:shd w:val="clear" w:color="auto" w:fill="F8F8F8"/>
        </w:rPr>
        <w:t xml:space="preserve"> в данной категории приняли участие 5 команд из 4 школ района.</w:t>
      </w:r>
    </w:p>
    <w:p w:rsidR="00294DFE" w:rsidRPr="00011CFA" w:rsidRDefault="00294DFE" w:rsidP="00011CFA">
      <w:pPr>
        <w:shd w:val="clear" w:color="auto" w:fill="FFFFFF" w:themeFill="background1"/>
        <w:spacing w:line="360" w:lineRule="auto"/>
        <w:jc w:val="both"/>
        <w:rPr>
          <w:shd w:val="clear" w:color="auto" w:fill="F8F8F8"/>
        </w:rPr>
      </w:pPr>
      <w:r w:rsidRPr="00011CFA">
        <w:rPr>
          <w:shd w:val="clear" w:color="auto" w:fill="F8F8F8"/>
        </w:rPr>
        <w:t xml:space="preserve">Итоги </w:t>
      </w:r>
      <w:proofErr w:type="spellStart"/>
      <w:r w:rsidRPr="00011CFA">
        <w:rPr>
          <w:shd w:val="clear" w:color="auto" w:fill="F8F8F8"/>
        </w:rPr>
        <w:t>Хакатона</w:t>
      </w:r>
      <w:proofErr w:type="spellEnd"/>
      <w:r w:rsidRPr="00011CFA">
        <w:rPr>
          <w:shd w:val="clear" w:color="auto" w:fill="F8F8F8"/>
        </w:rPr>
        <w:t>:</w:t>
      </w:r>
    </w:p>
    <w:p w:rsidR="00294DFE" w:rsidRPr="00011CFA" w:rsidRDefault="00294DFE" w:rsidP="00011CFA">
      <w:pPr>
        <w:shd w:val="clear" w:color="auto" w:fill="FFFFFF" w:themeFill="background1"/>
        <w:spacing w:line="360" w:lineRule="auto"/>
        <w:jc w:val="both"/>
        <w:rPr>
          <w:shd w:val="clear" w:color="auto" w:fill="F8F8F8"/>
        </w:rPr>
      </w:pPr>
      <w:r w:rsidRPr="00011CFA">
        <w:rPr>
          <w:shd w:val="clear" w:color="auto" w:fill="F8F8F8"/>
        </w:rPr>
        <w:t>1 место – команда «</w:t>
      </w:r>
      <w:proofErr w:type="spellStart"/>
      <w:r w:rsidRPr="00011CFA">
        <w:rPr>
          <w:shd w:val="clear" w:color="auto" w:fill="F8F8F8"/>
        </w:rPr>
        <w:t>Gareva</w:t>
      </w:r>
      <w:proofErr w:type="spellEnd"/>
      <w:r w:rsidRPr="00011CFA">
        <w:rPr>
          <w:shd w:val="clear" w:color="auto" w:fill="F8F8F8"/>
        </w:rPr>
        <w:t xml:space="preserve"> </w:t>
      </w:r>
      <w:proofErr w:type="spellStart"/>
      <w:r w:rsidRPr="00011CFA">
        <w:rPr>
          <w:shd w:val="clear" w:color="auto" w:fill="F8F8F8"/>
        </w:rPr>
        <w:t>Studios</w:t>
      </w:r>
      <w:proofErr w:type="spellEnd"/>
      <w:r w:rsidRPr="00011CFA">
        <w:rPr>
          <w:shd w:val="clear" w:color="auto" w:fill="F8F8F8"/>
        </w:rPr>
        <w:t>» МБОУ "СОШ №1 им. Н.Н. Яковлева" (Евстифеев Игорь Иванович, Якутов, Артем Александрович, Коротких Алексей Викторович);</w:t>
      </w:r>
    </w:p>
    <w:p w:rsidR="00294DFE" w:rsidRPr="00011CFA" w:rsidRDefault="00294DFE" w:rsidP="00011CFA">
      <w:pPr>
        <w:shd w:val="clear" w:color="auto" w:fill="FFFFFF" w:themeFill="background1"/>
        <w:spacing w:line="360" w:lineRule="auto"/>
        <w:jc w:val="both"/>
        <w:rPr>
          <w:shd w:val="clear" w:color="auto" w:fill="F8F8F8"/>
        </w:rPr>
      </w:pPr>
      <w:r w:rsidRPr="00011CFA">
        <w:rPr>
          <w:shd w:val="clear" w:color="auto" w:fill="F8F8F8"/>
        </w:rPr>
        <w:t>2 место – команда «</w:t>
      </w:r>
      <w:proofErr w:type="spellStart"/>
      <w:r w:rsidRPr="00011CFA">
        <w:rPr>
          <w:shd w:val="clear" w:color="auto" w:fill="F8F8F8"/>
        </w:rPr>
        <w:t>Technik</w:t>
      </w:r>
      <w:proofErr w:type="spellEnd"/>
      <w:r w:rsidRPr="00011CFA">
        <w:rPr>
          <w:shd w:val="clear" w:color="auto" w:fill="F8F8F8"/>
        </w:rPr>
        <w:t>» МБОУ «</w:t>
      </w:r>
      <w:proofErr w:type="spellStart"/>
      <w:r w:rsidRPr="00011CFA">
        <w:rPr>
          <w:shd w:val="clear" w:color="auto" w:fill="F8F8F8"/>
        </w:rPr>
        <w:t>Юнкюрская</w:t>
      </w:r>
      <w:proofErr w:type="spellEnd"/>
      <w:r w:rsidRPr="00011CFA">
        <w:rPr>
          <w:shd w:val="clear" w:color="auto" w:fill="F8F8F8"/>
        </w:rPr>
        <w:t xml:space="preserve"> СОШ им. В.И. Сергеева» (Полуэктов Денис Александрович, Ефремов Альберт Александрович, Гонт Герман Романович);</w:t>
      </w:r>
    </w:p>
    <w:p w:rsidR="00294DFE" w:rsidRPr="00011CFA" w:rsidRDefault="00294DFE" w:rsidP="00011CFA">
      <w:pPr>
        <w:shd w:val="clear" w:color="auto" w:fill="FFFFFF" w:themeFill="background1"/>
        <w:spacing w:line="360" w:lineRule="auto"/>
        <w:jc w:val="both"/>
        <w:rPr>
          <w:shd w:val="clear" w:color="auto" w:fill="F8F8F8"/>
        </w:rPr>
      </w:pPr>
      <w:r w:rsidRPr="00011CFA">
        <w:rPr>
          <w:shd w:val="clear" w:color="auto" w:fill="F8F8F8"/>
        </w:rPr>
        <w:t>3 место – команда «</w:t>
      </w:r>
      <w:proofErr w:type="spellStart"/>
      <w:r w:rsidRPr="00011CFA">
        <w:rPr>
          <w:shd w:val="clear" w:color="auto" w:fill="F8F8F8"/>
        </w:rPr>
        <w:t>ВиНИлком</w:t>
      </w:r>
      <w:proofErr w:type="spellEnd"/>
      <w:r w:rsidRPr="00011CFA">
        <w:rPr>
          <w:shd w:val="clear" w:color="auto" w:fill="F8F8F8"/>
        </w:rPr>
        <w:t>» МБОУ "</w:t>
      </w:r>
      <w:proofErr w:type="spellStart"/>
      <w:r w:rsidRPr="00011CFA">
        <w:rPr>
          <w:shd w:val="clear" w:color="auto" w:fill="F8F8F8"/>
        </w:rPr>
        <w:t>Кыллахская</w:t>
      </w:r>
      <w:proofErr w:type="spellEnd"/>
      <w:r w:rsidRPr="00011CFA">
        <w:rPr>
          <w:shd w:val="clear" w:color="auto" w:fill="F8F8F8"/>
        </w:rPr>
        <w:t xml:space="preserve"> СОШ им. А.Л. </w:t>
      </w:r>
      <w:proofErr w:type="spellStart"/>
      <w:r w:rsidRPr="00011CFA">
        <w:rPr>
          <w:shd w:val="clear" w:color="auto" w:fill="F8F8F8"/>
        </w:rPr>
        <w:t>Бахсырова</w:t>
      </w:r>
      <w:proofErr w:type="spellEnd"/>
      <w:r w:rsidRPr="00011CFA">
        <w:rPr>
          <w:shd w:val="clear" w:color="auto" w:fill="F8F8F8"/>
        </w:rPr>
        <w:t>" (</w:t>
      </w:r>
      <w:proofErr w:type="spellStart"/>
      <w:r w:rsidRPr="00011CFA">
        <w:rPr>
          <w:shd w:val="clear" w:color="auto" w:fill="F8F8F8"/>
        </w:rPr>
        <w:t>Сокорутова</w:t>
      </w:r>
      <w:proofErr w:type="spellEnd"/>
      <w:r w:rsidRPr="00011CFA">
        <w:rPr>
          <w:shd w:val="clear" w:color="auto" w:fill="F8F8F8"/>
        </w:rPr>
        <w:t xml:space="preserve"> Виктория Викторовна, Максимов Никита Валерьевич, </w:t>
      </w:r>
      <w:proofErr w:type="spellStart"/>
      <w:r w:rsidRPr="00011CFA">
        <w:rPr>
          <w:shd w:val="clear" w:color="auto" w:fill="F8F8F8"/>
        </w:rPr>
        <w:t>Чердонов</w:t>
      </w:r>
      <w:proofErr w:type="spellEnd"/>
      <w:r w:rsidRPr="00011CFA">
        <w:rPr>
          <w:shd w:val="clear" w:color="auto" w:fill="F8F8F8"/>
        </w:rPr>
        <w:t xml:space="preserve"> Илья Владимирович);</w:t>
      </w:r>
    </w:p>
    <w:p w:rsidR="00294DFE" w:rsidRPr="00011CFA" w:rsidRDefault="00294DFE" w:rsidP="00011CFA">
      <w:pPr>
        <w:pStyle w:val="af0"/>
        <w:shd w:val="clear" w:color="auto" w:fill="FFFFFF" w:themeFill="background1"/>
        <w:spacing w:after="0" w:line="360" w:lineRule="auto"/>
        <w:ind w:left="1571"/>
        <w:jc w:val="both"/>
        <w:rPr>
          <w:rFonts w:ascii="Times New Roman" w:hAnsi="Times New Roman"/>
          <w:sz w:val="24"/>
          <w:szCs w:val="24"/>
          <w:shd w:val="clear" w:color="auto" w:fill="F8F8F8"/>
        </w:rPr>
      </w:pPr>
      <w:r w:rsidRPr="00011CFA">
        <w:rPr>
          <w:rFonts w:ascii="Times New Roman" w:hAnsi="Times New Roman"/>
          <w:sz w:val="24"/>
          <w:szCs w:val="24"/>
          <w:shd w:val="clear" w:color="auto" w:fill="F8F8F8"/>
        </w:rPr>
        <w:t>Победители по номинациям:</w:t>
      </w:r>
    </w:p>
    <w:p w:rsidR="00294DFE" w:rsidRPr="00011CFA" w:rsidRDefault="00294DFE" w:rsidP="00011CFA">
      <w:pPr>
        <w:shd w:val="clear" w:color="auto" w:fill="FFFFFF" w:themeFill="background1"/>
        <w:spacing w:line="360" w:lineRule="auto"/>
        <w:jc w:val="both"/>
        <w:rPr>
          <w:shd w:val="clear" w:color="auto" w:fill="F8F8F8"/>
        </w:rPr>
      </w:pPr>
      <w:r w:rsidRPr="00011CFA">
        <w:rPr>
          <w:shd w:val="clear" w:color="auto" w:fill="F8F8F8"/>
        </w:rPr>
        <w:t>«Лучший менеджер» – Максимов Никита, МБОУ "</w:t>
      </w:r>
      <w:proofErr w:type="spellStart"/>
      <w:r w:rsidRPr="00011CFA">
        <w:rPr>
          <w:shd w:val="clear" w:color="auto" w:fill="F8F8F8"/>
        </w:rPr>
        <w:t>Кыллахская</w:t>
      </w:r>
      <w:proofErr w:type="spellEnd"/>
      <w:r w:rsidRPr="00011CFA">
        <w:rPr>
          <w:shd w:val="clear" w:color="auto" w:fill="F8F8F8"/>
        </w:rPr>
        <w:t xml:space="preserve"> СОШ им. А.Л. </w:t>
      </w:r>
      <w:proofErr w:type="spellStart"/>
      <w:r w:rsidRPr="00011CFA">
        <w:rPr>
          <w:shd w:val="clear" w:color="auto" w:fill="F8F8F8"/>
        </w:rPr>
        <w:t>Бахсырова</w:t>
      </w:r>
      <w:proofErr w:type="spellEnd"/>
      <w:r w:rsidRPr="00011CFA">
        <w:rPr>
          <w:shd w:val="clear" w:color="auto" w:fill="F8F8F8"/>
        </w:rPr>
        <w:t>";</w:t>
      </w:r>
    </w:p>
    <w:p w:rsidR="00294DFE" w:rsidRPr="00011CFA" w:rsidRDefault="00294DFE" w:rsidP="00011CFA">
      <w:pPr>
        <w:shd w:val="clear" w:color="auto" w:fill="FFFFFF" w:themeFill="background1"/>
        <w:spacing w:line="360" w:lineRule="auto"/>
        <w:jc w:val="both"/>
        <w:rPr>
          <w:shd w:val="clear" w:color="auto" w:fill="F8F8F8"/>
        </w:rPr>
      </w:pPr>
      <w:r w:rsidRPr="00011CFA">
        <w:rPr>
          <w:shd w:val="clear" w:color="auto" w:fill="F8F8F8"/>
        </w:rPr>
        <w:t>«Лучший программист» – Ефремов Альберт, МБОУ «</w:t>
      </w:r>
      <w:proofErr w:type="spellStart"/>
      <w:r w:rsidRPr="00011CFA">
        <w:rPr>
          <w:shd w:val="clear" w:color="auto" w:fill="F8F8F8"/>
        </w:rPr>
        <w:t>Юнкюрская</w:t>
      </w:r>
      <w:proofErr w:type="spellEnd"/>
      <w:r w:rsidRPr="00011CFA">
        <w:rPr>
          <w:shd w:val="clear" w:color="auto" w:fill="F8F8F8"/>
        </w:rPr>
        <w:t xml:space="preserve"> СОШ им. В.И.Сергеева»;</w:t>
      </w:r>
    </w:p>
    <w:p w:rsidR="00294DFE" w:rsidRPr="00011CFA" w:rsidRDefault="00294DFE" w:rsidP="00011CFA">
      <w:pPr>
        <w:shd w:val="clear" w:color="auto" w:fill="FFFFFF" w:themeFill="background1"/>
        <w:spacing w:line="360" w:lineRule="auto"/>
        <w:jc w:val="both"/>
        <w:rPr>
          <w:shd w:val="clear" w:color="auto" w:fill="F8F8F8"/>
        </w:rPr>
      </w:pPr>
      <w:r w:rsidRPr="00011CFA">
        <w:rPr>
          <w:shd w:val="clear" w:color="auto" w:fill="F8F8F8"/>
        </w:rPr>
        <w:t>«Лучший дизайнер» – Евстифеев Игорь, МБОУ "СОШ №1 им. Н.Н. Яковлева".</w:t>
      </w:r>
    </w:p>
    <w:p w:rsidR="00294DFE" w:rsidRPr="00011CFA" w:rsidRDefault="00011CFA" w:rsidP="00011CFA">
      <w:pPr>
        <w:shd w:val="clear" w:color="auto" w:fill="FFFFFF" w:themeFill="background1"/>
        <w:spacing w:line="360" w:lineRule="auto"/>
        <w:jc w:val="both"/>
        <w:rPr>
          <w:shd w:val="clear" w:color="auto" w:fill="F8F8F8"/>
        </w:rPr>
      </w:pPr>
      <w:r>
        <w:rPr>
          <w:shd w:val="clear" w:color="auto" w:fill="F8F8F8"/>
        </w:rPr>
        <w:t xml:space="preserve">           </w:t>
      </w:r>
      <w:r w:rsidR="00294DFE" w:rsidRPr="00011CFA">
        <w:rPr>
          <w:shd w:val="clear" w:color="auto" w:fill="F8F8F8"/>
        </w:rPr>
        <w:t>Республиканский конкурс «Моя профессия – IT» является ежегодным, организован Министерством связи и информационных технологий РC(Я), Министерством образования и науки Р</w:t>
      </w:r>
      <w:proofErr w:type="gramStart"/>
      <w:r w:rsidR="00294DFE" w:rsidRPr="00011CFA">
        <w:rPr>
          <w:shd w:val="clear" w:color="auto" w:fill="F8F8F8"/>
        </w:rPr>
        <w:t>С(</w:t>
      </w:r>
      <w:proofErr w:type="gramEnd"/>
      <w:r w:rsidR="00294DFE" w:rsidRPr="00011CFA">
        <w:rPr>
          <w:shd w:val="clear" w:color="auto" w:fill="F8F8F8"/>
        </w:rPr>
        <w:t>Я), Ассоциацией развития ИТ-отрасли РС (Я) и Технопарком «Якутия».</w:t>
      </w:r>
    </w:p>
    <w:p w:rsidR="00294DFE" w:rsidRPr="00011CFA" w:rsidRDefault="00011CFA" w:rsidP="00011CFA">
      <w:pPr>
        <w:shd w:val="clear" w:color="auto" w:fill="FFFFFF" w:themeFill="background1"/>
        <w:spacing w:line="360" w:lineRule="auto"/>
        <w:jc w:val="both"/>
        <w:rPr>
          <w:shd w:val="clear" w:color="auto" w:fill="F8F8F8"/>
        </w:rPr>
      </w:pPr>
      <w:r>
        <w:rPr>
          <w:shd w:val="clear" w:color="auto" w:fill="F8F8F8"/>
        </w:rPr>
        <w:t xml:space="preserve">           </w:t>
      </w:r>
      <w:r w:rsidR="00294DFE" w:rsidRPr="00011CFA">
        <w:rPr>
          <w:shd w:val="clear" w:color="auto" w:fill="F8F8F8"/>
        </w:rPr>
        <w:t xml:space="preserve">С 18 по 20 ноября группа специалистов ИТ-отрасли провела двухдневный выездной </w:t>
      </w:r>
      <w:r w:rsidR="00294DFE" w:rsidRPr="00011CFA">
        <w:rPr>
          <w:b/>
          <w:bCs/>
          <w:shd w:val="clear" w:color="auto" w:fill="F8F8F8"/>
        </w:rPr>
        <w:t>образовательный семинар для школьников 7-11 классов</w:t>
      </w:r>
      <w:r w:rsidR="00294DFE" w:rsidRPr="00011CFA">
        <w:rPr>
          <w:shd w:val="clear" w:color="auto" w:fill="F8F8F8"/>
        </w:rPr>
        <w:t xml:space="preserve"> </w:t>
      </w:r>
      <w:proofErr w:type="spellStart"/>
      <w:r w:rsidR="00294DFE" w:rsidRPr="00011CFA">
        <w:rPr>
          <w:shd w:val="clear" w:color="auto" w:fill="F8F8F8"/>
        </w:rPr>
        <w:t>Олекминского</w:t>
      </w:r>
      <w:proofErr w:type="spellEnd"/>
      <w:r w:rsidR="00294DFE" w:rsidRPr="00011CFA">
        <w:rPr>
          <w:shd w:val="clear" w:color="auto" w:fill="F8F8F8"/>
        </w:rPr>
        <w:t xml:space="preserve"> района в рамках подготовки к республиканскому конкурсу «Моя профессия - IT». Основными организаторами мероприятия являются Ассоциация развития ИТ-отрасли Р</w:t>
      </w:r>
      <w:proofErr w:type="gramStart"/>
      <w:r w:rsidR="00294DFE" w:rsidRPr="00011CFA">
        <w:rPr>
          <w:shd w:val="clear" w:color="auto" w:fill="F8F8F8"/>
        </w:rPr>
        <w:t>С(</w:t>
      </w:r>
      <w:proofErr w:type="gramEnd"/>
      <w:r w:rsidR="00294DFE" w:rsidRPr="00011CFA">
        <w:rPr>
          <w:shd w:val="clear" w:color="auto" w:fill="F8F8F8"/>
        </w:rPr>
        <w:t>Я) и ГАУ «Технопарк Якутии».</w:t>
      </w:r>
    </w:p>
    <w:p w:rsidR="00294DFE" w:rsidRPr="00011CFA" w:rsidRDefault="00294DFE" w:rsidP="00011CFA">
      <w:pPr>
        <w:shd w:val="clear" w:color="auto" w:fill="FFFFFF" w:themeFill="background1"/>
        <w:spacing w:line="360" w:lineRule="auto"/>
        <w:jc w:val="both"/>
        <w:rPr>
          <w:shd w:val="clear" w:color="auto" w:fill="FFFFFF"/>
        </w:rPr>
      </w:pPr>
      <w:r w:rsidRPr="00011CFA">
        <w:rPr>
          <w:shd w:val="clear" w:color="auto" w:fill="F8F8F8"/>
        </w:rPr>
        <w:t>Для школьников из 17 школ района посредством видеоконференцсвязи прошли лекции и практические занятия. Специалисты рассказали о том, какую выбрать профессию, чтобы работать в ИТ-отрасли.</w:t>
      </w:r>
      <w:r w:rsidRPr="00011CFA">
        <w:rPr>
          <w:shd w:val="clear" w:color="auto" w:fill="FFFFFF"/>
        </w:rPr>
        <w:t xml:space="preserve"> </w:t>
      </w:r>
    </w:p>
    <w:p w:rsidR="00294DFE" w:rsidRPr="00011CFA" w:rsidRDefault="00294DFE" w:rsidP="00011CFA">
      <w:pPr>
        <w:shd w:val="clear" w:color="auto" w:fill="FFFFFF" w:themeFill="background1"/>
        <w:spacing w:line="360" w:lineRule="auto"/>
        <w:jc w:val="both"/>
        <w:rPr>
          <w:shd w:val="clear" w:color="auto" w:fill="FFFFFF"/>
        </w:rPr>
      </w:pPr>
      <w:r w:rsidRPr="00011CFA">
        <w:rPr>
          <w:shd w:val="clear" w:color="auto" w:fill="FFFFFF"/>
        </w:rPr>
        <w:t xml:space="preserve">В течение двух дней школьники </w:t>
      </w:r>
      <w:proofErr w:type="spellStart"/>
      <w:r w:rsidRPr="00011CFA">
        <w:rPr>
          <w:shd w:val="clear" w:color="auto" w:fill="FFFFFF"/>
        </w:rPr>
        <w:t>Олекминского</w:t>
      </w:r>
      <w:proofErr w:type="spellEnd"/>
      <w:r w:rsidRPr="00011CFA">
        <w:rPr>
          <w:shd w:val="clear" w:color="auto" w:fill="FFFFFF"/>
        </w:rPr>
        <w:t xml:space="preserve"> района осваивали основы разработки ИТ-проектов – от идеи до готового продукта.</w:t>
      </w:r>
    </w:p>
    <w:p w:rsidR="00294DFE" w:rsidRPr="00011CFA" w:rsidRDefault="00294DFE" w:rsidP="00011CFA">
      <w:pPr>
        <w:pStyle w:val="af0"/>
        <w:shd w:val="clear" w:color="auto" w:fill="FFFFFF" w:themeFill="background1"/>
        <w:spacing w:after="0" w:line="360" w:lineRule="auto"/>
        <w:ind w:left="1571"/>
        <w:jc w:val="both"/>
        <w:rPr>
          <w:rFonts w:ascii="Times New Roman" w:hAnsi="Times New Roman"/>
          <w:sz w:val="24"/>
          <w:szCs w:val="24"/>
          <w:shd w:val="clear" w:color="auto" w:fill="FFFFFF"/>
        </w:rPr>
      </w:pPr>
    </w:p>
    <w:p w:rsidR="00294DFE" w:rsidRPr="00011CFA" w:rsidRDefault="00011CFA" w:rsidP="00011CFA">
      <w:pPr>
        <w:shd w:val="clear" w:color="auto" w:fill="FFFFFF" w:themeFill="background1"/>
        <w:spacing w:line="360" w:lineRule="auto"/>
        <w:jc w:val="both"/>
        <w:rPr>
          <w:shd w:val="clear" w:color="auto" w:fill="FFFFFF"/>
        </w:rPr>
      </w:pPr>
      <w:r>
        <w:rPr>
          <w:shd w:val="clear" w:color="auto" w:fill="FFFFFF"/>
        </w:rPr>
        <w:lastRenderedPageBreak/>
        <w:t xml:space="preserve">           </w:t>
      </w:r>
      <w:r w:rsidR="00294DFE" w:rsidRPr="00011CFA">
        <w:rPr>
          <w:shd w:val="clear" w:color="auto" w:fill="FFFFFF"/>
        </w:rPr>
        <w:t xml:space="preserve">С 16 по 30 ноября 2021 г. состоялся </w:t>
      </w:r>
      <w:r w:rsidR="00294DFE" w:rsidRPr="00011CFA">
        <w:rPr>
          <w:b/>
          <w:bCs/>
          <w:shd w:val="clear" w:color="auto" w:fill="FFFFFF"/>
          <w:lang w:val="en-US"/>
        </w:rPr>
        <w:t>II</w:t>
      </w:r>
      <w:r w:rsidR="00294DFE" w:rsidRPr="00011CFA">
        <w:rPr>
          <w:b/>
          <w:bCs/>
          <w:shd w:val="clear" w:color="auto" w:fill="FFFFFF"/>
        </w:rPr>
        <w:t xml:space="preserve"> республиканский детский чемпионат «</w:t>
      </w:r>
      <w:proofErr w:type="spellStart"/>
      <w:r w:rsidR="00294DFE" w:rsidRPr="00011CFA">
        <w:rPr>
          <w:b/>
          <w:bCs/>
          <w:shd w:val="clear" w:color="auto" w:fill="FFFFFF"/>
          <w:lang w:val="en-US"/>
        </w:rPr>
        <w:t>KidSkills</w:t>
      </w:r>
      <w:proofErr w:type="spellEnd"/>
      <w:r w:rsidR="00294DFE" w:rsidRPr="00011CFA">
        <w:rPr>
          <w:b/>
          <w:bCs/>
          <w:shd w:val="clear" w:color="auto" w:fill="FFFFFF"/>
        </w:rPr>
        <w:t>».</w:t>
      </w:r>
      <w:r w:rsidR="00294DFE" w:rsidRPr="00011CFA">
        <w:rPr>
          <w:shd w:val="clear" w:color="auto" w:fill="FFFFFF"/>
        </w:rPr>
        <w:t xml:space="preserve"> Чемпионат проходил в дистанционном формате.</w:t>
      </w:r>
    </w:p>
    <w:p w:rsidR="00294DFE" w:rsidRPr="00011CFA" w:rsidRDefault="00011CFA" w:rsidP="00011CFA">
      <w:pPr>
        <w:shd w:val="clear" w:color="auto" w:fill="FFFFFF" w:themeFill="background1"/>
        <w:spacing w:line="360" w:lineRule="auto"/>
        <w:jc w:val="both"/>
      </w:pPr>
      <w:r>
        <w:t xml:space="preserve">           </w:t>
      </w:r>
      <w:r w:rsidR="00294DFE" w:rsidRPr="00011CFA">
        <w:t>В чемпионате по 8 компетенциям приняло участие 424 участника - 272 команды из 72 образовательных учреждений 20 районов Республики Саха (Якутия), в том числе из г</w:t>
      </w:r>
      <w:proofErr w:type="gramStart"/>
      <w:r w:rsidR="00294DFE" w:rsidRPr="00011CFA">
        <w:t>.Я</w:t>
      </w:r>
      <w:proofErr w:type="gramEnd"/>
      <w:r w:rsidR="00294DFE" w:rsidRPr="00011CFA">
        <w:t>кутск.</w:t>
      </w:r>
    </w:p>
    <w:p w:rsidR="00294DFE" w:rsidRPr="00011CFA" w:rsidRDefault="00294DFE" w:rsidP="00011CFA">
      <w:pPr>
        <w:shd w:val="clear" w:color="auto" w:fill="FFFFFF" w:themeFill="background1"/>
        <w:spacing w:line="360" w:lineRule="auto"/>
        <w:jc w:val="both"/>
      </w:pPr>
      <w:r w:rsidRPr="00011CFA">
        <w:t>184 команды получили дипломы победителей, в том числе: Лауреаты –  28 команд; 1 степени-31 команда; 2 степени-47 команд; 3 степени – 68 команд.</w:t>
      </w:r>
    </w:p>
    <w:p w:rsidR="00294DFE" w:rsidRPr="00011CFA" w:rsidRDefault="00011CFA" w:rsidP="00011CFA">
      <w:pPr>
        <w:shd w:val="clear" w:color="auto" w:fill="FFFFFF" w:themeFill="background1"/>
        <w:spacing w:line="360" w:lineRule="auto"/>
        <w:jc w:val="both"/>
      </w:pPr>
      <w:r>
        <w:t xml:space="preserve">          </w:t>
      </w:r>
      <w:r>
        <w:rPr>
          <w:shd w:val="clear" w:color="auto" w:fill="FFFFFF"/>
        </w:rPr>
        <w:t>Р</w:t>
      </w:r>
      <w:r w:rsidRPr="00011CFA">
        <w:rPr>
          <w:shd w:val="clear" w:color="auto" w:fill="FFFFFF"/>
        </w:rPr>
        <w:t>аботу участников Чемпионата  оценивали 30 экспертов.</w:t>
      </w:r>
      <w:r>
        <w:t xml:space="preserve"> </w:t>
      </w:r>
      <w:r w:rsidR="00294DFE" w:rsidRPr="00011CFA">
        <w:t>Решением экспертов и организаторов, по итогам чемпионата определилось 15 образовательных организаций, набравших наибольшее количество баллов в общем рейтинге ОУ:</w:t>
      </w:r>
    </w:p>
    <w:p w:rsidR="00294DFE" w:rsidRPr="00011CFA" w:rsidRDefault="00011CFA" w:rsidP="00011CFA">
      <w:pPr>
        <w:shd w:val="clear" w:color="auto" w:fill="FFFFFF" w:themeFill="background1"/>
        <w:spacing w:line="360" w:lineRule="auto"/>
        <w:jc w:val="both"/>
      </w:pPr>
      <w:r>
        <w:t xml:space="preserve">- </w:t>
      </w:r>
      <w:r w:rsidR="00294DFE" w:rsidRPr="00011CFA">
        <w:t xml:space="preserve">МБОУ «Районная гимназия «Эврика» </w:t>
      </w:r>
      <w:proofErr w:type="spellStart"/>
      <w:r w:rsidR="00294DFE" w:rsidRPr="00011CFA">
        <w:t>Олекминского</w:t>
      </w:r>
      <w:proofErr w:type="spellEnd"/>
      <w:r w:rsidR="00294DFE" w:rsidRPr="00011CFA">
        <w:t xml:space="preserve"> района Республики Саха (Якутия)</w:t>
      </w:r>
    </w:p>
    <w:p w:rsidR="00294DFE" w:rsidRPr="00011CFA" w:rsidRDefault="00011CFA" w:rsidP="00011CFA">
      <w:pPr>
        <w:shd w:val="clear" w:color="auto" w:fill="FFFFFF" w:themeFill="background1"/>
        <w:spacing w:line="360" w:lineRule="auto"/>
        <w:jc w:val="both"/>
      </w:pPr>
      <w:r>
        <w:t xml:space="preserve">- </w:t>
      </w:r>
      <w:r w:rsidR="00294DFE" w:rsidRPr="00011CFA">
        <w:t xml:space="preserve">МБДОУ «Березка» </w:t>
      </w:r>
      <w:proofErr w:type="spellStart"/>
      <w:r w:rsidR="00294DFE" w:rsidRPr="00011CFA">
        <w:t>Олекминского</w:t>
      </w:r>
      <w:proofErr w:type="spellEnd"/>
      <w:r w:rsidR="00294DFE" w:rsidRPr="00011CFA">
        <w:t xml:space="preserve"> района Республики Саха (Якутия</w:t>
      </w:r>
      <w:proofErr w:type="gramStart"/>
      <w:r w:rsidR="00294DFE" w:rsidRPr="00011CFA">
        <w:t>)Х</w:t>
      </w:r>
      <w:proofErr w:type="gramEnd"/>
      <w:r w:rsidR="00294DFE" w:rsidRPr="00011CFA">
        <w:t>очу такой сайт</w:t>
      </w:r>
    </w:p>
    <w:p w:rsidR="00294DFE" w:rsidRPr="00011CFA" w:rsidRDefault="00011CFA" w:rsidP="00011CFA">
      <w:pPr>
        <w:shd w:val="clear" w:color="auto" w:fill="FFFFFF" w:themeFill="background1"/>
        <w:spacing w:line="360" w:lineRule="auto"/>
        <w:jc w:val="both"/>
      </w:pPr>
      <w:r>
        <w:t xml:space="preserve">- </w:t>
      </w:r>
      <w:r w:rsidR="00294DFE" w:rsidRPr="00011CFA">
        <w:t xml:space="preserve">МБОУ«2-Нерюктяйинская СОШ им. </w:t>
      </w:r>
      <w:proofErr w:type="spellStart"/>
      <w:r w:rsidR="00294DFE" w:rsidRPr="00011CFA">
        <w:t>Н.Н.Корнилова</w:t>
      </w:r>
      <w:proofErr w:type="spellEnd"/>
      <w:r w:rsidR="00294DFE" w:rsidRPr="00011CFA">
        <w:t xml:space="preserve">» </w:t>
      </w:r>
      <w:proofErr w:type="spellStart"/>
      <w:r w:rsidR="00294DFE" w:rsidRPr="00011CFA">
        <w:t>Олекминского</w:t>
      </w:r>
      <w:proofErr w:type="spellEnd"/>
      <w:r w:rsidR="00294DFE" w:rsidRPr="00011CFA">
        <w:t xml:space="preserve"> района Республики Саха (Якутия)</w:t>
      </w:r>
      <w:r>
        <w:t>.</w:t>
      </w:r>
    </w:p>
    <w:p w:rsidR="00294DFE" w:rsidRPr="006604A6" w:rsidRDefault="00011CFA" w:rsidP="006604A6">
      <w:pPr>
        <w:shd w:val="clear" w:color="auto" w:fill="FFFFFF" w:themeFill="background1"/>
        <w:spacing w:line="360" w:lineRule="auto"/>
        <w:jc w:val="both"/>
        <w:rPr>
          <w:shd w:val="clear" w:color="auto" w:fill="FFFFFF"/>
        </w:rPr>
      </w:pPr>
      <w:r>
        <w:rPr>
          <w:shd w:val="clear" w:color="auto" w:fill="FFFFFF"/>
        </w:rPr>
        <w:t xml:space="preserve">            </w:t>
      </w:r>
      <w:r w:rsidR="00294DFE" w:rsidRPr="00011CFA">
        <w:rPr>
          <w:b/>
          <w:bCs/>
          <w:shd w:val="clear" w:color="auto" w:fill="FFFFFF"/>
        </w:rPr>
        <w:t>Муниципальный чемпионат «</w:t>
      </w:r>
      <w:proofErr w:type="spellStart"/>
      <w:r w:rsidR="00294DFE" w:rsidRPr="00011CFA">
        <w:rPr>
          <w:b/>
          <w:bCs/>
          <w:shd w:val="clear" w:color="auto" w:fill="FFFFFF"/>
        </w:rPr>
        <w:t>WorldSkillsJunior</w:t>
      </w:r>
      <w:proofErr w:type="spellEnd"/>
      <w:r w:rsidR="00294DFE" w:rsidRPr="00011CFA">
        <w:rPr>
          <w:b/>
          <w:bCs/>
          <w:shd w:val="clear" w:color="auto" w:fill="FFFFFF"/>
        </w:rPr>
        <w:t>»</w:t>
      </w:r>
      <w:r w:rsidR="00294DFE" w:rsidRPr="00011CFA">
        <w:rPr>
          <w:shd w:val="clear" w:color="auto" w:fill="FFFFFF"/>
        </w:rPr>
        <w:t xml:space="preserve"> в 2021 году  проводился</w:t>
      </w:r>
      <w:r w:rsidRPr="00011CFA">
        <w:rPr>
          <w:shd w:val="clear" w:color="auto" w:fill="FFFFFF"/>
        </w:rPr>
        <w:t xml:space="preserve"> </w:t>
      </w:r>
      <w:r>
        <w:rPr>
          <w:shd w:val="clear" w:color="auto" w:fill="FFFFFF"/>
        </w:rPr>
        <w:t>н</w:t>
      </w:r>
      <w:r w:rsidRPr="00011CFA">
        <w:rPr>
          <w:shd w:val="clear" w:color="auto" w:fill="FFFFFF"/>
        </w:rPr>
        <w:t>а базе 10-ти учреждений</w:t>
      </w:r>
      <w:r w:rsidR="00294DFE" w:rsidRPr="00011CFA">
        <w:rPr>
          <w:shd w:val="clear" w:color="auto" w:fill="FFFFFF"/>
        </w:rPr>
        <w:t xml:space="preserve"> по 9 компетенциям</w:t>
      </w:r>
      <w:r>
        <w:rPr>
          <w:shd w:val="clear" w:color="auto" w:fill="FFFFFF"/>
        </w:rPr>
        <w:t xml:space="preserve"> в разных возрастных категориях:</w:t>
      </w:r>
      <w:r w:rsidR="006604A6">
        <w:rPr>
          <w:shd w:val="clear" w:color="auto" w:fill="FFFFFF"/>
        </w:rPr>
        <w:t xml:space="preserve">  </w:t>
      </w:r>
      <w:r w:rsidR="00294DFE" w:rsidRPr="006604A6">
        <w:rPr>
          <w:shd w:val="clear" w:color="auto" w:fill="FFFFFF"/>
        </w:rPr>
        <w:t>«Преподавание в младших классах»</w:t>
      </w:r>
      <w:r w:rsidR="006604A6">
        <w:rPr>
          <w:shd w:val="clear" w:color="auto" w:fill="FFFFFF"/>
        </w:rPr>
        <w:t xml:space="preserve">, </w:t>
      </w:r>
      <w:r w:rsidR="00294DFE" w:rsidRPr="006604A6">
        <w:rPr>
          <w:shd w:val="clear" w:color="auto" w:fill="FFFFFF"/>
        </w:rPr>
        <w:t>«Технологии моды»</w:t>
      </w:r>
      <w:r w:rsidR="006604A6">
        <w:rPr>
          <w:shd w:val="clear" w:color="auto" w:fill="FFFFFF"/>
        </w:rPr>
        <w:t xml:space="preserve">, </w:t>
      </w:r>
      <w:r w:rsidR="00294DFE" w:rsidRPr="006604A6">
        <w:rPr>
          <w:shd w:val="clear" w:color="auto" w:fill="FFFFFF"/>
        </w:rPr>
        <w:t>«Коммуникабельность»</w:t>
      </w:r>
      <w:r w:rsidR="006604A6">
        <w:rPr>
          <w:shd w:val="clear" w:color="auto" w:fill="FFFFFF"/>
        </w:rPr>
        <w:t xml:space="preserve">, </w:t>
      </w:r>
      <w:r w:rsidR="00294DFE" w:rsidRPr="006604A6">
        <w:rPr>
          <w:shd w:val="clear" w:color="auto" w:fill="FFFFFF"/>
        </w:rPr>
        <w:t>«Искусство из конского волоса»</w:t>
      </w:r>
      <w:r w:rsidR="006604A6">
        <w:rPr>
          <w:shd w:val="clear" w:color="auto" w:fill="FFFFFF"/>
        </w:rPr>
        <w:t xml:space="preserve">, </w:t>
      </w:r>
      <w:r w:rsidR="00294DFE" w:rsidRPr="006604A6">
        <w:rPr>
          <w:shd w:val="clear" w:color="auto" w:fill="FFFFFF"/>
        </w:rPr>
        <w:t>«Медицинский и социальный уход»</w:t>
      </w:r>
      <w:r w:rsidR="006604A6">
        <w:rPr>
          <w:shd w:val="clear" w:color="auto" w:fill="FFFFFF"/>
        </w:rPr>
        <w:t xml:space="preserve">, </w:t>
      </w:r>
      <w:r w:rsidR="00294DFE" w:rsidRPr="006604A6">
        <w:rPr>
          <w:shd w:val="clear" w:color="auto" w:fill="FFFFFF"/>
        </w:rPr>
        <w:t>«Графический дизайн»</w:t>
      </w:r>
      <w:r w:rsidR="006604A6">
        <w:rPr>
          <w:shd w:val="clear" w:color="auto" w:fill="FFFFFF"/>
        </w:rPr>
        <w:t xml:space="preserve">, </w:t>
      </w:r>
      <w:r w:rsidR="00294DFE" w:rsidRPr="006604A6">
        <w:rPr>
          <w:shd w:val="clear" w:color="auto" w:fill="FFFFFF"/>
        </w:rPr>
        <w:t>«Кондитерское дело»</w:t>
      </w:r>
      <w:r w:rsidR="006604A6">
        <w:rPr>
          <w:shd w:val="clear" w:color="auto" w:fill="FFFFFF"/>
        </w:rPr>
        <w:t xml:space="preserve">, </w:t>
      </w:r>
      <w:r w:rsidR="00294DFE" w:rsidRPr="006604A6">
        <w:rPr>
          <w:shd w:val="clear" w:color="auto" w:fill="FFFFFF"/>
        </w:rPr>
        <w:t>«Веб-дизайн и разработка»</w:t>
      </w:r>
      <w:r w:rsidR="006604A6">
        <w:rPr>
          <w:shd w:val="clear" w:color="auto" w:fill="FFFFFF"/>
        </w:rPr>
        <w:t xml:space="preserve">, </w:t>
      </w:r>
      <w:r w:rsidR="00294DFE" w:rsidRPr="006604A6">
        <w:rPr>
          <w:shd w:val="clear" w:color="auto" w:fill="FFFFFF"/>
        </w:rPr>
        <w:t>«Поварское дело»</w:t>
      </w:r>
      <w:r w:rsidR="006604A6">
        <w:rPr>
          <w:shd w:val="clear" w:color="auto" w:fill="FFFFFF"/>
        </w:rPr>
        <w:t>.</w:t>
      </w:r>
    </w:p>
    <w:p w:rsidR="00294DFE" w:rsidRPr="00011CFA" w:rsidRDefault="00011CFA" w:rsidP="00011CFA">
      <w:pPr>
        <w:shd w:val="clear" w:color="auto" w:fill="FFFFFF" w:themeFill="background1"/>
        <w:spacing w:line="360" w:lineRule="auto"/>
        <w:jc w:val="both"/>
        <w:rPr>
          <w:shd w:val="clear" w:color="auto" w:fill="FFFFFF"/>
        </w:rPr>
      </w:pPr>
      <w:r>
        <w:rPr>
          <w:shd w:val="clear" w:color="auto" w:fill="FFFFFF"/>
        </w:rPr>
        <w:t xml:space="preserve">           </w:t>
      </w:r>
      <w:r w:rsidR="00294DFE" w:rsidRPr="00011CFA">
        <w:rPr>
          <w:shd w:val="clear" w:color="auto" w:fill="FFFFFF"/>
        </w:rPr>
        <w:t xml:space="preserve">Оценивали работы юных профессионалов 23 эксперта. Приняли участие 46 учащихся из 10 городских и сельских образовательных учреждении района. По итогам чемпионата 23 победителя и призера. </w:t>
      </w:r>
      <w:proofErr w:type="gramStart"/>
      <w:r w:rsidR="00294DFE" w:rsidRPr="00011CFA">
        <w:rPr>
          <w:shd w:val="clear" w:color="auto" w:fill="FFFFFF"/>
        </w:rPr>
        <w:t>Из них на региональный чемпионат рекомендованы 7 команд из 7 компетенций.</w:t>
      </w:r>
      <w:proofErr w:type="gramEnd"/>
    </w:p>
    <w:p w:rsidR="00011CFA" w:rsidRDefault="00011CFA" w:rsidP="00011CFA">
      <w:pPr>
        <w:shd w:val="clear" w:color="auto" w:fill="FFFFFF" w:themeFill="background1"/>
        <w:spacing w:line="360" w:lineRule="auto"/>
        <w:jc w:val="both"/>
        <w:rPr>
          <w:shd w:val="clear" w:color="auto" w:fill="FFFFFF"/>
        </w:rPr>
      </w:pPr>
      <w:r>
        <w:rPr>
          <w:b/>
          <w:bCs/>
          <w:shd w:val="clear" w:color="auto" w:fill="FFFFFF"/>
        </w:rPr>
        <w:t xml:space="preserve">           </w:t>
      </w:r>
      <w:r w:rsidR="00294DFE" w:rsidRPr="00011CFA">
        <w:rPr>
          <w:b/>
          <w:bCs/>
          <w:shd w:val="clear" w:color="auto" w:fill="FFFFFF"/>
        </w:rPr>
        <w:t>Региональный чемпионат</w:t>
      </w:r>
      <w:r w:rsidR="00294DFE" w:rsidRPr="00011CFA">
        <w:rPr>
          <w:shd w:val="clear" w:color="auto" w:fill="FFFFFF"/>
        </w:rPr>
        <w:t xml:space="preserve"> «</w:t>
      </w:r>
      <w:proofErr w:type="spellStart"/>
      <w:r w:rsidR="00294DFE" w:rsidRPr="00011CFA">
        <w:rPr>
          <w:b/>
          <w:bCs/>
          <w:shd w:val="clear" w:color="auto" w:fill="FFFFFF"/>
        </w:rPr>
        <w:t>WorldSkillsJunior</w:t>
      </w:r>
      <w:proofErr w:type="spellEnd"/>
      <w:r w:rsidR="00294DFE" w:rsidRPr="00011CFA">
        <w:rPr>
          <w:b/>
          <w:bCs/>
          <w:shd w:val="clear" w:color="auto" w:fill="FFFFFF"/>
        </w:rPr>
        <w:t>»</w:t>
      </w:r>
      <w:r w:rsidR="00294DFE" w:rsidRPr="00011CFA">
        <w:rPr>
          <w:shd w:val="clear" w:color="auto" w:fill="FFFFFF"/>
        </w:rPr>
        <w:t xml:space="preserve">. С 13 по 24 декабря в региональном чемпионате приняли участие 1554 участника, в том числе конкурсантов – 839 и экспертов - 715, которые соревновались по 83 компетенциям в трех возрастных категориях. Для проведения чемпионата были задействованы 31 соревновательная площадка в 11 муниципальных образованиях республики. </w:t>
      </w:r>
    </w:p>
    <w:p w:rsidR="00294DFE" w:rsidRPr="006604A6" w:rsidRDefault="00011CFA" w:rsidP="006604A6">
      <w:pPr>
        <w:shd w:val="clear" w:color="auto" w:fill="FFFFFF" w:themeFill="background1"/>
        <w:spacing w:line="360" w:lineRule="auto"/>
        <w:jc w:val="both"/>
        <w:rPr>
          <w:shd w:val="clear" w:color="auto" w:fill="FFFFFF"/>
        </w:rPr>
      </w:pPr>
      <w:r>
        <w:rPr>
          <w:shd w:val="clear" w:color="auto" w:fill="FFFFFF"/>
        </w:rPr>
        <w:t xml:space="preserve">           </w:t>
      </w:r>
      <w:r w:rsidR="00294DFE" w:rsidRPr="00011CFA">
        <w:rPr>
          <w:shd w:val="clear" w:color="auto" w:fill="FFFFFF"/>
        </w:rPr>
        <w:t xml:space="preserve">На чемпионате </w:t>
      </w:r>
      <w:proofErr w:type="spellStart"/>
      <w:r w:rsidR="00294DFE" w:rsidRPr="00011CFA">
        <w:rPr>
          <w:shd w:val="clear" w:color="auto" w:fill="FFFFFF"/>
        </w:rPr>
        <w:t>Олекминский</w:t>
      </w:r>
      <w:proofErr w:type="spellEnd"/>
      <w:r w:rsidR="00294DFE" w:rsidRPr="00011CFA">
        <w:rPr>
          <w:shd w:val="clear" w:color="auto" w:fill="FFFFFF"/>
        </w:rPr>
        <w:t xml:space="preserve"> район представила команда победителей Муниципального этапа из МБОУ «Урицкая СОШ» в компетенции «Поварское дело» Сафонова Кристина Витальевна, руководитель: </w:t>
      </w:r>
      <w:proofErr w:type="spellStart"/>
      <w:r w:rsidR="00294DFE" w:rsidRPr="00011CFA">
        <w:rPr>
          <w:shd w:val="clear" w:color="auto" w:fill="FFFFFF"/>
        </w:rPr>
        <w:t>Сударенко</w:t>
      </w:r>
      <w:proofErr w:type="spellEnd"/>
      <w:r w:rsidR="00294DFE" w:rsidRPr="00011CFA">
        <w:rPr>
          <w:shd w:val="clear" w:color="auto" w:fill="FFFFFF"/>
        </w:rPr>
        <w:t xml:space="preserve"> Ольга Юрьевна. Кристина выступила на высоком уровне, продемонстрировав навыки, профессионализм и заняла 2 место в своей компетенции.</w:t>
      </w:r>
    </w:p>
    <w:p w:rsidR="00294DFE" w:rsidRPr="00011CFA" w:rsidRDefault="00294DFE" w:rsidP="00011CFA">
      <w:pPr>
        <w:pStyle w:val="af0"/>
        <w:numPr>
          <w:ilvl w:val="0"/>
          <w:numId w:val="32"/>
        </w:numPr>
        <w:spacing w:after="0" w:line="360" w:lineRule="auto"/>
        <w:jc w:val="center"/>
        <w:rPr>
          <w:rFonts w:ascii="Times New Roman" w:hAnsi="Times New Roman"/>
          <w:sz w:val="24"/>
          <w:szCs w:val="24"/>
          <w:u w:val="single"/>
        </w:rPr>
      </w:pPr>
      <w:r w:rsidRPr="00011CFA">
        <w:rPr>
          <w:rFonts w:ascii="Times New Roman" w:hAnsi="Times New Roman"/>
          <w:sz w:val="24"/>
          <w:szCs w:val="24"/>
          <w:u w:val="single"/>
        </w:rPr>
        <w:t>О материально-техническом оснащении ОУ района:</w:t>
      </w:r>
    </w:p>
    <w:p w:rsidR="00294DFE" w:rsidRPr="00011CFA" w:rsidRDefault="00011CFA" w:rsidP="00011CFA">
      <w:pPr>
        <w:autoSpaceDE w:val="0"/>
        <w:autoSpaceDN w:val="0"/>
        <w:adjustRightInd w:val="0"/>
        <w:spacing w:line="360" w:lineRule="auto"/>
        <w:jc w:val="both"/>
        <w:rPr>
          <w:rFonts w:eastAsia="TimesNewRomanPSMT"/>
        </w:rPr>
      </w:pPr>
      <w:r>
        <w:rPr>
          <w:rFonts w:eastAsia="TimesNewRomanPSMT"/>
        </w:rPr>
        <w:t xml:space="preserve">          </w:t>
      </w:r>
      <w:r w:rsidR="00294DFE" w:rsidRPr="00011CFA">
        <w:rPr>
          <w:rFonts w:eastAsia="TimesNewRomanPSMT"/>
        </w:rPr>
        <w:t>Все школы оснащены компьютерным и интерактивным оборудованием. Всего в школах района 534 персональных компьютеров (АППГ-</w:t>
      </w:r>
      <w:r w:rsidR="00294DFE" w:rsidRPr="00011CFA">
        <w:rPr>
          <w:rFonts w:eastAsia="TimesNewRomanPSMT"/>
          <w:lang w:val="sah-RU"/>
        </w:rPr>
        <w:t>525</w:t>
      </w:r>
      <w:r w:rsidR="00294DFE" w:rsidRPr="00011CFA">
        <w:rPr>
          <w:rFonts w:eastAsia="TimesNewRomanPSMT"/>
        </w:rPr>
        <w:t xml:space="preserve">), 467 ноутбуков, </w:t>
      </w:r>
      <w:r w:rsidR="00294DFE" w:rsidRPr="00011CFA">
        <w:rPr>
          <w:rFonts w:eastAsia="TimesNewRomanPSMT"/>
          <w:lang w:val="sah-RU"/>
        </w:rPr>
        <w:t xml:space="preserve">128 </w:t>
      </w:r>
      <w:r w:rsidR="00294DFE" w:rsidRPr="00011CFA">
        <w:rPr>
          <w:rFonts w:eastAsia="TimesNewRomanPSMT"/>
        </w:rPr>
        <w:t xml:space="preserve">интерактивных досок (АППГ - </w:t>
      </w:r>
      <w:r w:rsidR="00294DFE" w:rsidRPr="00011CFA">
        <w:rPr>
          <w:rFonts w:eastAsia="TimesNewRomanPSMT"/>
          <w:lang w:val="sah-RU"/>
        </w:rPr>
        <w:t>131</w:t>
      </w:r>
      <w:r w:rsidR="00294DFE" w:rsidRPr="00011CFA">
        <w:rPr>
          <w:rFonts w:eastAsia="TimesNewRomanPSMT"/>
        </w:rPr>
        <w:t xml:space="preserve">), </w:t>
      </w:r>
      <w:r w:rsidR="00294DFE" w:rsidRPr="00011CFA">
        <w:rPr>
          <w:rFonts w:eastAsia="TimesNewRomanPSMT"/>
          <w:lang w:val="sah-RU"/>
        </w:rPr>
        <w:t>135</w:t>
      </w:r>
      <w:r w:rsidR="00294DFE" w:rsidRPr="00011CFA">
        <w:rPr>
          <w:rFonts w:eastAsia="TimesNewRomanPSMT"/>
        </w:rPr>
        <w:t xml:space="preserve"> - МФУ (многофункциональное устройство АППГ - 140), 178 принтеров (АППГ – 167), 65 сканеро</w:t>
      </w:r>
      <w:proofErr w:type="gramStart"/>
      <w:r w:rsidR="00294DFE" w:rsidRPr="00011CFA">
        <w:rPr>
          <w:rFonts w:eastAsia="TimesNewRomanPSMT"/>
        </w:rPr>
        <w:t>в(</w:t>
      </w:r>
      <w:proofErr w:type="gramEnd"/>
      <w:r w:rsidR="00294DFE" w:rsidRPr="00011CFA">
        <w:rPr>
          <w:rFonts w:eastAsia="TimesNewRomanPSMT"/>
        </w:rPr>
        <w:t xml:space="preserve">АППГ – </w:t>
      </w:r>
      <w:r w:rsidR="00294DFE" w:rsidRPr="00011CFA">
        <w:rPr>
          <w:rFonts w:eastAsia="TimesNewRomanPSMT"/>
          <w:lang w:val="sah-RU"/>
        </w:rPr>
        <w:t>77</w:t>
      </w:r>
      <w:r w:rsidR="00294DFE" w:rsidRPr="00011CFA">
        <w:rPr>
          <w:rFonts w:eastAsia="TimesNewRomanPSMT"/>
        </w:rPr>
        <w:t xml:space="preserve">), </w:t>
      </w:r>
      <w:r w:rsidR="00294DFE" w:rsidRPr="00011CFA">
        <w:rPr>
          <w:rFonts w:eastAsia="TimesNewRomanPSMT"/>
          <w:lang w:val="sah-RU"/>
        </w:rPr>
        <w:t>71</w:t>
      </w:r>
      <w:r w:rsidR="00294DFE" w:rsidRPr="00011CFA">
        <w:rPr>
          <w:rFonts w:eastAsia="TimesNewRomanPSMT"/>
        </w:rPr>
        <w:t xml:space="preserve"> веб-камеры (АППГ – </w:t>
      </w:r>
      <w:r w:rsidR="00294DFE" w:rsidRPr="00011CFA">
        <w:rPr>
          <w:rFonts w:eastAsia="TimesNewRomanPSMT"/>
          <w:lang w:val="sah-RU"/>
        </w:rPr>
        <w:t>71</w:t>
      </w:r>
      <w:r w:rsidR="00294DFE" w:rsidRPr="00011CFA">
        <w:rPr>
          <w:rFonts w:eastAsia="TimesNewRomanPSMT"/>
        </w:rPr>
        <w:t xml:space="preserve">), 183 видеопроектора(АППГ – </w:t>
      </w:r>
      <w:r w:rsidR="00294DFE" w:rsidRPr="00011CFA">
        <w:rPr>
          <w:rFonts w:eastAsia="TimesNewRomanPSMT"/>
          <w:lang w:val="sah-RU"/>
        </w:rPr>
        <w:t>192</w:t>
      </w:r>
      <w:r w:rsidR="00294DFE" w:rsidRPr="00011CFA">
        <w:rPr>
          <w:rFonts w:eastAsia="TimesNewRomanPSMT"/>
        </w:rPr>
        <w:t>).</w:t>
      </w:r>
    </w:p>
    <w:p w:rsidR="00294DFE" w:rsidRPr="00011CFA" w:rsidRDefault="00011CFA" w:rsidP="00011CFA">
      <w:pPr>
        <w:shd w:val="clear" w:color="auto" w:fill="FFFFFF"/>
        <w:spacing w:line="360" w:lineRule="auto"/>
        <w:jc w:val="both"/>
        <w:rPr>
          <w:shd w:val="clear" w:color="auto" w:fill="FFFFFF"/>
        </w:rPr>
      </w:pPr>
      <w:r>
        <w:rPr>
          <w:shd w:val="clear" w:color="auto" w:fill="FFFFFF"/>
        </w:rPr>
        <w:t xml:space="preserve">           </w:t>
      </w:r>
      <w:proofErr w:type="gramStart"/>
      <w:r w:rsidR="00294DFE" w:rsidRPr="00011CFA">
        <w:rPr>
          <w:shd w:val="clear" w:color="auto" w:fill="FFFFFF"/>
        </w:rPr>
        <w:t xml:space="preserve">В рамках реализации федерального проекта «Цифровая образовательная среда» Национального проекта «Образование» в </w:t>
      </w:r>
      <w:proofErr w:type="spellStart"/>
      <w:r w:rsidR="00294DFE" w:rsidRPr="00011CFA">
        <w:rPr>
          <w:shd w:val="clear" w:color="auto" w:fill="FFFFFF"/>
        </w:rPr>
        <w:t>Олекминском</w:t>
      </w:r>
      <w:proofErr w:type="spellEnd"/>
      <w:r w:rsidR="00294DFE" w:rsidRPr="00011CFA">
        <w:rPr>
          <w:shd w:val="clear" w:color="auto" w:fill="FFFFFF"/>
        </w:rPr>
        <w:t xml:space="preserve"> районе осуществлено обновление материально-технической базы общеобразовательных организаций МБОУ «СОШ №2», МБОУ </w:t>
      </w:r>
      <w:r w:rsidR="00294DFE" w:rsidRPr="00011CFA">
        <w:rPr>
          <w:shd w:val="clear" w:color="auto" w:fill="FFFFFF"/>
        </w:rPr>
        <w:lastRenderedPageBreak/>
        <w:t>«</w:t>
      </w:r>
      <w:proofErr w:type="spellStart"/>
      <w:r w:rsidR="00294DFE" w:rsidRPr="00011CFA">
        <w:rPr>
          <w:shd w:val="clear" w:color="auto" w:fill="FFFFFF"/>
        </w:rPr>
        <w:t>Абагинская</w:t>
      </w:r>
      <w:proofErr w:type="spellEnd"/>
      <w:r w:rsidR="00294DFE" w:rsidRPr="00011CFA">
        <w:rPr>
          <w:shd w:val="clear" w:color="auto" w:fill="FFFFFF"/>
        </w:rPr>
        <w:t xml:space="preserve"> СОШ им. А.Г. Кудрина-</w:t>
      </w:r>
      <w:proofErr w:type="spellStart"/>
      <w:r w:rsidR="00294DFE" w:rsidRPr="00011CFA">
        <w:rPr>
          <w:shd w:val="clear" w:color="auto" w:fill="FFFFFF"/>
        </w:rPr>
        <w:t>Абагинского</w:t>
      </w:r>
      <w:proofErr w:type="spellEnd"/>
      <w:r w:rsidR="00294DFE" w:rsidRPr="00011CFA">
        <w:rPr>
          <w:shd w:val="clear" w:color="auto" w:fill="FFFFFF"/>
        </w:rPr>
        <w:t>», МБОУ «РГ «Эврика», МКОУ «</w:t>
      </w:r>
      <w:proofErr w:type="spellStart"/>
      <w:r w:rsidR="00294DFE" w:rsidRPr="00011CFA">
        <w:rPr>
          <w:shd w:val="clear" w:color="auto" w:fill="FFFFFF"/>
        </w:rPr>
        <w:t>Саныяхтахская</w:t>
      </w:r>
      <w:proofErr w:type="spellEnd"/>
      <w:r w:rsidR="00294DFE" w:rsidRPr="00011CFA">
        <w:rPr>
          <w:shd w:val="clear" w:color="auto" w:fill="FFFFFF"/>
        </w:rPr>
        <w:t xml:space="preserve"> СОШ», МБОУ «1-Нерюктяйинская СОШ им. С.И. </w:t>
      </w:r>
      <w:proofErr w:type="spellStart"/>
      <w:r w:rsidR="00294DFE" w:rsidRPr="00011CFA">
        <w:rPr>
          <w:shd w:val="clear" w:color="auto" w:fill="FFFFFF"/>
        </w:rPr>
        <w:t>Идельгина</w:t>
      </w:r>
      <w:proofErr w:type="spellEnd"/>
      <w:r w:rsidR="00294DFE" w:rsidRPr="00011CFA">
        <w:rPr>
          <w:shd w:val="clear" w:color="auto" w:fill="FFFFFF"/>
        </w:rPr>
        <w:t>», каждое учреждение получили 33 ноутбука для пространства ЦОС.</w:t>
      </w:r>
      <w:proofErr w:type="gramEnd"/>
      <w:r w:rsidR="00294DFE" w:rsidRPr="00011CFA">
        <w:rPr>
          <w:shd w:val="clear" w:color="auto" w:fill="FFFFFF"/>
        </w:rPr>
        <w:t xml:space="preserve"> Единый день открытия ЦОС прошел 24 декабря 2021 г.</w:t>
      </w:r>
    </w:p>
    <w:p w:rsidR="00EF5923" w:rsidRDefault="00011CFA" w:rsidP="00EF5923">
      <w:pPr>
        <w:shd w:val="clear" w:color="auto" w:fill="FFFFFF"/>
        <w:spacing w:line="360" w:lineRule="auto"/>
        <w:jc w:val="both"/>
        <w:rPr>
          <w:shd w:val="clear" w:color="auto" w:fill="FFFFFF"/>
        </w:rPr>
      </w:pPr>
      <w:r>
        <w:rPr>
          <w:shd w:val="clear" w:color="auto" w:fill="FFFFFF"/>
        </w:rPr>
        <w:t xml:space="preserve">           </w:t>
      </w:r>
      <w:r w:rsidR="00294DFE" w:rsidRPr="00011CFA">
        <w:rPr>
          <w:shd w:val="clear" w:color="auto" w:fill="FFFFFF"/>
        </w:rPr>
        <w:t>Также рамках Федерального проекта «Информационная инфраструктура» национальной программы «Цифровая экономика Российской Федерации», для социально значимых учреждений Республики Сах</w:t>
      </w:r>
      <w:proofErr w:type="gramStart"/>
      <w:r w:rsidR="00294DFE" w:rsidRPr="00011CFA">
        <w:rPr>
          <w:shd w:val="clear" w:color="auto" w:fill="FFFFFF"/>
        </w:rPr>
        <w:t>а(</w:t>
      </w:r>
      <w:proofErr w:type="gramEnd"/>
      <w:r w:rsidR="00294DFE" w:rsidRPr="00011CFA">
        <w:rPr>
          <w:shd w:val="clear" w:color="auto" w:fill="FFFFFF"/>
        </w:rPr>
        <w:t xml:space="preserve">Якутия) в период 2019-2021 годы были проведены мероприятия по организации доступа к сети Интернет образовательных учреждений </w:t>
      </w:r>
      <w:proofErr w:type="spellStart"/>
      <w:r w:rsidR="00294DFE" w:rsidRPr="00011CFA">
        <w:rPr>
          <w:shd w:val="clear" w:color="auto" w:fill="FFFFFF"/>
        </w:rPr>
        <w:t>Олекминского</w:t>
      </w:r>
      <w:proofErr w:type="spellEnd"/>
      <w:r w:rsidR="00294DFE" w:rsidRPr="00011CFA">
        <w:rPr>
          <w:shd w:val="clear" w:color="auto" w:fill="FFFFFF"/>
        </w:rPr>
        <w:t xml:space="preserve"> района. К скоростному интернету </w:t>
      </w:r>
      <w:proofErr w:type="gramStart"/>
      <w:r w:rsidR="00294DFE" w:rsidRPr="00011CFA">
        <w:rPr>
          <w:shd w:val="clear" w:color="auto" w:fill="FFFFFF"/>
        </w:rPr>
        <w:t>подключены</w:t>
      </w:r>
      <w:proofErr w:type="gramEnd"/>
      <w:r w:rsidR="00294DFE" w:rsidRPr="00011CFA">
        <w:rPr>
          <w:shd w:val="clear" w:color="auto" w:fill="FFFFFF"/>
        </w:rPr>
        <w:t xml:space="preserve"> 19 учреждений района.</w:t>
      </w:r>
    </w:p>
    <w:p w:rsidR="00EF5923" w:rsidRDefault="00EF5923" w:rsidP="00EF5923">
      <w:pPr>
        <w:pStyle w:val="af0"/>
        <w:numPr>
          <w:ilvl w:val="0"/>
          <w:numId w:val="32"/>
        </w:numPr>
        <w:jc w:val="center"/>
        <w:rPr>
          <w:rFonts w:ascii="Times New Roman" w:hAnsi="Times New Roman"/>
          <w:b/>
          <w:color w:val="0914E7"/>
          <w:sz w:val="24"/>
          <w:szCs w:val="24"/>
        </w:rPr>
      </w:pPr>
      <w:r w:rsidRPr="00EF5923">
        <w:rPr>
          <w:rFonts w:ascii="Times New Roman" w:hAnsi="Times New Roman"/>
          <w:b/>
          <w:color w:val="0914E7"/>
          <w:sz w:val="24"/>
          <w:szCs w:val="24"/>
        </w:rPr>
        <w:t>Повышение эффективности развития</w:t>
      </w:r>
      <w:r w:rsidRPr="00EF5923">
        <w:rPr>
          <w:rFonts w:ascii="Times New Roman" w:hAnsi="Times New Roman"/>
          <w:b/>
          <w:color w:val="0914E7"/>
          <w:sz w:val="24"/>
          <w:szCs w:val="24"/>
          <w:lang w:val="sah-RU"/>
        </w:rPr>
        <w:t xml:space="preserve"> </w:t>
      </w:r>
      <w:r w:rsidRPr="00EF5923">
        <w:rPr>
          <w:rFonts w:ascii="Times New Roman" w:hAnsi="Times New Roman"/>
          <w:b/>
          <w:color w:val="0914E7"/>
          <w:sz w:val="24"/>
          <w:szCs w:val="24"/>
        </w:rPr>
        <w:t xml:space="preserve">педагогического и управленческого кадрового потенциала образовательных учреждений </w:t>
      </w:r>
      <w:proofErr w:type="spellStart"/>
      <w:r w:rsidRPr="00EF5923">
        <w:rPr>
          <w:rFonts w:ascii="Times New Roman" w:hAnsi="Times New Roman"/>
          <w:b/>
          <w:color w:val="0914E7"/>
          <w:sz w:val="24"/>
          <w:szCs w:val="24"/>
        </w:rPr>
        <w:t>Олекминского</w:t>
      </w:r>
      <w:proofErr w:type="spellEnd"/>
      <w:r w:rsidRPr="00EF5923">
        <w:rPr>
          <w:rFonts w:ascii="Times New Roman" w:hAnsi="Times New Roman"/>
          <w:b/>
          <w:color w:val="0914E7"/>
          <w:sz w:val="24"/>
          <w:szCs w:val="24"/>
        </w:rPr>
        <w:t xml:space="preserve"> района.</w:t>
      </w:r>
    </w:p>
    <w:p w:rsidR="00EF5923" w:rsidRPr="00EF5923" w:rsidRDefault="00EF5923" w:rsidP="00EF5923">
      <w:pPr>
        <w:spacing w:line="360" w:lineRule="auto"/>
        <w:ind w:left="720"/>
        <w:rPr>
          <w:b/>
          <w:color w:val="0914E7"/>
        </w:rPr>
      </w:pPr>
      <w:r w:rsidRPr="00EF5923">
        <w:rPr>
          <w:lang w:val="sah-RU"/>
        </w:rPr>
        <w:t>Цели на 2020 - 2021 учебный год были поставлены:</w:t>
      </w:r>
    </w:p>
    <w:p w:rsidR="00EF5923" w:rsidRDefault="00EF5923" w:rsidP="00EF5923">
      <w:pPr>
        <w:spacing w:line="360" w:lineRule="auto"/>
      </w:pPr>
      <w:r>
        <w:rPr>
          <w:lang w:val="sah-RU"/>
        </w:rPr>
        <w:t>1.Обеспечить п</w:t>
      </w:r>
      <w:proofErr w:type="spellStart"/>
      <w:r w:rsidRPr="008A6A57">
        <w:t>овышение</w:t>
      </w:r>
      <w:proofErr w:type="spellEnd"/>
      <w:r>
        <w:t xml:space="preserve"> образовательного уровня </w:t>
      </w:r>
      <w:r w:rsidRPr="008A6A57">
        <w:t xml:space="preserve">педагогического </w:t>
      </w:r>
      <w:r>
        <w:t xml:space="preserve">и управленческого состава работников </w:t>
      </w:r>
      <w:r w:rsidRPr="008A6A57">
        <w:t xml:space="preserve">образовательных учреждений </w:t>
      </w:r>
      <w:proofErr w:type="spellStart"/>
      <w:r w:rsidRPr="008A6A57">
        <w:t>Олекминского</w:t>
      </w:r>
      <w:proofErr w:type="spellEnd"/>
      <w:r w:rsidRPr="008A6A57">
        <w:t xml:space="preserve"> района</w:t>
      </w:r>
      <w:r>
        <w:t xml:space="preserve">. </w:t>
      </w:r>
    </w:p>
    <w:p w:rsidR="00EF5923" w:rsidRDefault="00EF5923" w:rsidP="00EF5923">
      <w:pPr>
        <w:spacing w:line="360" w:lineRule="auto"/>
      </w:pPr>
      <w:r>
        <w:t>2.Развитие направления деятельности по прогнозированию и подготовке педагогических и управленческих кадров.</w:t>
      </w:r>
    </w:p>
    <w:p w:rsidR="00EF5923" w:rsidRPr="00EF5923" w:rsidRDefault="00EF5923" w:rsidP="00EF5923">
      <w:pPr>
        <w:pStyle w:val="a3"/>
        <w:spacing w:line="360" w:lineRule="auto"/>
        <w:jc w:val="left"/>
        <w:rPr>
          <w:b w:val="0"/>
        </w:rPr>
      </w:pPr>
      <w:r w:rsidRPr="00EF5923">
        <w:rPr>
          <w:b w:val="0"/>
          <w:lang w:val="sah-RU"/>
        </w:rPr>
        <w:t>Задачи:</w:t>
      </w:r>
    </w:p>
    <w:p w:rsidR="00EF5923" w:rsidRPr="0056312E" w:rsidRDefault="00EF5923" w:rsidP="00EF5923">
      <w:pPr>
        <w:pStyle w:val="a3"/>
        <w:spacing w:line="360" w:lineRule="auto"/>
        <w:jc w:val="left"/>
        <w:rPr>
          <w:b w:val="0"/>
          <w:lang w:val="sah-RU"/>
        </w:rPr>
      </w:pPr>
      <w:r w:rsidRPr="0056312E">
        <w:rPr>
          <w:b w:val="0"/>
        </w:rPr>
        <w:t>- р</w:t>
      </w:r>
      <w:r>
        <w:rPr>
          <w:b w:val="0"/>
        </w:rPr>
        <w:t xml:space="preserve">азработать </w:t>
      </w:r>
      <w:r w:rsidRPr="0056312E">
        <w:rPr>
          <w:b w:val="0"/>
        </w:rPr>
        <w:t>Дорожн</w:t>
      </w:r>
      <w:r>
        <w:rPr>
          <w:b w:val="0"/>
        </w:rPr>
        <w:t>ую</w:t>
      </w:r>
      <w:r w:rsidRPr="0056312E">
        <w:rPr>
          <w:b w:val="0"/>
        </w:rPr>
        <w:t xml:space="preserve"> карт</w:t>
      </w:r>
      <w:r>
        <w:rPr>
          <w:b w:val="0"/>
        </w:rPr>
        <w:t>у стратегического</w:t>
      </w:r>
      <w:r w:rsidRPr="0056312E">
        <w:rPr>
          <w:b w:val="0"/>
        </w:rPr>
        <w:t xml:space="preserve"> комплектования педагогическими кадрами ОУ района </w:t>
      </w:r>
      <w:r>
        <w:rPr>
          <w:b w:val="0"/>
        </w:rPr>
        <w:t xml:space="preserve">до 2025 года </w:t>
      </w:r>
      <w:r w:rsidRPr="0056312E">
        <w:rPr>
          <w:b w:val="0"/>
        </w:rPr>
        <w:t xml:space="preserve">из числа выпускников школ </w:t>
      </w:r>
      <w:proofErr w:type="spellStart"/>
      <w:r w:rsidRPr="0056312E">
        <w:rPr>
          <w:b w:val="0"/>
        </w:rPr>
        <w:t>Олекминского</w:t>
      </w:r>
      <w:proofErr w:type="spellEnd"/>
      <w:r w:rsidRPr="0056312E">
        <w:rPr>
          <w:b w:val="0"/>
        </w:rPr>
        <w:t xml:space="preserve"> района (ввести в работу действие грантов на уровне района «Мой выбор – Учитель»,  «Лучший студент </w:t>
      </w:r>
      <w:proofErr w:type="gramStart"/>
      <w:r w:rsidRPr="0056312E">
        <w:rPr>
          <w:b w:val="0"/>
        </w:rPr>
        <w:t>ПУЗ</w:t>
      </w:r>
      <w:proofErr w:type="gramEnd"/>
      <w:r w:rsidRPr="0056312E">
        <w:rPr>
          <w:b w:val="0"/>
        </w:rPr>
        <w:t>», проведение олимпиады «Будущий учитель»)</w:t>
      </w:r>
      <w:r w:rsidRPr="0056312E">
        <w:rPr>
          <w:b w:val="0"/>
          <w:lang w:val="sah-RU"/>
        </w:rPr>
        <w:t>;</w:t>
      </w:r>
    </w:p>
    <w:p w:rsidR="00EF5923" w:rsidRDefault="00EF5923" w:rsidP="00EF5923">
      <w:pPr>
        <w:spacing w:line="360" w:lineRule="auto"/>
        <w:rPr>
          <w:lang w:val="sah-RU"/>
        </w:rPr>
      </w:pPr>
      <w:r>
        <w:rPr>
          <w:lang w:val="sah-RU"/>
        </w:rPr>
        <w:t>- организовать работу по подбору кандидатов для направления на целевое обучение в ПУЗ;</w:t>
      </w:r>
    </w:p>
    <w:p w:rsidR="00EF5923" w:rsidRPr="00FA3852" w:rsidRDefault="00EF5923" w:rsidP="00EF5923">
      <w:pPr>
        <w:spacing w:line="360" w:lineRule="auto"/>
      </w:pPr>
      <w:r>
        <w:t xml:space="preserve">- реализовать программу второго года обучения </w:t>
      </w:r>
      <w:r w:rsidRPr="00683435">
        <w:t xml:space="preserve">Школы </w:t>
      </w:r>
      <w:r>
        <w:t>РРК 2019 – 2021г.г.</w:t>
      </w:r>
    </w:p>
    <w:p w:rsidR="00EF5923" w:rsidRDefault="00EF5923" w:rsidP="00EF5923">
      <w:pPr>
        <w:spacing w:line="360" w:lineRule="auto"/>
        <w:rPr>
          <w:u w:val="single"/>
        </w:rPr>
      </w:pPr>
      <w:r w:rsidRPr="00EA1EC1">
        <w:rPr>
          <w:u w:val="single"/>
        </w:rPr>
        <w:t>Направления работы:</w:t>
      </w:r>
    </w:p>
    <w:p w:rsidR="00EF5923" w:rsidRDefault="00EF5923" w:rsidP="00EF5923">
      <w:pPr>
        <w:spacing w:line="360" w:lineRule="auto"/>
      </w:pPr>
      <w:r w:rsidRPr="009662BE">
        <w:t xml:space="preserve">- </w:t>
      </w:r>
      <w:r>
        <w:t xml:space="preserve">оказать содействие руководителям в комплектовании педагогическими кадрами ОУ, имеющими необходимый профессиональный ценз; </w:t>
      </w:r>
    </w:p>
    <w:p w:rsidR="00EF5923" w:rsidRPr="00C368E8" w:rsidRDefault="00EF5923" w:rsidP="00EF5923">
      <w:pPr>
        <w:spacing w:line="360" w:lineRule="auto"/>
      </w:pPr>
      <w:r>
        <w:t xml:space="preserve">- продолжить пополнение банка </w:t>
      </w:r>
      <w:r w:rsidRPr="00C368E8">
        <w:t xml:space="preserve">данных студентов педагогических </w:t>
      </w:r>
      <w:r>
        <w:t>учебных заве</w:t>
      </w:r>
      <w:r w:rsidRPr="00C368E8">
        <w:t>дений</w:t>
      </w:r>
      <w:r>
        <w:t xml:space="preserve"> из числа выпускников ОУ </w:t>
      </w:r>
      <w:proofErr w:type="spellStart"/>
      <w:r>
        <w:t>Олекминского</w:t>
      </w:r>
      <w:proofErr w:type="spellEnd"/>
      <w:r>
        <w:t xml:space="preserve"> района;</w:t>
      </w:r>
    </w:p>
    <w:p w:rsidR="00EF5923" w:rsidRPr="00C368E8" w:rsidRDefault="00EF5923" w:rsidP="00EF5923">
      <w:pPr>
        <w:spacing w:line="360" w:lineRule="auto"/>
      </w:pPr>
      <w:r>
        <w:t>- разработать и реализовать мероприятия Дорожной карты до 2025 года стратегического комплектования ОУ (</w:t>
      </w:r>
      <w:proofErr w:type="spellStart"/>
      <w:r>
        <w:t>профориентационная</w:t>
      </w:r>
      <w:proofErr w:type="spellEnd"/>
      <w:r>
        <w:t xml:space="preserve">  работа с </w:t>
      </w:r>
      <w:proofErr w:type="gramStart"/>
      <w:r>
        <w:t>обучающимися</w:t>
      </w:r>
      <w:proofErr w:type="gramEnd"/>
      <w:r>
        <w:t xml:space="preserve"> ОУ на поступление в педагогические учебные заведения; </w:t>
      </w:r>
    </w:p>
    <w:p w:rsidR="00EF5923" w:rsidRPr="00C368E8" w:rsidRDefault="00EF5923" w:rsidP="00EF5923">
      <w:pPr>
        <w:spacing w:line="360" w:lineRule="auto"/>
      </w:pPr>
      <w:r>
        <w:t>- реализовать план работы ШРРК набора 2019 – 2021 г.г</w:t>
      </w:r>
      <w:proofErr w:type="gramStart"/>
      <w:r>
        <w:t>.и</w:t>
      </w:r>
      <w:proofErr w:type="gramEnd"/>
      <w:r>
        <w:t xml:space="preserve"> сформировать список слушателей ШРРК на 2021 – 2023 г.г.</w:t>
      </w:r>
    </w:p>
    <w:p w:rsidR="00EF5923" w:rsidRPr="00EA1EC1" w:rsidRDefault="00EF5923" w:rsidP="00EF5923">
      <w:pPr>
        <w:tabs>
          <w:tab w:val="left" w:pos="142"/>
        </w:tabs>
        <w:spacing w:line="360" w:lineRule="auto"/>
        <w:jc w:val="both"/>
        <w:rPr>
          <w:u w:val="single"/>
          <w:lang w:val="sah-RU"/>
        </w:rPr>
      </w:pPr>
      <w:r w:rsidRPr="00EA1EC1">
        <w:rPr>
          <w:u w:val="single"/>
          <w:lang w:val="sah-RU"/>
        </w:rPr>
        <w:t>Прогнозируемые результаты:</w:t>
      </w:r>
    </w:p>
    <w:p w:rsidR="00EF5923" w:rsidRPr="00C651E9" w:rsidRDefault="00EF5923" w:rsidP="00EF5923">
      <w:pPr>
        <w:numPr>
          <w:ilvl w:val="0"/>
          <w:numId w:val="33"/>
        </w:numPr>
        <w:tabs>
          <w:tab w:val="left" w:pos="142"/>
        </w:tabs>
        <w:spacing w:line="360" w:lineRule="auto"/>
        <w:jc w:val="both"/>
        <w:rPr>
          <w:lang w:val="sah-RU"/>
        </w:rPr>
      </w:pPr>
      <w:r>
        <w:t>Увеличение доли педагогических работников и управленческого состава ОУ, имеющих высшее профессиональное образование.</w:t>
      </w:r>
    </w:p>
    <w:p w:rsidR="00EF5923" w:rsidRPr="00AB069A" w:rsidRDefault="00EF5923" w:rsidP="00EF5923">
      <w:pPr>
        <w:numPr>
          <w:ilvl w:val="0"/>
          <w:numId w:val="33"/>
        </w:numPr>
        <w:tabs>
          <w:tab w:val="left" w:pos="142"/>
        </w:tabs>
        <w:spacing w:line="360" w:lineRule="auto"/>
        <w:jc w:val="both"/>
        <w:rPr>
          <w:lang w:val="sah-RU"/>
        </w:rPr>
      </w:pPr>
      <w:r>
        <w:t>Пополнение б</w:t>
      </w:r>
      <w:r w:rsidRPr="00AB069A">
        <w:t>анк</w:t>
      </w:r>
      <w:r>
        <w:t xml:space="preserve">а </w:t>
      </w:r>
      <w:r w:rsidRPr="00AB069A">
        <w:t xml:space="preserve">данных студентов </w:t>
      </w:r>
      <w:proofErr w:type="spellStart"/>
      <w:r w:rsidRPr="00AB069A">
        <w:t>ССУЗов</w:t>
      </w:r>
      <w:proofErr w:type="spellEnd"/>
      <w:r w:rsidRPr="00AB069A">
        <w:t>, ВУЗов из числа выпускников школ района.</w:t>
      </w:r>
    </w:p>
    <w:p w:rsidR="00EF5923" w:rsidRPr="00683435" w:rsidRDefault="00EF5923" w:rsidP="00EF5923">
      <w:pPr>
        <w:numPr>
          <w:ilvl w:val="0"/>
          <w:numId w:val="33"/>
        </w:numPr>
        <w:tabs>
          <w:tab w:val="left" w:pos="142"/>
        </w:tabs>
        <w:spacing w:line="360" w:lineRule="auto"/>
        <w:rPr>
          <w:lang w:val="sah-RU"/>
        </w:rPr>
      </w:pPr>
      <w:r>
        <w:t xml:space="preserve">Реализация мероприятий 2021 года Дорожной карты комплектования ОУ из числа </w:t>
      </w:r>
      <w:proofErr w:type="spellStart"/>
      <w:r>
        <w:t>целевиков</w:t>
      </w:r>
      <w:proofErr w:type="spellEnd"/>
      <w:r>
        <w:t xml:space="preserve"> и студентов педагогических учебных заведений до 2025года.</w:t>
      </w:r>
    </w:p>
    <w:p w:rsidR="00EF5923" w:rsidRPr="006604A6" w:rsidRDefault="00EF5923" w:rsidP="006604A6">
      <w:pPr>
        <w:numPr>
          <w:ilvl w:val="0"/>
          <w:numId w:val="33"/>
        </w:numPr>
        <w:tabs>
          <w:tab w:val="left" w:pos="142"/>
        </w:tabs>
        <w:spacing w:line="360" w:lineRule="auto"/>
        <w:jc w:val="both"/>
        <w:rPr>
          <w:lang w:val="sah-RU"/>
        </w:rPr>
      </w:pPr>
      <w:r w:rsidRPr="00C651E9">
        <w:lastRenderedPageBreak/>
        <w:t xml:space="preserve">Реализация </w:t>
      </w:r>
      <w:r>
        <w:t>второго</w:t>
      </w:r>
      <w:r w:rsidRPr="00C651E9">
        <w:t xml:space="preserve"> года обучения слушателей ШРРК</w:t>
      </w:r>
      <w:r>
        <w:t xml:space="preserve"> 2019 – 2021г.г. и организация деятельности ШРРК 2021 – 2023г.г.</w:t>
      </w:r>
    </w:p>
    <w:p w:rsidR="00EF5923" w:rsidRPr="00A00F6E" w:rsidRDefault="00EF5923" w:rsidP="00EF5923">
      <w:pPr>
        <w:pStyle w:val="af6"/>
        <w:jc w:val="center"/>
        <w:rPr>
          <w:rFonts w:ascii="Times New Roman" w:hAnsi="Times New Roman"/>
          <w:u w:val="single"/>
        </w:rPr>
      </w:pPr>
      <w:r w:rsidRPr="00A00F6E">
        <w:rPr>
          <w:rFonts w:ascii="Times New Roman" w:hAnsi="Times New Roman"/>
          <w:u w:val="single"/>
        </w:rPr>
        <w:t xml:space="preserve">Укомплектованность педагогическими кадрами ОУ </w:t>
      </w:r>
    </w:p>
    <w:p w:rsidR="00EF5923" w:rsidRDefault="00EF5923" w:rsidP="00EF5923">
      <w:pPr>
        <w:pStyle w:val="af6"/>
        <w:jc w:val="center"/>
        <w:rPr>
          <w:rFonts w:ascii="Times New Roman" w:hAnsi="Times New Roman"/>
          <w:u w:val="single"/>
        </w:rPr>
      </w:pPr>
      <w:proofErr w:type="spellStart"/>
      <w:r w:rsidRPr="00A00F6E">
        <w:rPr>
          <w:rFonts w:ascii="Times New Roman" w:hAnsi="Times New Roman"/>
          <w:u w:val="single"/>
        </w:rPr>
        <w:t>Олекминского</w:t>
      </w:r>
      <w:proofErr w:type="spellEnd"/>
      <w:r w:rsidRPr="00A00F6E">
        <w:rPr>
          <w:rFonts w:ascii="Times New Roman" w:hAnsi="Times New Roman"/>
          <w:u w:val="single"/>
        </w:rPr>
        <w:t xml:space="preserve"> района на 2020 – 2021уч</w:t>
      </w:r>
      <w:proofErr w:type="gramStart"/>
      <w:r w:rsidRPr="00A00F6E">
        <w:rPr>
          <w:rFonts w:ascii="Times New Roman" w:hAnsi="Times New Roman"/>
          <w:u w:val="single"/>
        </w:rPr>
        <w:t>.г</w:t>
      </w:r>
      <w:proofErr w:type="gramEnd"/>
      <w:r w:rsidRPr="00A00F6E">
        <w:rPr>
          <w:rFonts w:ascii="Times New Roman" w:hAnsi="Times New Roman"/>
          <w:u w:val="single"/>
        </w:rPr>
        <w:t>од.</w:t>
      </w:r>
    </w:p>
    <w:p w:rsidR="00EF5923" w:rsidRDefault="00EF5923" w:rsidP="00EF5923">
      <w:pPr>
        <w:pStyle w:val="af6"/>
        <w:jc w:val="center"/>
        <w:rPr>
          <w:rFonts w:ascii="Times New Roman" w:hAnsi="Times New Roman"/>
          <w:u w:val="single"/>
        </w:rPr>
      </w:pPr>
    </w:p>
    <w:tbl>
      <w:tblPr>
        <w:tblStyle w:val="a9"/>
        <w:tblW w:w="0" w:type="auto"/>
        <w:tblLook w:val="04A0" w:firstRow="1" w:lastRow="0" w:firstColumn="1" w:lastColumn="0" w:noHBand="0" w:noVBand="1"/>
      </w:tblPr>
      <w:tblGrid>
        <w:gridCol w:w="1518"/>
        <w:gridCol w:w="1039"/>
        <w:gridCol w:w="1031"/>
        <w:gridCol w:w="1038"/>
        <w:gridCol w:w="1030"/>
        <w:gridCol w:w="1039"/>
        <w:gridCol w:w="1039"/>
        <w:gridCol w:w="1039"/>
        <w:gridCol w:w="1031"/>
      </w:tblGrid>
      <w:tr w:rsidR="00EF5923" w:rsidTr="00534CC2">
        <w:tc>
          <w:tcPr>
            <w:tcW w:w="1518" w:type="dxa"/>
            <w:vMerge w:val="restart"/>
          </w:tcPr>
          <w:p w:rsidR="00EF5923" w:rsidRDefault="00EF5923" w:rsidP="00EF5923">
            <w:r>
              <w:t>Сведения</w:t>
            </w:r>
          </w:p>
        </w:tc>
        <w:tc>
          <w:tcPr>
            <w:tcW w:w="2070" w:type="dxa"/>
            <w:gridSpan w:val="2"/>
          </w:tcPr>
          <w:p w:rsidR="00EF5923" w:rsidRDefault="00EF5923" w:rsidP="00EF5923">
            <w:r>
              <w:t>Школы</w:t>
            </w:r>
          </w:p>
        </w:tc>
        <w:tc>
          <w:tcPr>
            <w:tcW w:w="2068" w:type="dxa"/>
            <w:gridSpan w:val="2"/>
          </w:tcPr>
          <w:p w:rsidR="00EF5923" w:rsidRDefault="00EF5923" w:rsidP="00EF5923">
            <w:r>
              <w:t>ДОУ</w:t>
            </w:r>
          </w:p>
        </w:tc>
        <w:tc>
          <w:tcPr>
            <w:tcW w:w="2078" w:type="dxa"/>
            <w:gridSpan w:val="2"/>
          </w:tcPr>
          <w:p w:rsidR="00EF5923" w:rsidRDefault="00EF5923" w:rsidP="00EF5923">
            <w:r>
              <w:t>ДО</w:t>
            </w:r>
          </w:p>
        </w:tc>
        <w:tc>
          <w:tcPr>
            <w:tcW w:w="2070" w:type="dxa"/>
            <w:gridSpan w:val="2"/>
          </w:tcPr>
          <w:p w:rsidR="00EF5923" w:rsidRDefault="00EF5923" w:rsidP="00EF5923">
            <w:r>
              <w:t>Итого по району</w:t>
            </w:r>
          </w:p>
        </w:tc>
      </w:tr>
      <w:tr w:rsidR="00EF5923" w:rsidTr="00534CC2">
        <w:tc>
          <w:tcPr>
            <w:tcW w:w="1518" w:type="dxa"/>
            <w:vMerge/>
          </w:tcPr>
          <w:p w:rsidR="00EF5923" w:rsidRDefault="00EF5923" w:rsidP="00EF5923"/>
        </w:tc>
        <w:tc>
          <w:tcPr>
            <w:tcW w:w="1039" w:type="dxa"/>
          </w:tcPr>
          <w:p w:rsidR="00EF5923" w:rsidRDefault="00EF5923" w:rsidP="00EF5923">
            <w:r>
              <w:t>всего</w:t>
            </w:r>
          </w:p>
        </w:tc>
        <w:tc>
          <w:tcPr>
            <w:tcW w:w="1031" w:type="dxa"/>
          </w:tcPr>
          <w:p w:rsidR="00EF5923" w:rsidRDefault="00EF5923" w:rsidP="00EF5923">
            <w:r>
              <w:t>%</w:t>
            </w:r>
          </w:p>
        </w:tc>
        <w:tc>
          <w:tcPr>
            <w:tcW w:w="1038" w:type="dxa"/>
          </w:tcPr>
          <w:p w:rsidR="00EF5923" w:rsidRDefault="00EF5923" w:rsidP="00EF5923">
            <w:r>
              <w:t>всего</w:t>
            </w:r>
          </w:p>
        </w:tc>
        <w:tc>
          <w:tcPr>
            <w:tcW w:w="1030" w:type="dxa"/>
          </w:tcPr>
          <w:p w:rsidR="00EF5923" w:rsidRDefault="00EF5923" w:rsidP="00EF5923">
            <w:r>
              <w:t>%</w:t>
            </w:r>
          </w:p>
        </w:tc>
        <w:tc>
          <w:tcPr>
            <w:tcW w:w="1039" w:type="dxa"/>
          </w:tcPr>
          <w:p w:rsidR="00EF5923" w:rsidRDefault="00EF5923" w:rsidP="00EF5923">
            <w:r>
              <w:t>всего</w:t>
            </w:r>
          </w:p>
        </w:tc>
        <w:tc>
          <w:tcPr>
            <w:tcW w:w="1039" w:type="dxa"/>
          </w:tcPr>
          <w:p w:rsidR="00EF5923" w:rsidRDefault="00EF5923" w:rsidP="00EF5923">
            <w:r>
              <w:t>%</w:t>
            </w:r>
          </w:p>
        </w:tc>
        <w:tc>
          <w:tcPr>
            <w:tcW w:w="1039" w:type="dxa"/>
          </w:tcPr>
          <w:p w:rsidR="00EF5923" w:rsidRDefault="00EF5923" w:rsidP="00EF5923">
            <w:r>
              <w:t>всего</w:t>
            </w:r>
          </w:p>
        </w:tc>
        <w:tc>
          <w:tcPr>
            <w:tcW w:w="1031" w:type="dxa"/>
          </w:tcPr>
          <w:p w:rsidR="00EF5923" w:rsidRDefault="00EF5923" w:rsidP="00EF5923">
            <w:r>
              <w:t>%</w:t>
            </w:r>
          </w:p>
        </w:tc>
      </w:tr>
      <w:tr w:rsidR="00EF5923" w:rsidTr="00534CC2">
        <w:tc>
          <w:tcPr>
            <w:tcW w:w="1518" w:type="dxa"/>
          </w:tcPr>
          <w:p w:rsidR="00EF5923" w:rsidRDefault="00EF5923" w:rsidP="00EF5923">
            <w:r>
              <w:t xml:space="preserve">кол-во </w:t>
            </w:r>
            <w:proofErr w:type="spellStart"/>
            <w:r>
              <w:t>педраб</w:t>
            </w:r>
            <w:proofErr w:type="spellEnd"/>
          </w:p>
        </w:tc>
        <w:tc>
          <w:tcPr>
            <w:tcW w:w="1039" w:type="dxa"/>
          </w:tcPr>
          <w:p w:rsidR="00EF5923" w:rsidRDefault="00EF5923" w:rsidP="00EF5923">
            <w:pPr>
              <w:rPr>
                <w:b/>
              </w:rPr>
            </w:pPr>
            <w:r>
              <w:rPr>
                <w:b/>
              </w:rPr>
              <w:t>515</w:t>
            </w:r>
          </w:p>
        </w:tc>
        <w:tc>
          <w:tcPr>
            <w:tcW w:w="1031" w:type="dxa"/>
          </w:tcPr>
          <w:p w:rsidR="00EF5923" w:rsidRDefault="00EF5923" w:rsidP="00EF5923">
            <w:r>
              <w:t>98,7</w:t>
            </w:r>
          </w:p>
        </w:tc>
        <w:tc>
          <w:tcPr>
            <w:tcW w:w="1038" w:type="dxa"/>
          </w:tcPr>
          <w:p w:rsidR="00EF5923" w:rsidRDefault="00EF5923" w:rsidP="00EF5923">
            <w:pPr>
              <w:rPr>
                <w:b/>
              </w:rPr>
            </w:pPr>
            <w:r>
              <w:rPr>
                <w:b/>
              </w:rPr>
              <w:t>185</w:t>
            </w:r>
          </w:p>
        </w:tc>
        <w:tc>
          <w:tcPr>
            <w:tcW w:w="1030" w:type="dxa"/>
          </w:tcPr>
          <w:p w:rsidR="00EF5923" w:rsidRDefault="00EF5923" w:rsidP="00EF5923">
            <w:r>
              <w:t>98,4</w:t>
            </w:r>
          </w:p>
        </w:tc>
        <w:tc>
          <w:tcPr>
            <w:tcW w:w="1039" w:type="dxa"/>
          </w:tcPr>
          <w:p w:rsidR="00EF5923" w:rsidRDefault="00EF5923" w:rsidP="00EF5923">
            <w:pPr>
              <w:rPr>
                <w:b/>
              </w:rPr>
            </w:pPr>
            <w:r>
              <w:rPr>
                <w:b/>
              </w:rPr>
              <w:t>45</w:t>
            </w:r>
          </w:p>
        </w:tc>
        <w:tc>
          <w:tcPr>
            <w:tcW w:w="1039" w:type="dxa"/>
          </w:tcPr>
          <w:p w:rsidR="00EF5923" w:rsidRDefault="00EF5923" w:rsidP="00EF5923">
            <w:r>
              <w:t>100,0</w:t>
            </w:r>
          </w:p>
        </w:tc>
        <w:tc>
          <w:tcPr>
            <w:tcW w:w="1039" w:type="dxa"/>
          </w:tcPr>
          <w:p w:rsidR="00EF5923" w:rsidRDefault="00EF5923" w:rsidP="00EF5923">
            <w:pPr>
              <w:rPr>
                <w:b/>
              </w:rPr>
            </w:pPr>
            <w:r>
              <w:rPr>
                <w:b/>
              </w:rPr>
              <w:t>745</w:t>
            </w:r>
          </w:p>
        </w:tc>
        <w:tc>
          <w:tcPr>
            <w:tcW w:w="1031" w:type="dxa"/>
          </w:tcPr>
          <w:p w:rsidR="00EF5923" w:rsidRDefault="00EF5923" w:rsidP="00EF5923">
            <w:r>
              <w:t>97,4</w:t>
            </w:r>
          </w:p>
        </w:tc>
      </w:tr>
    </w:tbl>
    <w:p w:rsidR="00EF5923" w:rsidRDefault="00EF5923" w:rsidP="006604A6">
      <w:pPr>
        <w:spacing w:line="360" w:lineRule="auto"/>
      </w:pPr>
    </w:p>
    <w:p w:rsidR="00EF5923" w:rsidRDefault="00EF5923" w:rsidP="006604A6">
      <w:pPr>
        <w:spacing w:line="360" w:lineRule="auto"/>
        <w:ind w:firstLine="708"/>
      </w:pPr>
      <w:r>
        <w:t xml:space="preserve">Численность педагогических кадров по сравнению с прошлым 2019 – 2020 учебным годом увеличилось с 735 до 745 , т.е. = 0,3%. Количество вакансий снизилось с 26 до 20. </w:t>
      </w:r>
      <w:r w:rsidRPr="006D1495">
        <w:rPr>
          <w:noProof/>
          <w:shd w:val="clear" w:color="auto" w:fill="FFFFFF" w:themeFill="background1"/>
        </w:rPr>
        <w:drawing>
          <wp:inline distT="0" distB="0" distL="0" distR="0">
            <wp:extent cx="5934075" cy="2171700"/>
            <wp:effectExtent l="19050" t="0" r="0" b="0"/>
            <wp:docPr id="5"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EF5923" w:rsidRDefault="00EF5923" w:rsidP="00EF5923">
      <w:r>
        <w:t xml:space="preserve">Вакансии на начало 2020 – 2021 учебного года = </w:t>
      </w:r>
      <w:r w:rsidRPr="008160C3">
        <w:rPr>
          <w:b/>
        </w:rPr>
        <w:t>20</w:t>
      </w:r>
      <w:r>
        <w:t xml:space="preserve"> (школы = 17, ДС = 3):</w:t>
      </w:r>
    </w:p>
    <w:tbl>
      <w:tblPr>
        <w:tblStyle w:val="a9"/>
        <w:tblW w:w="0" w:type="auto"/>
        <w:tblLook w:val="04A0" w:firstRow="1" w:lastRow="0" w:firstColumn="1" w:lastColumn="0" w:noHBand="0" w:noVBand="1"/>
      </w:tblPr>
      <w:tblGrid>
        <w:gridCol w:w="2392"/>
        <w:gridCol w:w="1402"/>
        <w:gridCol w:w="4961"/>
      </w:tblGrid>
      <w:tr w:rsidR="00EF5923" w:rsidTr="00EF5923">
        <w:tc>
          <w:tcPr>
            <w:tcW w:w="2392" w:type="dxa"/>
          </w:tcPr>
          <w:p w:rsidR="00EF5923" w:rsidRDefault="00EF5923" w:rsidP="00EF5923">
            <w:r>
              <w:t>наименование специальности</w:t>
            </w:r>
          </w:p>
        </w:tc>
        <w:tc>
          <w:tcPr>
            <w:tcW w:w="1402" w:type="dxa"/>
          </w:tcPr>
          <w:p w:rsidR="00EF5923" w:rsidRDefault="00EF5923" w:rsidP="00EF5923">
            <w:r>
              <w:t>количество вакансий</w:t>
            </w:r>
          </w:p>
        </w:tc>
        <w:tc>
          <w:tcPr>
            <w:tcW w:w="4961" w:type="dxa"/>
          </w:tcPr>
          <w:p w:rsidR="00EF5923" w:rsidRDefault="00EF5923" w:rsidP="00EF5923">
            <w:r>
              <w:t>ОО</w:t>
            </w:r>
          </w:p>
        </w:tc>
      </w:tr>
      <w:tr w:rsidR="00EF5923" w:rsidRPr="009869B5" w:rsidTr="00EF5923">
        <w:tc>
          <w:tcPr>
            <w:tcW w:w="2392" w:type="dxa"/>
          </w:tcPr>
          <w:p w:rsidR="00EF5923" w:rsidRPr="009869B5" w:rsidRDefault="00EF5923" w:rsidP="00EF5923">
            <w:r w:rsidRPr="009869B5">
              <w:t>английский язык</w:t>
            </w:r>
          </w:p>
        </w:tc>
        <w:tc>
          <w:tcPr>
            <w:tcW w:w="1402" w:type="dxa"/>
          </w:tcPr>
          <w:p w:rsidR="00EF5923" w:rsidRPr="009869B5" w:rsidRDefault="00EF5923" w:rsidP="00EF5923">
            <w:r w:rsidRPr="009869B5">
              <w:t>3</w:t>
            </w:r>
          </w:p>
        </w:tc>
        <w:tc>
          <w:tcPr>
            <w:tcW w:w="4961" w:type="dxa"/>
          </w:tcPr>
          <w:p w:rsidR="00EF5923" w:rsidRPr="009869B5" w:rsidRDefault="00EF5923" w:rsidP="00EF5923">
            <w:proofErr w:type="spellStart"/>
            <w:r w:rsidRPr="009869B5">
              <w:t>Дабанская</w:t>
            </w:r>
            <w:proofErr w:type="spellEnd"/>
            <w:r w:rsidRPr="009869B5">
              <w:t xml:space="preserve">, </w:t>
            </w:r>
            <w:proofErr w:type="spellStart"/>
            <w:r w:rsidRPr="009869B5">
              <w:t>Жедайская</w:t>
            </w:r>
            <w:proofErr w:type="spellEnd"/>
            <w:r w:rsidRPr="009869B5">
              <w:t xml:space="preserve">, </w:t>
            </w:r>
            <w:proofErr w:type="spellStart"/>
            <w:r w:rsidRPr="009869B5">
              <w:t>Тянская</w:t>
            </w:r>
            <w:proofErr w:type="spellEnd"/>
            <w:r w:rsidRPr="009869B5">
              <w:t xml:space="preserve"> СОШ</w:t>
            </w:r>
          </w:p>
        </w:tc>
      </w:tr>
      <w:tr w:rsidR="00EF5923" w:rsidRPr="009869B5" w:rsidTr="00EF5923">
        <w:tc>
          <w:tcPr>
            <w:tcW w:w="2392" w:type="dxa"/>
          </w:tcPr>
          <w:p w:rsidR="00EF5923" w:rsidRPr="009869B5" w:rsidRDefault="00EF5923" w:rsidP="00EF5923">
            <w:r w:rsidRPr="009869B5">
              <w:t>Математика</w:t>
            </w:r>
          </w:p>
        </w:tc>
        <w:tc>
          <w:tcPr>
            <w:tcW w:w="1402" w:type="dxa"/>
          </w:tcPr>
          <w:p w:rsidR="00EF5923" w:rsidRPr="009869B5" w:rsidRDefault="00EF5923" w:rsidP="00EF5923">
            <w:r w:rsidRPr="009869B5">
              <w:t>1</w:t>
            </w:r>
          </w:p>
        </w:tc>
        <w:tc>
          <w:tcPr>
            <w:tcW w:w="4961" w:type="dxa"/>
          </w:tcPr>
          <w:p w:rsidR="00EF5923" w:rsidRPr="009869B5" w:rsidRDefault="00EF5923" w:rsidP="00EF5923">
            <w:proofErr w:type="spellStart"/>
            <w:r w:rsidRPr="009869B5">
              <w:t>Мачинская</w:t>
            </w:r>
            <w:proofErr w:type="spellEnd"/>
            <w:r w:rsidRPr="009869B5">
              <w:t xml:space="preserve"> ООШ</w:t>
            </w:r>
          </w:p>
        </w:tc>
      </w:tr>
      <w:tr w:rsidR="00EF5923" w:rsidRPr="009869B5" w:rsidTr="00EF5923">
        <w:tc>
          <w:tcPr>
            <w:tcW w:w="2392" w:type="dxa"/>
          </w:tcPr>
          <w:p w:rsidR="00EF5923" w:rsidRPr="009869B5" w:rsidRDefault="00EF5923" w:rsidP="00EF5923">
            <w:r w:rsidRPr="009869B5">
              <w:t>Физика, информатика</w:t>
            </w:r>
          </w:p>
        </w:tc>
        <w:tc>
          <w:tcPr>
            <w:tcW w:w="1402" w:type="dxa"/>
          </w:tcPr>
          <w:p w:rsidR="00EF5923" w:rsidRPr="009869B5" w:rsidRDefault="00EF5923" w:rsidP="00EF5923">
            <w:r w:rsidRPr="009869B5">
              <w:t>5</w:t>
            </w:r>
          </w:p>
        </w:tc>
        <w:tc>
          <w:tcPr>
            <w:tcW w:w="4961" w:type="dxa"/>
          </w:tcPr>
          <w:p w:rsidR="00EF5923" w:rsidRPr="009869B5" w:rsidRDefault="00EF5923" w:rsidP="00EF5923">
            <w:r w:rsidRPr="009869B5">
              <w:t xml:space="preserve">2 – </w:t>
            </w:r>
            <w:proofErr w:type="spellStart"/>
            <w:r w:rsidRPr="009869B5">
              <w:t>Нерюктяйинская</w:t>
            </w:r>
            <w:proofErr w:type="spellEnd"/>
            <w:r w:rsidRPr="009869B5">
              <w:t xml:space="preserve">, </w:t>
            </w:r>
            <w:proofErr w:type="spellStart"/>
            <w:r w:rsidRPr="009869B5">
              <w:t>Тянская</w:t>
            </w:r>
            <w:proofErr w:type="spellEnd"/>
            <w:r w:rsidRPr="009869B5">
              <w:t xml:space="preserve">, </w:t>
            </w:r>
            <w:proofErr w:type="spellStart"/>
            <w:r w:rsidRPr="009869B5">
              <w:t>Саныяхтахская</w:t>
            </w:r>
            <w:proofErr w:type="spellEnd"/>
            <w:r w:rsidRPr="009869B5">
              <w:t xml:space="preserve">, </w:t>
            </w:r>
            <w:proofErr w:type="spellStart"/>
            <w:r w:rsidRPr="009869B5">
              <w:t>Дабанская</w:t>
            </w:r>
            <w:proofErr w:type="spellEnd"/>
            <w:r w:rsidRPr="009869B5">
              <w:t xml:space="preserve"> СОШ, СОШ №4</w:t>
            </w:r>
          </w:p>
        </w:tc>
      </w:tr>
      <w:tr w:rsidR="00EF5923" w:rsidRPr="009869B5" w:rsidTr="00EF5923">
        <w:tc>
          <w:tcPr>
            <w:tcW w:w="2392" w:type="dxa"/>
          </w:tcPr>
          <w:p w:rsidR="00EF5923" w:rsidRPr="009869B5" w:rsidRDefault="00EF5923" w:rsidP="00EF5923">
            <w:r w:rsidRPr="009869B5">
              <w:t>русский язык</w:t>
            </w:r>
          </w:p>
        </w:tc>
        <w:tc>
          <w:tcPr>
            <w:tcW w:w="1402" w:type="dxa"/>
          </w:tcPr>
          <w:p w:rsidR="00EF5923" w:rsidRPr="009869B5" w:rsidRDefault="00EF5923" w:rsidP="00EF5923">
            <w:r w:rsidRPr="009869B5">
              <w:t>5</w:t>
            </w:r>
          </w:p>
        </w:tc>
        <w:tc>
          <w:tcPr>
            <w:tcW w:w="4961" w:type="dxa"/>
          </w:tcPr>
          <w:p w:rsidR="00EF5923" w:rsidRPr="009869B5" w:rsidRDefault="00EF5923" w:rsidP="00EF5923">
            <w:r w:rsidRPr="009869B5">
              <w:t xml:space="preserve">СОШ №1, </w:t>
            </w:r>
            <w:proofErr w:type="spellStart"/>
            <w:r w:rsidRPr="009869B5">
              <w:t>Абагинская</w:t>
            </w:r>
            <w:proofErr w:type="spellEnd"/>
            <w:r w:rsidRPr="009869B5">
              <w:t xml:space="preserve">, Урицкая, </w:t>
            </w:r>
            <w:proofErr w:type="spellStart"/>
            <w:r w:rsidRPr="009869B5">
              <w:t>Дельгейская</w:t>
            </w:r>
            <w:proofErr w:type="spellEnd"/>
            <w:r w:rsidRPr="009869B5">
              <w:t xml:space="preserve"> СОШ, </w:t>
            </w:r>
            <w:proofErr w:type="spellStart"/>
            <w:r w:rsidRPr="009869B5">
              <w:t>Мачинская</w:t>
            </w:r>
            <w:proofErr w:type="spellEnd"/>
            <w:r w:rsidRPr="009869B5">
              <w:t xml:space="preserve"> ООШ</w:t>
            </w:r>
          </w:p>
        </w:tc>
      </w:tr>
      <w:tr w:rsidR="00EF5923" w:rsidRPr="009869B5" w:rsidTr="00EF5923">
        <w:tc>
          <w:tcPr>
            <w:tcW w:w="2392" w:type="dxa"/>
          </w:tcPr>
          <w:p w:rsidR="00EF5923" w:rsidRPr="009869B5" w:rsidRDefault="00EF5923" w:rsidP="00EF5923">
            <w:r w:rsidRPr="009869B5">
              <w:t xml:space="preserve">История </w:t>
            </w:r>
          </w:p>
        </w:tc>
        <w:tc>
          <w:tcPr>
            <w:tcW w:w="1402" w:type="dxa"/>
          </w:tcPr>
          <w:p w:rsidR="00EF5923" w:rsidRPr="009869B5" w:rsidRDefault="00EF5923" w:rsidP="00EF5923">
            <w:r w:rsidRPr="009869B5">
              <w:t>1</w:t>
            </w:r>
          </w:p>
        </w:tc>
        <w:tc>
          <w:tcPr>
            <w:tcW w:w="4961" w:type="dxa"/>
          </w:tcPr>
          <w:p w:rsidR="00EF5923" w:rsidRPr="009869B5" w:rsidRDefault="00EF5923" w:rsidP="00EF5923">
            <w:proofErr w:type="spellStart"/>
            <w:r w:rsidRPr="009869B5">
              <w:t>Дельгейская</w:t>
            </w:r>
            <w:proofErr w:type="spellEnd"/>
            <w:r w:rsidRPr="009869B5">
              <w:t xml:space="preserve">  СОШ</w:t>
            </w:r>
          </w:p>
        </w:tc>
      </w:tr>
      <w:tr w:rsidR="00EF5923" w:rsidRPr="009869B5" w:rsidTr="00EF5923">
        <w:tc>
          <w:tcPr>
            <w:tcW w:w="2392" w:type="dxa"/>
          </w:tcPr>
          <w:p w:rsidR="00EF5923" w:rsidRPr="009869B5" w:rsidRDefault="00EF5923" w:rsidP="00EF5923">
            <w:r w:rsidRPr="009869B5">
              <w:t>Технология (д, м)</w:t>
            </w:r>
          </w:p>
        </w:tc>
        <w:tc>
          <w:tcPr>
            <w:tcW w:w="1402" w:type="dxa"/>
          </w:tcPr>
          <w:p w:rsidR="00EF5923" w:rsidRPr="009869B5" w:rsidRDefault="00EF5923" w:rsidP="00EF5923">
            <w:r w:rsidRPr="009869B5">
              <w:t>2</w:t>
            </w:r>
          </w:p>
        </w:tc>
        <w:tc>
          <w:tcPr>
            <w:tcW w:w="4961" w:type="dxa"/>
          </w:tcPr>
          <w:p w:rsidR="00EF5923" w:rsidRPr="009869B5" w:rsidRDefault="00EF5923" w:rsidP="00EF5923">
            <w:proofErr w:type="spellStart"/>
            <w:r w:rsidRPr="009869B5">
              <w:t>Дельгейская</w:t>
            </w:r>
            <w:proofErr w:type="spellEnd"/>
            <w:r w:rsidRPr="009869B5">
              <w:t xml:space="preserve"> СОШ, 1 – </w:t>
            </w:r>
            <w:proofErr w:type="spellStart"/>
            <w:r w:rsidRPr="009869B5">
              <w:t>Нерюктяйинская</w:t>
            </w:r>
            <w:proofErr w:type="spellEnd"/>
            <w:r w:rsidRPr="009869B5">
              <w:t xml:space="preserve"> СОШ</w:t>
            </w:r>
          </w:p>
        </w:tc>
      </w:tr>
      <w:tr w:rsidR="00EF5923" w:rsidRPr="009869B5" w:rsidTr="00EF5923">
        <w:tc>
          <w:tcPr>
            <w:tcW w:w="2392" w:type="dxa"/>
          </w:tcPr>
          <w:p w:rsidR="00EF5923" w:rsidRPr="009869B5" w:rsidRDefault="00EF5923" w:rsidP="00EF5923">
            <w:r w:rsidRPr="009869B5">
              <w:t>воспитатель ДОУ</w:t>
            </w:r>
          </w:p>
        </w:tc>
        <w:tc>
          <w:tcPr>
            <w:tcW w:w="1402" w:type="dxa"/>
          </w:tcPr>
          <w:p w:rsidR="00EF5923" w:rsidRPr="009869B5" w:rsidRDefault="00EF5923" w:rsidP="00EF5923">
            <w:r w:rsidRPr="009869B5">
              <w:t>3</w:t>
            </w:r>
          </w:p>
        </w:tc>
        <w:tc>
          <w:tcPr>
            <w:tcW w:w="4961" w:type="dxa"/>
          </w:tcPr>
          <w:p w:rsidR="00EF5923" w:rsidRPr="009869B5" w:rsidRDefault="00EF5923" w:rsidP="00EF5923">
            <w:r w:rsidRPr="009869B5">
              <w:t xml:space="preserve">ДС «Теремок», </w:t>
            </w:r>
            <w:proofErr w:type="spellStart"/>
            <w:r w:rsidRPr="009869B5">
              <w:t>с</w:t>
            </w:r>
            <w:proofErr w:type="gramStart"/>
            <w:r w:rsidRPr="009869B5">
              <w:t>.Д</w:t>
            </w:r>
            <w:proofErr w:type="gramEnd"/>
            <w:r w:rsidRPr="009869B5">
              <w:t>елгей</w:t>
            </w:r>
            <w:proofErr w:type="spellEnd"/>
            <w:r w:rsidRPr="009869B5">
              <w:t>, Троицкая НШ - ДС</w:t>
            </w:r>
          </w:p>
        </w:tc>
      </w:tr>
      <w:tr w:rsidR="00EF5923" w:rsidTr="00EF5923">
        <w:tc>
          <w:tcPr>
            <w:tcW w:w="2392" w:type="dxa"/>
          </w:tcPr>
          <w:p w:rsidR="00EF5923" w:rsidRPr="009869B5" w:rsidRDefault="00EF5923" w:rsidP="00EF5923">
            <w:r w:rsidRPr="009869B5">
              <w:t>итого вакансий</w:t>
            </w:r>
          </w:p>
        </w:tc>
        <w:tc>
          <w:tcPr>
            <w:tcW w:w="1402" w:type="dxa"/>
          </w:tcPr>
          <w:p w:rsidR="00EF5923" w:rsidRPr="007B2558" w:rsidRDefault="00EF5923" w:rsidP="00EF5923">
            <w:pPr>
              <w:rPr>
                <w:b/>
              </w:rPr>
            </w:pPr>
            <w:r w:rsidRPr="009869B5">
              <w:rPr>
                <w:b/>
              </w:rPr>
              <w:t>20</w:t>
            </w:r>
          </w:p>
        </w:tc>
        <w:tc>
          <w:tcPr>
            <w:tcW w:w="4961" w:type="dxa"/>
          </w:tcPr>
          <w:p w:rsidR="00EF5923" w:rsidRDefault="00EF5923" w:rsidP="00EF5923"/>
        </w:tc>
      </w:tr>
    </w:tbl>
    <w:p w:rsidR="00EF5923" w:rsidRDefault="00EF5923" w:rsidP="006604A6">
      <w:pPr>
        <w:spacing w:line="360" w:lineRule="auto"/>
      </w:pPr>
      <w:r>
        <w:t>В том числе вакансий: школы – 17, ДОУ – 3. Наиболее востребованными являются учителя физики, информатики, русского языка и литературы, английского языка.</w:t>
      </w:r>
    </w:p>
    <w:p w:rsidR="00EF5923" w:rsidRDefault="00EF5923" w:rsidP="006604A6">
      <w:pPr>
        <w:spacing w:line="360" w:lineRule="auto"/>
      </w:pPr>
      <w:r w:rsidRPr="002143AE">
        <w:t>Ярмарк</w:t>
      </w:r>
      <w:r>
        <w:t>а</w:t>
      </w:r>
      <w:r w:rsidRPr="002143AE">
        <w:t xml:space="preserve"> вакансий в </w:t>
      </w:r>
      <w:r>
        <w:t>феврале</w:t>
      </w:r>
      <w:r w:rsidRPr="002143AE">
        <w:t xml:space="preserve"> 20</w:t>
      </w:r>
      <w:r>
        <w:t>21</w:t>
      </w:r>
      <w:r w:rsidRPr="002143AE">
        <w:t xml:space="preserve"> года был</w:t>
      </w:r>
      <w:r>
        <w:t>а</w:t>
      </w:r>
      <w:r w:rsidRPr="002143AE">
        <w:t xml:space="preserve"> </w:t>
      </w:r>
      <w:proofErr w:type="gramStart"/>
      <w:r w:rsidRPr="002143AE">
        <w:t>организован</w:t>
      </w:r>
      <w:proofErr w:type="gramEnd"/>
      <w:r>
        <w:t xml:space="preserve"> в формате </w:t>
      </w:r>
      <w:r>
        <w:rPr>
          <w:lang w:val="en-US"/>
        </w:rPr>
        <w:t>ZOOM</w:t>
      </w:r>
      <w:r>
        <w:t xml:space="preserve">, приняли участие руководители ОУ: </w:t>
      </w:r>
      <w:proofErr w:type="spellStart"/>
      <w:r>
        <w:t>Шипицина</w:t>
      </w:r>
      <w:proofErr w:type="spellEnd"/>
      <w:r>
        <w:t xml:space="preserve"> А.В. – директор МБОУ «СОШ №4» </w:t>
      </w:r>
      <w:proofErr w:type="spellStart"/>
      <w:r>
        <w:t>г</w:t>
      </w:r>
      <w:proofErr w:type="gramStart"/>
      <w:r>
        <w:t>.О</w:t>
      </w:r>
      <w:proofErr w:type="gramEnd"/>
      <w:r>
        <w:t>лекминска</w:t>
      </w:r>
      <w:proofErr w:type="spellEnd"/>
      <w:r>
        <w:t xml:space="preserve">, </w:t>
      </w:r>
      <w:proofErr w:type="spellStart"/>
      <w:r>
        <w:t>Кутугутов</w:t>
      </w:r>
      <w:proofErr w:type="spellEnd"/>
      <w:r>
        <w:t xml:space="preserve"> К.Н. – директор МБОУ «2-Нерюктяйинская СОШ», </w:t>
      </w:r>
      <w:proofErr w:type="spellStart"/>
      <w:r>
        <w:t>Голомарева</w:t>
      </w:r>
      <w:proofErr w:type="spellEnd"/>
      <w:r>
        <w:t xml:space="preserve"> Т.Е.-  директор МБОУ «Урицкая СОШ», </w:t>
      </w:r>
      <w:proofErr w:type="spellStart"/>
      <w:r>
        <w:t>Баишева</w:t>
      </w:r>
      <w:proofErr w:type="spellEnd"/>
      <w:r>
        <w:t xml:space="preserve"> И.П. – директор МКОУ «</w:t>
      </w:r>
      <w:proofErr w:type="spellStart"/>
      <w:r>
        <w:t>Тянская</w:t>
      </w:r>
      <w:proofErr w:type="spellEnd"/>
      <w:r>
        <w:t xml:space="preserve"> СОШ», Андреева У.Н. – директор МКОУ «</w:t>
      </w:r>
      <w:proofErr w:type="spellStart"/>
      <w:r>
        <w:t>Киндигирская</w:t>
      </w:r>
      <w:proofErr w:type="spellEnd"/>
      <w:r>
        <w:t xml:space="preserve"> ООШ», Никитина У.Н. – директор МБОУ «</w:t>
      </w:r>
      <w:proofErr w:type="spellStart"/>
      <w:r>
        <w:t>Абагинская</w:t>
      </w:r>
      <w:proofErr w:type="spellEnd"/>
      <w:r>
        <w:t xml:space="preserve"> СОШ </w:t>
      </w:r>
      <w:proofErr w:type="spellStart"/>
      <w:r>
        <w:t>им.А.Г.Кудрина</w:t>
      </w:r>
      <w:proofErr w:type="spellEnd"/>
      <w:r>
        <w:t xml:space="preserve"> – </w:t>
      </w:r>
      <w:proofErr w:type="spellStart"/>
      <w:r>
        <w:t>Абагинского</w:t>
      </w:r>
      <w:proofErr w:type="spellEnd"/>
      <w:r>
        <w:t xml:space="preserve">». </w:t>
      </w:r>
      <w:r w:rsidRPr="00531C26">
        <w:t>Заключено 15 договоров</w:t>
      </w:r>
      <w:r w:rsidRPr="00486F0D">
        <w:t>. Прибыло</w:t>
      </w:r>
      <w:r>
        <w:t xml:space="preserve"> на работу к началу учебного года  10 выпускников.</w:t>
      </w:r>
    </w:p>
    <w:p w:rsidR="006604A6" w:rsidRDefault="006604A6" w:rsidP="00EF5923">
      <w:pPr>
        <w:jc w:val="center"/>
        <w:rPr>
          <w:u w:val="single"/>
        </w:rPr>
      </w:pPr>
    </w:p>
    <w:p w:rsidR="00EF5923" w:rsidRPr="00E73D74" w:rsidRDefault="00EF5923" w:rsidP="00EF5923">
      <w:pPr>
        <w:jc w:val="center"/>
        <w:rPr>
          <w:u w:val="single"/>
        </w:rPr>
      </w:pPr>
      <w:r w:rsidRPr="004C3DEF">
        <w:rPr>
          <w:u w:val="single"/>
        </w:rPr>
        <w:lastRenderedPageBreak/>
        <w:t>Профессиональный уровень педагогов в 2020 – 2021</w:t>
      </w:r>
      <w:r>
        <w:rPr>
          <w:u w:val="single"/>
        </w:rPr>
        <w:t xml:space="preserve"> </w:t>
      </w:r>
    </w:p>
    <w:p w:rsidR="00EF5923" w:rsidRPr="003915A3" w:rsidRDefault="00EF5923" w:rsidP="00EF5923">
      <w:pPr>
        <w:pStyle w:val="af6"/>
        <w:jc w:val="center"/>
        <w:rPr>
          <w:rFonts w:ascii="Times New Roman" w:hAnsi="Times New Roman"/>
          <w:u w:val="single"/>
        </w:rPr>
      </w:pPr>
    </w:p>
    <w:tbl>
      <w:tblPr>
        <w:tblStyle w:val="a9"/>
        <w:tblW w:w="0" w:type="auto"/>
        <w:tblLook w:val="04A0" w:firstRow="1" w:lastRow="0" w:firstColumn="1" w:lastColumn="0" w:noHBand="0" w:noVBand="1"/>
      </w:tblPr>
      <w:tblGrid>
        <w:gridCol w:w="1635"/>
        <w:gridCol w:w="1063"/>
        <w:gridCol w:w="1063"/>
        <w:gridCol w:w="1063"/>
        <w:gridCol w:w="1063"/>
        <w:gridCol w:w="1064"/>
        <w:gridCol w:w="1064"/>
        <w:gridCol w:w="1064"/>
        <w:gridCol w:w="1064"/>
      </w:tblGrid>
      <w:tr w:rsidR="00EF5923" w:rsidTr="006604A6">
        <w:tc>
          <w:tcPr>
            <w:tcW w:w="1635" w:type="dxa"/>
            <w:vMerge w:val="restart"/>
          </w:tcPr>
          <w:p w:rsidR="00EF5923" w:rsidRDefault="00EF5923" w:rsidP="00EF5923">
            <w:r>
              <w:t>Сведения</w:t>
            </w:r>
          </w:p>
        </w:tc>
        <w:tc>
          <w:tcPr>
            <w:tcW w:w="2126" w:type="dxa"/>
            <w:gridSpan w:val="2"/>
          </w:tcPr>
          <w:p w:rsidR="00EF5923" w:rsidRDefault="00EF5923" w:rsidP="00EF5923">
            <w:r>
              <w:t>Школы</w:t>
            </w:r>
          </w:p>
        </w:tc>
        <w:tc>
          <w:tcPr>
            <w:tcW w:w="2126" w:type="dxa"/>
            <w:gridSpan w:val="2"/>
          </w:tcPr>
          <w:p w:rsidR="00EF5923" w:rsidRDefault="00EF5923" w:rsidP="00EF5923">
            <w:r>
              <w:t>ДОУ</w:t>
            </w:r>
          </w:p>
        </w:tc>
        <w:tc>
          <w:tcPr>
            <w:tcW w:w="2128" w:type="dxa"/>
            <w:gridSpan w:val="2"/>
          </w:tcPr>
          <w:p w:rsidR="00EF5923" w:rsidRDefault="00EF5923" w:rsidP="00EF5923">
            <w:r>
              <w:t>ДО</w:t>
            </w:r>
          </w:p>
        </w:tc>
        <w:tc>
          <w:tcPr>
            <w:tcW w:w="2128" w:type="dxa"/>
            <w:gridSpan w:val="2"/>
          </w:tcPr>
          <w:p w:rsidR="00EF5923" w:rsidRDefault="00EF5923" w:rsidP="00EF5923">
            <w:r>
              <w:t>Итого по району</w:t>
            </w:r>
          </w:p>
        </w:tc>
      </w:tr>
      <w:tr w:rsidR="00EF5923" w:rsidTr="006604A6">
        <w:tc>
          <w:tcPr>
            <w:tcW w:w="1635" w:type="dxa"/>
            <w:vMerge/>
          </w:tcPr>
          <w:p w:rsidR="00EF5923" w:rsidRDefault="00EF5923" w:rsidP="00EF5923"/>
        </w:tc>
        <w:tc>
          <w:tcPr>
            <w:tcW w:w="1063" w:type="dxa"/>
          </w:tcPr>
          <w:p w:rsidR="00EF5923" w:rsidRDefault="00EF5923" w:rsidP="00EF5923">
            <w:r>
              <w:t>всего</w:t>
            </w:r>
          </w:p>
        </w:tc>
        <w:tc>
          <w:tcPr>
            <w:tcW w:w="1063" w:type="dxa"/>
          </w:tcPr>
          <w:p w:rsidR="00EF5923" w:rsidRDefault="00EF5923" w:rsidP="00EF5923">
            <w:r>
              <w:t>%</w:t>
            </w:r>
          </w:p>
        </w:tc>
        <w:tc>
          <w:tcPr>
            <w:tcW w:w="1063" w:type="dxa"/>
          </w:tcPr>
          <w:p w:rsidR="00EF5923" w:rsidRDefault="00EF5923" w:rsidP="00EF5923">
            <w:r>
              <w:t>всего</w:t>
            </w:r>
          </w:p>
        </w:tc>
        <w:tc>
          <w:tcPr>
            <w:tcW w:w="1063" w:type="dxa"/>
          </w:tcPr>
          <w:p w:rsidR="00EF5923" w:rsidRDefault="00EF5923" w:rsidP="00EF5923">
            <w:r>
              <w:t>%</w:t>
            </w:r>
          </w:p>
        </w:tc>
        <w:tc>
          <w:tcPr>
            <w:tcW w:w="1064" w:type="dxa"/>
          </w:tcPr>
          <w:p w:rsidR="00EF5923" w:rsidRDefault="00EF5923" w:rsidP="00EF5923">
            <w:r>
              <w:t>всего</w:t>
            </w:r>
          </w:p>
        </w:tc>
        <w:tc>
          <w:tcPr>
            <w:tcW w:w="1064" w:type="dxa"/>
          </w:tcPr>
          <w:p w:rsidR="00EF5923" w:rsidRDefault="00EF5923" w:rsidP="00EF5923">
            <w:r>
              <w:t>%</w:t>
            </w:r>
          </w:p>
        </w:tc>
        <w:tc>
          <w:tcPr>
            <w:tcW w:w="1064" w:type="dxa"/>
          </w:tcPr>
          <w:p w:rsidR="00EF5923" w:rsidRDefault="00EF5923" w:rsidP="00EF5923">
            <w:r>
              <w:t>всего</w:t>
            </w:r>
          </w:p>
        </w:tc>
        <w:tc>
          <w:tcPr>
            <w:tcW w:w="1064" w:type="dxa"/>
          </w:tcPr>
          <w:p w:rsidR="00EF5923" w:rsidRDefault="00EF5923" w:rsidP="00EF5923">
            <w:r>
              <w:t>%</w:t>
            </w:r>
          </w:p>
        </w:tc>
      </w:tr>
      <w:tr w:rsidR="00EF5923" w:rsidTr="006604A6">
        <w:tc>
          <w:tcPr>
            <w:tcW w:w="1635" w:type="dxa"/>
          </w:tcPr>
          <w:p w:rsidR="00EF5923" w:rsidRDefault="00EF5923" w:rsidP="00EF5923">
            <w:r>
              <w:t xml:space="preserve">кол-во </w:t>
            </w:r>
            <w:proofErr w:type="spellStart"/>
            <w:r>
              <w:t>педраб</w:t>
            </w:r>
            <w:proofErr w:type="spellEnd"/>
          </w:p>
        </w:tc>
        <w:tc>
          <w:tcPr>
            <w:tcW w:w="1063" w:type="dxa"/>
          </w:tcPr>
          <w:p w:rsidR="00EF5923" w:rsidRPr="00E23532" w:rsidRDefault="00EF5923" w:rsidP="00EF5923">
            <w:pPr>
              <w:rPr>
                <w:b/>
              </w:rPr>
            </w:pPr>
            <w:r>
              <w:rPr>
                <w:b/>
              </w:rPr>
              <w:t>515</w:t>
            </w:r>
          </w:p>
        </w:tc>
        <w:tc>
          <w:tcPr>
            <w:tcW w:w="1063" w:type="dxa"/>
          </w:tcPr>
          <w:p w:rsidR="00EF5923" w:rsidRDefault="00EF5923" w:rsidP="00EF5923">
            <w:r>
              <w:t>96,8</w:t>
            </w:r>
          </w:p>
        </w:tc>
        <w:tc>
          <w:tcPr>
            <w:tcW w:w="1063" w:type="dxa"/>
          </w:tcPr>
          <w:p w:rsidR="00EF5923" w:rsidRPr="00E23532" w:rsidRDefault="00EF5923" w:rsidP="00EF5923">
            <w:pPr>
              <w:rPr>
                <w:b/>
              </w:rPr>
            </w:pPr>
            <w:r>
              <w:rPr>
                <w:b/>
              </w:rPr>
              <w:t>185</w:t>
            </w:r>
          </w:p>
        </w:tc>
        <w:tc>
          <w:tcPr>
            <w:tcW w:w="1063" w:type="dxa"/>
          </w:tcPr>
          <w:p w:rsidR="00EF5923" w:rsidRPr="003D349F" w:rsidRDefault="00EF5923" w:rsidP="00EF5923">
            <w:r>
              <w:t>98,4</w:t>
            </w:r>
          </w:p>
        </w:tc>
        <w:tc>
          <w:tcPr>
            <w:tcW w:w="1064" w:type="dxa"/>
          </w:tcPr>
          <w:p w:rsidR="00EF5923" w:rsidRPr="00E23532" w:rsidRDefault="00EF5923" w:rsidP="00EF5923">
            <w:pPr>
              <w:rPr>
                <w:b/>
              </w:rPr>
            </w:pPr>
            <w:r>
              <w:rPr>
                <w:b/>
              </w:rPr>
              <w:t>45</w:t>
            </w:r>
          </w:p>
        </w:tc>
        <w:tc>
          <w:tcPr>
            <w:tcW w:w="1064" w:type="dxa"/>
          </w:tcPr>
          <w:p w:rsidR="00EF5923" w:rsidRPr="003D349F" w:rsidRDefault="00EF5923" w:rsidP="00EF5923">
            <w:r>
              <w:t>100</w:t>
            </w:r>
          </w:p>
        </w:tc>
        <w:tc>
          <w:tcPr>
            <w:tcW w:w="1064" w:type="dxa"/>
          </w:tcPr>
          <w:p w:rsidR="00EF5923" w:rsidRPr="00E23532" w:rsidRDefault="00EF5923" w:rsidP="00EF5923">
            <w:pPr>
              <w:rPr>
                <w:b/>
              </w:rPr>
            </w:pPr>
            <w:r>
              <w:rPr>
                <w:b/>
              </w:rPr>
              <w:t>745</w:t>
            </w:r>
          </w:p>
        </w:tc>
        <w:tc>
          <w:tcPr>
            <w:tcW w:w="1064" w:type="dxa"/>
          </w:tcPr>
          <w:p w:rsidR="00EF5923" w:rsidRPr="003D349F" w:rsidRDefault="00EF5923" w:rsidP="00EF5923">
            <w:r>
              <w:t>92,9 от 765</w:t>
            </w:r>
          </w:p>
        </w:tc>
      </w:tr>
      <w:tr w:rsidR="00EF5923" w:rsidTr="006604A6">
        <w:tc>
          <w:tcPr>
            <w:tcW w:w="1635" w:type="dxa"/>
          </w:tcPr>
          <w:p w:rsidR="00EF5923" w:rsidRDefault="00EF5923" w:rsidP="00EF5923">
            <w:r>
              <w:t>с высшим образованием</w:t>
            </w:r>
          </w:p>
        </w:tc>
        <w:tc>
          <w:tcPr>
            <w:tcW w:w="1063" w:type="dxa"/>
          </w:tcPr>
          <w:p w:rsidR="00EF5923" w:rsidRPr="00E23532" w:rsidRDefault="00EF5923" w:rsidP="00EF5923">
            <w:pPr>
              <w:rPr>
                <w:b/>
              </w:rPr>
            </w:pPr>
            <w:r>
              <w:rPr>
                <w:b/>
              </w:rPr>
              <w:t>372</w:t>
            </w:r>
          </w:p>
        </w:tc>
        <w:tc>
          <w:tcPr>
            <w:tcW w:w="1063" w:type="dxa"/>
          </w:tcPr>
          <w:p w:rsidR="00EF5923" w:rsidRDefault="00EF5923" w:rsidP="00EF5923">
            <w:r>
              <w:t>72,2</w:t>
            </w:r>
          </w:p>
        </w:tc>
        <w:tc>
          <w:tcPr>
            <w:tcW w:w="1063" w:type="dxa"/>
          </w:tcPr>
          <w:p w:rsidR="00EF5923" w:rsidRPr="00E23532" w:rsidRDefault="00EF5923" w:rsidP="00EF5923">
            <w:pPr>
              <w:rPr>
                <w:b/>
              </w:rPr>
            </w:pPr>
            <w:r>
              <w:rPr>
                <w:b/>
              </w:rPr>
              <w:t>68</w:t>
            </w:r>
          </w:p>
        </w:tc>
        <w:tc>
          <w:tcPr>
            <w:tcW w:w="1063" w:type="dxa"/>
          </w:tcPr>
          <w:p w:rsidR="00EF5923" w:rsidRPr="003D349F" w:rsidRDefault="00EF5923" w:rsidP="00EF5923">
            <w:r>
              <w:t>36,8</w:t>
            </w:r>
          </w:p>
        </w:tc>
        <w:tc>
          <w:tcPr>
            <w:tcW w:w="1064" w:type="dxa"/>
          </w:tcPr>
          <w:p w:rsidR="00EF5923" w:rsidRPr="00E23532" w:rsidRDefault="00EF5923" w:rsidP="00EF5923">
            <w:pPr>
              <w:rPr>
                <w:b/>
              </w:rPr>
            </w:pPr>
            <w:r>
              <w:rPr>
                <w:b/>
              </w:rPr>
              <w:t>30</w:t>
            </w:r>
          </w:p>
        </w:tc>
        <w:tc>
          <w:tcPr>
            <w:tcW w:w="1064" w:type="dxa"/>
          </w:tcPr>
          <w:p w:rsidR="00EF5923" w:rsidRPr="003D349F" w:rsidRDefault="00EF5923" w:rsidP="00EF5923">
            <w:r>
              <w:t>66,7</w:t>
            </w:r>
          </w:p>
        </w:tc>
        <w:tc>
          <w:tcPr>
            <w:tcW w:w="1064" w:type="dxa"/>
          </w:tcPr>
          <w:p w:rsidR="00EF5923" w:rsidRPr="00E23532" w:rsidRDefault="00EF5923" w:rsidP="00EF5923">
            <w:pPr>
              <w:rPr>
                <w:b/>
              </w:rPr>
            </w:pPr>
            <w:r>
              <w:rPr>
                <w:b/>
              </w:rPr>
              <w:t>470</w:t>
            </w:r>
          </w:p>
        </w:tc>
        <w:tc>
          <w:tcPr>
            <w:tcW w:w="1064" w:type="dxa"/>
          </w:tcPr>
          <w:p w:rsidR="00EF5923" w:rsidRPr="003D349F" w:rsidRDefault="00EF5923" w:rsidP="00EF5923">
            <w:r>
              <w:t>63,1</w:t>
            </w:r>
          </w:p>
        </w:tc>
      </w:tr>
      <w:tr w:rsidR="00EF5923" w:rsidTr="006604A6">
        <w:tc>
          <w:tcPr>
            <w:tcW w:w="1635" w:type="dxa"/>
          </w:tcPr>
          <w:p w:rsidR="00EF5923" w:rsidRDefault="00EF5923" w:rsidP="00EF5923">
            <w:r>
              <w:t xml:space="preserve">со средним спец </w:t>
            </w:r>
            <w:proofErr w:type="spellStart"/>
            <w:proofErr w:type="gramStart"/>
            <w:r>
              <w:t>обр</w:t>
            </w:r>
            <w:proofErr w:type="spellEnd"/>
            <w:proofErr w:type="gramEnd"/>
          </w:p>
        </w:tc>
        <w:tc>
          <w:tcPr>
            <w:tcW w:w="1063" w:type="dxa"/>
          </w:tcPr>
          <w:p w:rsidR="00EF5923" w:rsidRPr="00E23532" w:rsidRDefault="00EF5923" w:rsidP="00EF5923">
            <w:pPr>
              <w:rPr>
                <w:b/>
              </w:rPr>
            </w:pPr>
            <w:r>
              <w:rPr>
                <w:b/>
              </w:rPr>
              <w:t>118</w:t>
            </w:r>
          </w:p>
        </w:tc>
        <w:tc>
          <w:tcPr>
            <w:tcW w:w="1063" w:type="dxa"/>
          </w:tcPr>
          <w:p w:rsidR="00EF5923" w:rsidRDefault="00EF5923" w:rsidP="00EF5923">
            <w:r>
              <w:t>22,9</w:t>
            </w:r>
          </w:p>
        </w:tc>
        <w:tc>
          <w:tcPr>
            <w:tcW w:w="1063" w:type="dxa"/>
          </w:tcPr>
          <w:p w:rsidR="00EF5923" w:rsidRPr="00E23532" w:rsidRDefault="00EF5923" w:rsidP="00EF5923">
            <w:pPr>
              <w:rPr>
                <w:b/>
              </w:rPr>
            </w:pPr>
            <w:r>
              <w:rPr>
                <w:b/>
              </w:rPr>
              <w:t>89</w:t>
            </w:r>
          </w:p>
        </w:tc>
        <w:tc>
          <w:tcPr>
            <w:tcW w:w="1063" w:type="dxa"/>
          </w:tcPr>
          <w:p w:rsidR="00EF5923" w:rsidRPr="003D349F" w:rsidRDefault="00EF5923" w:rsidP="00EF5923">
            <w:r>
              <w:t>48,1</w:t>
            </w:r>
          </w:p>
        </w:tc>
        <w:tc>
          <w:tcPr>
            <w:tcW w:w="1064" w:type="dxa"/>
          </w:tcPr>
          <w:p w:rsidR="00EF5923" w:rsidRPr="00E23532" w:rsidRDefault="00EF5923" w:rsidP="00EF5923">
            <w:pPr>
              <w:rPr>
                <w:b/>
              </w:rPr>
            </w:pPr>
            <w:r>
              <w:rPr>
                <w:b/>
              </w:rPr>
              <w:t>15</w:t>
            </w:r>
          </w:p>
        </w:tc>
        <w:tc>
          <w:tcPr>
            <w:tcW w:w="1064" w:type="dxa"/>
          </w:tcPr>
          <w:p w:rsidR="00EF5923" w:rsidRPr="003D349F" w:rsidRDefault="00EF5923" w:rsidP="00EF5923">
            <w:r>
              <w:t>33,3</w:t>
            </w:r>
          </w:p>
        </w:tc>
        <w:tc>
          <w:tcPr>
            <w:tcW w:w="1064" w:type="dxa"/>
          </w:tcPr>
          <w:p w:rsidR="00EF5923" w:rsidRPr="00E23532" w:rsidRDefault="00EF5923" w:rsidP="00EF5923">
            <w:pPr>
              <w:rPr>
                <w:b/>
              </w:rPr>
            </w:pPr>
            <w:r>
              <w:rPr>
                <w:b/>
              </w:rPr>
              <w:t>222</w:t>
            </w:r>
          </w:p>
        </w:tc>
        <w:tc>
          <w:tcPr>
            <w:tcW w:w="1064" w:type="dxa"/>
          </w:tcPr>
          <w:p w:rsidR="00EF5923" w:rsidRPr="003D349F" w:rsidRDefault="00EF5923" w:rsidP="00EF5923">
            <w:r>
              <w:t>29,8</w:t>
            </w:r>
          </w:p>
        </w:tc>
      </w:tr>
      <w:tr w:rsidR="00EF5923" w:rsidTr="006604A6">
        <w:tc>
          <w:tcPr>
            <w:tcW w:w="1635" w:type="dxa"/>
          </w:tcPr>
          <w:p w:rsidR="00EF5923" w:rsidRDefault="00EF5923" w:rsidP="00EF5923">
            <w:r>
              <w:t>с общим средним образованием</w:t>
            </w:r>
          </w:p>
        </w:tc>
        <w:tc>
          <w:tcPr>
            <w:tcW w:w="1063" w:type="dxa"/>
          </w:tcPr>
          <w:p w:rsidR="00EF5923" w:rsidRPr="00E23532" w:rsidRDefault="00EF5923" w:rsidP="00EF5923">
            <w:pPr>
              <w:rPr>
                <w:b/>
              </w:rPr>
            </w:pPr>
            <w:r>
              <w:rPr>
                <w:b/>
              </w:rPr>
              <w:t>25</w:t>
            </w:r>
          </w:p>
        </w:tc>
        <w:tc>
          <w:tcPr>
            <w:tcW w:w="1063" w:type="dxa"/>
          </w:tcPr>
          <w:p w:rsidR="00EF5923" w:rsidRDefault="00EF5923" w:rsidP="00EF5923">
            <w:r>
              <w:t>4,9</w:t>
            </w:r>
          </w:p>
        </w:tc>
        <w:tc>
          <w:tcPr>
            <w:tcW w:w="1063" w:type="dxa"/>
          </w:tcPr>
          <w:p w:rsidR="00EF5923" w:rsidRPr="00E23532" w:rsidRDefault="00EF5923" w:rsidP="00EF5923">
            <w:pPr>
              <w:rPr>
                <w:b/>
              </w:rPr>
            </w:pPr>
            <w:r>
              <w:rPr>
                <w:b/>
              </w:rPr>
              <w:t>28</w:t>
            </w:r>
          </w:p>
        </w:tc>
        <w:tc>
          <w:tcPr>
            <w:tcW w:w="1063" w:type="dxa"/>
          </w:tcPr>
          <w:p w:rsidR="00EF5923" w:rsidRPr="003D349F" w:rsidRDefault="00EF5923" w:rsidP="00EF5923">
            <w:r>
              <w:t>15,1</w:t>
            </w:r>
          </w:p>
        </w:tc>
        <w:tc>
          <w:tcPr>
            <w:tcW w:w="1064" w:type="dxa"/>
          </w:tcPr>
          <w:p w:rsidR="00EF5923" w:rsidRPr="00E23532" w:rsidRDefault="00EF5923" w:rsidP="00EF5923">
            <w:pPr>
              <w:rPr>
                <w:b/>
              </w:rPr>
            </w:pPr>
            <w:r>
              <w:rPr>
                <w:b/>
              </w:rPr>
              <w:t>0</w:t>
            </w:r>
          </w:p>
        </w:tc>
        <w:tc>
          <w:tcPr>
            <w:tcW w:w="1064" w:type="dxa"/>
          </w:tcPr>
          <w:p w:rsidR="00EF5923" w:rsidRPr="003D349F" w:rsidRDefault="00EF5923" w:rsidP="00EF5923">
            <w:r>
              <w:t>0</w:t>
            </w:r>
          </w:p>
        </w:tc>
        <w:tc>
          <w:tcPr>
            <w:tcW w:w="1064" w:type="dxa"/>
          </w:tcPr>
          <w:p w:rsidR="00EF5923" w:rsidRPr="00E23532" w:rsidRDefault="00EF5923" w:rsidP="00EF5923">
            <w:pPr>
              <w:rPr>
                <w:b/>
              </w:rPr>
            </w:pPr>
            <w:r>
              <w:rPr>
                <w:b/>
              </w:rPr>
              <w:t>53</w:t>
            </w:r>
          </w:p>
        </w:tc>
        <w:tc>
          <w:tcPr>
            <w:tcW w:w="1064" w:type="dxa"/>
          </w:tcPr>
          <w:p w:rsidR="00EF5923" w:rsidRPr="003D349F" w:rsidRDefault="00EF5923" w:rsidP="00EF5923">
            <w:r>
              <w:t>7,1</w:t>
            </w:r>
          </w:p>
        </w:tc>
      </w:tr>
    </w:tbl>
    <w:p w:rsidR="00EF5923" w:rsidRDefault="00EF5923" w:rsidP="00EF5923">
      <w:pPr>
        <w:tabs>
          <w:tab w:val="left" w:pos="142"/>
        </w:tabs>
      </w:pPr>
    </w:p>
    <w:p w:rsidR="00EF5923" w:rsidRPr="00CE5073" w:rsidRDefault="00EF5923" w:rsidP="00EF5923">
      <w:pPr>
        <w:tabs>
          <w:tab w:val="left" w:pos="142"/>
        </w:tabs>
      </w:pPr>
      <w:r w:rsidRPr="001A4740">
        <w:rPr>
          <w:noProof/>
          <w:shd w:val="clear" w:color="auto" w:fill="002060"/>
        </w:rPr>
        <w:drawing>
          <wp:inline distT="0" distB="0" distL="0" distR="0">
            <wp:extent cx="5486400" cy="3200400"/>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F5923" w:rsidRDefault="00EF5923" w:rsidP="00EF5923">
      <w:pPr>
        <w:pStyle w:val="af6"/>
        <w:jc w:val="center"/>
        <w:rPr>
          <w:rFonts w:ascii="Times New Roman" w:hAnsi="Times New Roman"/>
          <w:u w:val="single"/>
        </w:rPr>
      </w:pPr>
    </w:p>
    <w:p w:rsidR="00EF5923" w:rsidRDefault="00EF5923" w:rsidP="00EF5923">
      <w:pPr>
        <w:pStyle w:val="af6"/>
        <w:jc w:val="center"/>
        <w:rPr>
          <w:rFonts w:ascii="Times New Roman" w:hAnsi="Times New Roman"/>
          <w:u w:val="single"/>
        </w:rPr>
      </w:pPr>
    </w:p>
    <w:p w:rsidR="00EF5923" w:rsidRDefault="00EF5923" w:rsidP="00EF5923">
      <w:pPr>
        <w:pStyle w:val="af6"/>
        <w:jc w:val="center"/>
        <w:rPr>
          <w:rFonts w:ascii="Times New Roman" w:hAnsi="Times New Roman"/>
          <w:u w:val="single"/>
        </w:rPr>
      </w:pPr>
    </w:p>
    <w:p w:rsidR="00EF5923" w:rsidRPr="009A30C3" w:rsidRDefault="00EF5923" w:rsidP="006604A6">
      <w:pPr>
        <w:tabs>
          <w:tab w:val="left" w:pos="142"/>
        </w:tabs>
        <w:spacing w:line="360" w:lineRule="auto"/>
      </w:pPr>
      <w:r>
        <w:t xml:space="preserve">Педагогов имеющих высшее образование снизилось на 1,4% (с </w:t>
      </w:r>
      <w:r w:rsidRPr="009A30C3">
        <w:t>6</w:t>
      </w:r>
      <w:r>
        <w:t>4</w:t>
      </w:r>
      <w:r w:rsidRPr="009A30C3">
        <w:t>,</w:t>
      </w:r>
      <w:r>
        <w:t>5 до 63,1</w:t>
      </w:r>
      <w:r w:rsidRPr="009A30C3">
        <w:t xml:space="preserve">), со средним профессиональным образованием </w:t>
      </w:r>
      <w:r>
        <w:t>снизилось на 3</w:t>
      </w:r>
      <w:r w:rsidRPr="009A30C3">
        <w:t>,</w:t>
      </w:r>
      <w:r>
        <w:t>0</w:t>
      </w:r>
      <w:r w:rsidRPr="009A30C3">
        <w:t xml:space="preserve">% (с </w:t>
      </w:r>
      <w:r>
        <w:t xml:space="preserve">32,8%  </w:t>
      </w:r>
      <w:proofErr w:type="gramStart"/>
      <w:r>
        <w:t>до</w:t>
      </w:r>
      <w:proofErr w:type="gramEnd"/>
      <w:r>
        <w:t xml:space="preserve"> 29,8%</w:t>
      </w:r>
      <w:r w:rsidRPr="009A30C3">
        <w:t xml:space="preserve">), с общим средним образованием </w:t>
      </w:r>
      <w:r>
        <w:t>увеличилось</w:t>
      </w:r>
      <w:r w:rsidRPr="009A30C3">
        <w:t xml:space="preserve"> на </w:t>
      </w:r>
      <w:r>
        <w:t>4</w:t>
      </w:r>
      <w:r w:rsidRPr="009A30C3">
        <w:t>,</w:t>
      </w:r>
      <w:r>
        <w:t>4</w:t>
      </w:r>
      <w:r w:rsidRPr="009A30C3">
        <w:t>% (с</w:t>
      </w:r>
      <w:r>
        <w:t xml:space="preserve"> 2,7% до 7,1%</w:t>
      </w:r>
      <w:r w:rsidRPr="009A30C3">
        <w:t>)</w:t>
      </w:r>
      <w:r>
        <w:t xml:space="preserve">. Обнаружилось, что руководители учреждений предоставляют некорректные сведения по квалификации своих работников: показывают, как имеющих образование, кто прошел </w:t>
      </w:r>
      <w:proofErr w:type="spellStart"/>
      <w:r>
        <w:t>переподготку</w:t>
      </w:r>
      <w:proofErr w:type="spellEnd"/>
      <w:r>
        <w:t xml:space="preserve"> в ИНПО СВФУ по направлениям деятельности. Так, при утверждении тарификационных списков на начало 2020 – 2021 учебного года получилось в ДС «</w:t>
      </w:r>
      <w:proofErr w:type="spellStart"/>
      <w:r>
        <w:t>Кыталык</w:t>
      </w:r>
      <w:proofErr w:type="spellEnd"/>
      <w:r>
        <w:t xml:space="preserve">» </w:t>
      </w:r>
      <w:proofErr w:type="spellStart"/>
      <w:r>
        <w:t>с</w:t>
      </w:r>
      <w:proofErr w:type="gramStart"/>
      <w:r>
        <w:t>.Д</w:t>
      </w:r>
      <w:proofErr w:type="gramEnd"/>
      <w:r>
        <w:t>аппарай</w:t>
      </w:r>
      <w:proofErr w:type="spellEnd"/>
      <w:r>
        <w:t xml:space="preserve">, что целых 4 работника проходили по графе образование, как имеющие ПО, но прошедшие только переподготовку. </w:t>
      </w:r>
    </w:p>
    <w:p w:rsidR="00EF5923" w:rsidRDefault="00EF5923" w:rsidP="006604A6">
      <w:pPr>
        <w:pStyle w:val="af6"/>
        <w:rPr>
          <w:rFonts w:ascii="Times New Roman" w:hAnsi="Times New Roman"/>
          <w:u w:val="single"/>
        </w:rPr>
      </w:pPr>
    </w:p>
    <w:p w:rsidR="00EF5923" w:rsidRDefault="00EF5923" w:rsidP="006604A6">
      <w:pPr>
        <w:pStyle w:val="af6"/>
        <w:jc w:val="center"/>
        <w:rPr>
          <w:rFonts w:ascii="Times New Roman" w:hAnsi="Times New Roman"/>
          <w:u w:val="single"/>
        </w:rPr>
      </w:pPr>
      <w:r w:rsidRPr="00DB545D">
        <w:rPr>
          <w:rFonts w:ascii="Times New Roman" w:hAnsi="Times New Roman"/>
          <w:u w:val="single"/>
        </w:rPr>
        <w:t>Квалификационный уровень педагогов в 2020 – 2021 учебном году</w:t>
      </w:r>
    </w:p>
    <w:p w:rsidR="00EF5923" w:rsidRDefault="00EF5923" w:rsidP="00EF5923">
      <w:pPr>
        <w:pStyle w:val="af6"/>
        <w:jc w:val="both"/>
        <w:rPr>
          <w:rFonts w:ascii="Times New Roman" w:hAnsi="Times New Roman"/>
        </w:rPr>
      </w:pPr>
    </w:p>
    <w:tbl>
      <w:tblPr>
        <w:tblStyle w:val="a9"/>
        <w:tblW w:w="0" w:type="auto"/>
        <w:tblInd w:w="-459" w:type="dxa"/>
        <w:tblLook w:val="04A0" w:firstRow="1" w:lastRow="0" w:firstColumn="1" w:lastColumn="0" w:noHBand="0" w:noVBand="1"/>
      </w:tblPr>
      <w:tblGrid>
        <w:gridCol w:w="1518"/>
        <w:gridCol w:w="1039"/>
        <w:gridCol w:w="1031"/>
        <w:gridCol w:w="1038"/>
        <w:gridCol w:w="1030"/>
        <w:gridCol w:w="1039"/>
        <w:gridCol w:w="1039"/>
        <w:gridCol w:w="1039"/>
        <w:gridCol w:w="1031"/>
      </w:tblGrid>
      <w:tr w:rsidR="00EF5923" w:rsidTr="00EF5923">
        <w:tc>
          <w:tcPr>
            <w:tcW w:w="1518" w:type="dxa"/>
            <w:vMerge w:val="restart"/>
          </w:tcPr>
          <w:p w:rsidR="00EF5923" w:rsidRDefault="00EF5923" w:rsidP="00EF5923">
            <w:r>
              <w:t>Сведения</w:t>
            </w:r>
          </w:p>
        </w:tc>
        <w:tc>
          <w:tcPr>
            <w:tcW w:w="2070" w:type="dxa"/>
            <w:gridSpan w:val="2"/>
          </w:tcPr>
          <w:p w:rsidR="00EF5923" w:rsidRDefault="00EF5923" w:rsidP="00EF5923">
            <w:r>
              <w:t>Школы</w:t>
            </w:r>
          </w:p>
        </w:tc>
        <w:tc>
          <w:tcPr>
            <w:tcW w:w="2068" w:type="dxa"/>
            <w:gridSpan w:val="2"/>
          </w:tcPr>
          <w:p w:rsidR="00EF5923" w:rsidRDefault="00EF5923" w:rsidP="00EF5923">
            <w:r>
              <w:t>ДОУ</w:t>
            </w:r>
          </w:p>
        </w:tc>
        <w:tc>
          <w:tcPr>
            <w:tcW w:w="2078" w:type="dxa"/>
            <w:gridSpan w:val="2"/>
          </w:tcPr>
          <w:p w:rsidR="00EF5923" w:rsidRDefault="00EF5923" w:rsidP="00EF5923">
            <w:r>
              <w:t>ДО</w:t>
            </w:r>
          </w:p>
        </w:tc>
        <w:tc>
          <w:tcPr>
            <w:tcW w:w="2070" w:type="dxa"/>
            <w:gridSpan w:val="2"/>
          </w:tcPr>
          <w:p w:rsidR="00EF5923" w:rsidRDefault="00EF5923" w:rsidP="00EF5923">
            <w:r>
              <w:t>Итого по району</w:t>
            </w:r>
          </w:p>
        </w:tc>
      </w:tr>
      <w:tr w:rsidR="00EF5923" w:rsidTr="00EF5923">
        <w:tc>
          <w:tcPr>
            <w:tcW w:w="1518" w:type="dxa"/>
            <w:vMerge/>
          </w:tcPr>
          <w:p w:rsidR="00EF5923" w:rsidRDefault="00EF5923" w:rsidP="00EF5923"/>
        </w:tc>
        <w:tc>
          <w:tcPr>
            <w:tcW w:w="1039" w:type="dxa"/>
          </w:tcPr>
          <w:p w:rsidR="00EF5923" w:rsidRDefault="00EF5923" w:rsidP="00EF5923">
            <w:r>
              <w:t>всего</w:t>
            </w:r>
          </w:p>
        </w:tc>
        <w:tc>
          <w:tcPr>
            <w:tcW w:w="1031" w:type="dxa"/>
          </w:tcPr>
          <w:p w:rsidR="00EF5923" w:rsidRDefault="00EF5923" w:rsidP="00EF5923">
            <w:r>
              <w:t>%</w:t>
            </w:r>
          </w:p>
        </w:tc>
        <w:tc>
          <w:tcPr>
            <w:tcW w:w="1038" w:type="dxa"/>
          </w:tcPr>
          <w:p w:rsidR="00EF5923" w:rsidRDefault="00EF5923" w:rsidP="00EF5923">
            <w:r>
              <w:t>всего</w:t>
            </w:r>
          </w:p>
        </w:tc>
        <w:tc>
          <w:tcPr>
            <w:tcW w:w="1030" w:type="dxa"/>
          </w:tcPr>
          <w:p w:rsidR="00EF5923" w:rsidRDefault="00EF5923" w:rsidP="00EF5923">
            <w:r>
              <w:t>%</w:t>
            </w:r>
          </w:p>
        </w:tc>
        <w:tc>
          <w:tcPr>
            <w:tcW w:w="1039" w:type="dxa"/>
          </w:tcPr>
          <w:p w:rsidR="00EF5923" w:rsidRDefault="00EF5923" w:rsidP="00EF5923">
            <w:r>
              <w:t>всего</w:t>
            </w:r>
          </w:p>
        </w:tc>
        <w:tc>
          <w:tcPr>
            <w:tcW w:w="1039" w:type="dxa"/>
          </w:tcPr>
          <w:p w:rsidR="00EF5923" w:rsidRDefault="00EF5923" w:rsidP="00EF5923">
            <w:r>
              <w:t>%</w:t>
            </w:r>
          </w:p>
        </w:tc>
        <w:tc>
          <w:tcPr>
            <w:tcW w:w="1039" w:type="dxa"/>
          </w:tcPr>
          <w:p w:rsidR="00EF5923" w:rsidRDefault="00EF5923" w:rsidP="00EF5923">
            <w:r>
              <w:t>всего</w:t>
            </w:r>
          </w:p>
        </w:tc>
        <w:tc>
          <w:tcPr>
            <w:tcW w:w="1031" w:type="dxa"/>
          </w:tcPr>
          <w:p w:rsidR="00EF5923" w:rsidRDefault="00EF5923" w:rsidP="00EF5923">
            <w:r>
              <w:t>%</w:t>
            </w:r>
          </w:p>
        </w:tc>
      </w:tr>
      <w:tr w:rsidR="00EF5923" w:rsidTr="00EF5923">
        <w:tc>
          <w:tcPr>
            <w:tcW w:w="1518" w:type="dxa"/>
          </w:tcPr>
          <w:p w:rsidR="00EF5923" w:rsidRDefault="00EF5923" w:rsidP="00EF5923">
            <w:r>
              <w:t xml:space="preserve">кол-во </w:t>
            </w:r>
            <w:proofErr w:type="spellStart"/>
            <w:r>
              <w:t>педраб</w:t>
            </w:r>
            <w:proofErr w:type="spellEnd"/>
          </w:p>
        </w:tc>
        <w:tc>
          <w:tcPr>
            <w:tcW w:w="1039" w:type="dxa"/>
          </w:tcPr>
          <w:p w:rsidR="00EF5923" w:rsidRPr="00EA28CC" w:rsidRDefault="00EF5923" w:rsidP="00EF5923">
            <w:r w:rsidRPr="00EA28CC">
              <w:t>515</w:t>
            </w:r>
          </w:p>
        </w:tc>
        <w:tc>
          <w:tcPr>
            <w:tcW w:w="1031" w:type="dxa"/>
          </w:tcPr>
          <w:p w:rsidR="00EF5923" w:rsidRPr="00A2392A" w:rsidRDefault="00EF5923" w:rsidP="00EF5923">
            <w:pPr>
              <w:rPr>
                <w:b/>
              </w:rPr>
            </w:pPr>
            <w:r>
              <w:rPr>
                <w:b/>
              </w:rPr>
              <w:t>98,7</w:t>
            </w:r>
          </w:p>
        </w:tc>
        <w:tc>
          <w:tcPr>
            <w:tcW w:w="1038" w:type="dxa"/>
          </w:tcPr>
          <w:p w:rsidR="00EF5923" w:rsidRPr="00EA28CC" w:rsidRDefault="00EF5923" w:rsidP="00EF5923">
            <w:r w:rsidRPr="00EA28CC">
              <w:t>185</w:t>
            </w:r>
          </w:p>
        </w:tc>
        <w:tc>
          <w:tcPr>
            <w:tcW w:w="1030" w:type="dxa"/>
          </w:tcPr>
          <w:p w:rsidR="00EF5923" w:rsidRDefault="00EF5923" w:rsidP="00EF5923">
            <w:pPr>
              <w:rPr>
                <w:b/>
              </w:rPr>
            </w:pPr>
            <w:r>
              <w:rPr>
                <w:b/>
              </w:rPr>
              <w:t>98,4</w:t>
            </w:r>
          </w:p>
        </w:tc>
        <w:tc>
          <w:tcPr>
            <w:tcW w:w="1039" w:type="dxa"/>
          </w:tcPr>
          <w:p w:rsidR="00EF5923" w:rsidRPr="00EA28CC" w:rsidRDefault="00EF5923" w:rsidP="00EF5923">
            <w:r w:rsidRPr="00EA28CC">
              <w:t>45</w:t>
            </w:r>
          </w:p>
        </w:tc>
        <w:tc>
          <w:tcPr>
            <w:tcW w:w="1039" w:type="dxa"/>
          </w:tcPr>
          <w:p w:rsidR="00EF5923" w:rsidRDefault="00EF5923" w:rsidP="00EF5923">
            <w:pPr>
              <w:rPr>
                <w:b/>
              </w:rPr>
            </w:pPr>
            <w:r>
              <w:rPr>
                <w:b/>
              </w:rPr>
              <w:t>100</w:t>
            </w:r>
          </w:p>
        </w:tc>
        <w:tc>
          <w:tcPr>
            <w:tcW w:w="1039" w:type="dxa"/>
          </w:tcPr>
          <w:p w:rsidR="00EF5923" w:rsidRPr="003F182E" w:rsidRDefault="00EF5923" w:rsidP="00EF5923">
            <w:r w:rsidRPr="003F182E">
              <w:t>745</w:t>
            </w:r>
          </w:p>
        </w:tc>
        <w:tc>
          <w:tcPr>
            <w:tcW w:w="1031" w:type="dxa"/>
          </w:tcPr>
          <w:p w:rsidR="00EF5923" w:rsidRPr="007E5006" w:rsidRDefault="00EF5923" w:rsidP="00EF5923">
            <w:pPr>
              <w:rPr>
                <w:b/>
              </w:rPr>
            </w:pPr>
            <w:r>
              <w:rPr>
                <w:b/>
              </w:rPr>
              <w:t>97,4</w:t>
            </w:r>
          </w:p>
        </w:tc>
      </w:tr>
      <w:tr w:rsidR="00EF5923" w:rsidTr="00EF5923">
        <w:tc>
          <w:tcPr>
            <w:tcW w:w="1518" w:type="dxa"/>
          </w:tcPr>
          <w:p w:rsidR="00EF5923" w:rsidRDefault="00EF5923" w:rsidP="00EF5923">
            <w:r>
              <w:t>с высшей категорией</w:t>
            </w:r>
          </w:p>
        </w:tc>
        <w:tc>
          <w:tcPr>
            <w:tcW w:w="1039" w:type="dxa"/>
          </w:tcPr>
          <w:p w:rsidR="00EF5923" w:rsidRPr="00EA28CC" w:rsidRDefault="00EF5923" w:rsidP="00EF5923">
            <w:r w:rsidRPr="00EA28CC">
              <w:t>119</w:t>
            </w:r>
          </w:p>
        </w:tc>
        <w:tc>
          <w:tcPr>
            <w:tcW w:w="1031" w:type="dxa"/>
          </w:tcPr>
          <w:p w:rsidR="00EF5923" w:rsidRPr="003F182E" w:rsidRDefault="00EF5923" w:rsidP="00EF5923">
            <w:pPr>
              <w:rPr>
                <w:b/>
              </w:rPr>
            </w:pPr>
            <w:r w:rsidRPr="003F182E">
              <w:rPr>
                <w:b/>
              </w:rPr>
              <w:t>23,1</w:t>
            </w:r>
          </w:p>
        </w:tc>
        <w:tc>
          <w:tcPr>
            <w:tcW w:w="1038" w:type="dxa"/>
          </w:tcPr>
          <w:p w:rsidR="00EF5923" w:rsidRPr="00EA28CC" w:rsidRDefault="00EF5923" w:rsidP="00EF5923">
            <w:r w:rsidRPr="00EA28CC">
              <w:t>29</w:t>
            </w:r>
          </w:p>
        </w:tc>
        <w:tc>
          <w:tcPr>
            <w:tcW w:w="1030" w:type="dxa"/>
          </w:tcPr>
          <w:p w:rsidR="00EF5923" w:rsidRPr="003F182E" w:rsidRDefault="00EF5923" w:rsidP="00EF5923">
            <w:pPr>
              <w:rPr>
                <w:b/>
              </w:rPr>
            </w:pPr>
            <w:r w:rsidRPr="003F182E">
              <w:rPr>
                <w:b/>
              </w:rPr>
              <w:t>15,7</w:t>
            </w:r>
          </w:p>
        </w:tc>
        <w:tc>
          <w:tcPr>
            <w:tcW w:w="1039" w:type="dxa"/>
          </w:tcPr>
          <w:p w:rsidR="00EF5923" w:rsidRPr="00EA28CC" w:rsidRDefault="00EF5923" w:rsidP="00EF5923">
            <w:r w:rsidRPr="00EA28CC">
              <w:t>6</w:t>
            </w:r>
          </w:p>
        </w:tc>
        <w:tc>
          <w:tcPr>
            <w:tcW w:w="1039" w:type="dxa"/>
          </w:tcPr>
          <w:p w:rsidR="00EF5923" w:rsidRPr="003F182E" w:rsidRDefault="00EF5923" w:rsidP="00EF5923">
            <w:pPr>
              <w:rPr>
                <w:b/>
              </w:rPr>
            </w:pPr>
            <w:r w:rsidRPr="003F182E">
              <w:rPr>
                <w:b/>
              </w:rPr>
              <w:t>13,3</w:t>
            </w:r>
          </w:p>
        </w:tc>
        <w:tc>
          <w:tcPr>
            <w:tcW w:w="1039" w:type="dxa"/>
          </w:tcPr>
          <w:p w:rsidR="00EF5923" w:rsidRPr="003F182E" w:rsidRDefault="00EF5923" w:rsidP="00EF5923">
            <w:r w:rsidRPr="003F182E">
              <w:t>154</w:t>
            </w:r>
          </w:p>
        </w:tc>
        <w:tc>
          <w:tcPr>
            <w:tcW w:w="1031" w:type="dxa"/>
          </w:tcPr>
          <w:p w:rsidR="00EF5923" w:rsidRPr="003F182E" w:rsidRDefault="00EF5923" w:rsidP="00EF5923">
            <w:pPr>
              <w:rPr>
                <w:b/>
              </w:rPr>
            </w:pPr>
            <w:r w:rsidRPr="003F182E">
              <w:rPr>
                <w:b/>
              </w:rPr>
              <w:t>20,7</w:t>
            </w:r>
          </w:p>
        </w:tc>
      </w:tr>
      <w:tr w:rsidR="00EF5923" w:rsidTr="00EF5923">
        <w:tc>
          <w:tcPr>
            <w:tcW w:w="1518" w:type="dxa"/>
          </w:tcPr>
          <w:p w:rsidR="00EF5923" w:rsidRDefault="00EF5923" w:rsidP="00EF5923">
            <w:r>
              <w:lastRenderedPageBreak/>
              <w:t>с первой категорией</w:t>
            </w:r>
          </w:p>
        </w:tc>
        <w:tc>
          <w:tcPr>
            <w:tcW w:w="1039" w:type="dxa"/>
          </w:tcPr>
          <w:p w:rsidR="00EF5923" w:rsidRPr="00EA28CC" w:rsidRDefault="00EF5923" w:rsidP="00EF5923">
            <w:r w:rsidRPr="00EA28CC">
              <w:t>154</w:t>
            </w:r>
          </w:p>
        </w:tc>
        <w:tc>
          <w:tcPr>
            <w:tcW w:w="1031" w:type="dxa"/>
          </w:tcPr>
          <w:p w:rsidR="00EF5923" w:rsidRPr="003F182E" w:rsidRDefault="00EF5923" w:rsidP="00EF5923">
            <w:pPr>
              <w:rPr>
                <w:b/>
              </w:rPr>
            </w:pPr>
            <w:r w:rsidRPr="003F182E">
              <w:rPr>
                <w:b/>
              </w:rPr>
              <w:t>29,9</w:t>
            </w:r>
          </w:p>
        </w:tc>
        <w:tc>
          <w:tcPr>
            <w:tcW w:w="1038" w:type="dxa"/>
          </w:tcPr>
          <w:p w:rsidR="00EF5923" w:rsidRPr="00EA28CC" w:rsidRDefault="00EF5923" w:rsidP="00EF5923">
            <w:r w:rsidRPr="00EA28CC">
              <w:t>57</w:t>
            </w:r>
          </w:p>
        </w:tc>
        <w:tc>
          <w:tcPr>
            <w:tcW w:w="1030" w:type="dxa"/>
          </w:tcPr>
          <w:p w:rsidR="00EF5923" w:rsidRPr="003F182E" w:rsidRDefault="00EF5923" w:rsidP="00EF5923">
            <w:pPr>
              <w:rPr>
                <w:b/>
              </w:rPr>
            </w:pPr>
            <w:r w:rsidRPr="003F182E">
              <w:rPr>
                <w:b/>
              </w:rPr>
              <w:t>30,8</w:t>
            </w:r>
          </w:p>
        </w:tc>
        <w:tc>
          <w:tcPr>
            <w:tcW w:w="1039" w:type="dxa"/>
          </w:tcPr>
          <w:p w:rsidR="00EF5923" w:rsidRPr="00EA28CC" w:rsidRDefault="00EF5923" w:rsidP="00EF5923">
            <w:r w:rsidRPr="00EA28CC">
              <w:t>15</w:t>
            </w:r>
          </w:p>
        </w:tc>
        <w:tc>
          <w:tcPr>
            <w:tcW w:w="1039" w:type="dxa"/>
          </w:tcPr>
          <w:p w:rsidR="00EF5923" w:rsidRPr="003F182E" w:rsidRDefault="00EF5923" w:rsidP="00EF5923">
            <w:pPr>
              <w:rPr>
                <w:b/>
              </w:rPr>
            </w:pPr>
            <w:r w:rsidRPr="003F182E">
              <w:rPr>
                <w:b/>
              </w:rPr>
              <w:t>33,3</w:t>
            </w:r>
          </w:p>
        </w:tc>
        <w:tc>
          <w:tcPr>
            <w:tcW w:w="1039" w:type="dxa"/>
          </w:tcPr>
          <w:p w:rsidR="00EF5923" w:rsidRPr="003F182E" w:rsidRDefault="00EF5923" w:rsidP="00EF5923">
            <w:r w:rsidRPr="003F182E">
              <w:t>226</w:t>
            </w:r>
          </w:p>
        </w:tc>
        <w:tc>
          <w:tcPr>
            <w:tcW w:w="1031" w:type="dxa"/>
          </w:tcPr>
          <w:p w:rsidR="00EF5923" w:rsidRPr="003F182E" w:rsidRDefault="00EF5923" w:rsidP="00EF5923">
            <w:pPr>
              <w:rPr>
                <w:b/>
              </w:rPr>
            </w:pPr>
            <w:r w:rsidRPr="003F182E">
              <w:rPr>
                <w:b/>
              </w:rPr>
              <w:t>30,3</w:t>
            </w:r>
          </w:p>
        </w:tc>
      </w:tr>
      <w:tr w:rsidR="00EF5923" w:rsidTr="00EF5923">
        <w:tc>
          <w:tcPr>
            <w:tcW w:w="1518" w:type="dxa"/>
          </w:tcPr>
          <w:p w:rsidR="00EF5923" w:rsidRDefault="00EF5923" w:rsidP="00EF5923">
            <w:proofErr w:type="spellStart"/>
            <w:r>
              <w:t>сзд</w:t>
            </w:r>
            <w:proofErr w:type="spellEnd"/>
          </w:p>
          <w:p w:rsidR="00EF5923" w:rsidRDefault="00EF5923" w:rsidP="00EF5923"/>
        </w:tc>
        <w:tc>
          <w:tcPr>
            <w:tcW w:w="1039" w:type="dxa"/>
          </w:tcPr>
          <w:p w:rsidR="00EF5923" w:rsidRPr="00EA28CC" w:rsidRDefault="00EF5923" w:rsidP="00EF5923">
            <w:r>
              <w:t>177</w:t>
            </w:r>
          </w:p>
        </w:tc>
        <w:tc>
          <w:tcPr>
            <w:tcW w:w="1031" w:type="dxa"/>
          </w:tcPr>
          <w:p w:rsidR="00EF5923" w:rsidRPr="00A2392A" w:rsidRDefault="00EF5923" w:rsidP="00EF5923">
            <w:pPr>
              <w:rPr>
                <w:b/>
              </w:rPr>
            </w:pPr>
            <w:r>
              <w:rPr>
                <w:b/>
              </w:rPr>
              <w:t>34,4</w:t>
            </w:r>
          </w:p>
        </w:tc>
        <w:tc>
          <w:tcPr>
            <w:tcW w:w="1038" w:type="dxa"/>
          </w:tcPr>
          <w:p w:rsidR="00EF5923" w:rsidRPr="00EA28CC" w:rsidRDefault="00EF5923" w:rsidP="00EF5923">
            <w:r>
              <w:t>71</w:t>
            </w:r>
          </w:p>
        </w:tc>
        <w:tc>
          <w:tcPr>
            <w:tcW w:w="1030" w:type="dxa"/>
          </w:tcPr>
          <w:p w:rsidR="00EF5923" w:rsidRDefault="00EF5923" w:rsidP="00EF5923">
            <w:pPr>
              <w:rPr>
                <w:b/>
              </w:rPr>
            </w:pPr>
            <w:r>
              <w:rPr>
                <w:b/>
              </w:rPr>
              <w:t>38,4</w:t>
            </w:r>
          </w:p>
        </w:tc>
        <w:tc>
          <w:tcPr>
            <w:tcW w:w="1039" w:type="dxa"/>
          </w:tcPr>
          <w:p w:rsidR="00EF5923" w:rsidRPr="00EA28CC" w:rsidRDefault="00EF5923" w:rsidP="00EF5923">
            <w:r>
              <w:t>18</w:t>
            </w:r>
          </w:p>
        </w:tc>
        <w:tc>
          <w:tcPr>
            <w:tcW w:w="1039" w:type="dxa"/>
          </w:tcPr>
          <w:p w:rsidR="00EF5923" w:rsidRDefault="00EF5923" w:rsidP="00EF5923">
            <w:pPr>
              <w:rPr>
                <w:b/>
              </w:rPr>
            </w:pPr>
            <w:r>
              <w:rPr>
                <w:b/>
              </w:rPr>
              <w:t>40,0</w:t>
            </w:r>
          </w:p>
        </w:tc>
        <w:tc>
          <w:tcPr>
            <w:tcW w:w="1039" w:type="dxa"/>
          </w:tcPr>
          <w:p w:rsidR="00EF5923" w:rsidRPr="003F182E" w:rsidRDefault="00EF5923" w:rsidP="00EF5923">
            <w:r>
              <w:t>266</w:t>
            </w:r>
          </w:p>
        </w:tc>
        <w:tc>
          <w:tcPr>
            <w:tcW w:w="1031" w:type="dxa"/>
          </w:tcPr>
          <w:p w:rsidR="00EF5923" w:rsidRPr="007E5006" w:rsidRDefault="00EF5923" w:rsidP="00EF5923">
            <w:pPr>
              <w:rPr>
                <w:b/>
              </w:rPr>
            </w:pPr>
            <w:r>
              <w:rPr>
                <w:b/>
              </w:rPr>
              <w:t>35,7</w:t>
            </w:r>
          </w:p>
        </w:tc>
      </w:tr>
      <w:tr w:rsidR="00EF5923" w:rsidTr="00EF5923">
        <w:tc>
          <w:tcPr>
            <w:tcW w:w="1518" w:type="dxa"/>
          </w:tcPr>
          <w:p w:rsidR="00EF5923" w:rsidRDefault="00EF5923" w:rsidP="00EF5923">
            <w:r>
              <w:t>без категории</w:t>
            </w:r>
          </w:p>
          <w:p w:rsidR="00EF5923" w:rsidRDefault="00EF5923" w:rsidP="00EF5923"/>
        </w:tc>
        <w:tc>
          <w:tcPr>
            <w:tcW w:w="1039" w:type="dxa"/>
          </w:tcPr>
          <w:p w:rsidR="00EF5923" w:rsidRPr="00313CAB" w:rsidRDefault="00EF5923" w:rsidP="00EF5923">
            <w:r>
              <w:t>65</w:t>
            </w:r>
          </w:p>
        </w:tc>
        <w:tc>
          <w:tcPr>
            <w:tcW w:w="1031" w:type="dxa"/>
          </w:tcPr>
          <w:p w:rsidR="00EF5923" w:rsidRPr="003F182E" w:rsidRDefault="00EF5923" w:rsidP="00EF5923">
            <w:pPr>
              <w:rPr>
                <w:b/>
              </w:rPr>
            </w:pPr>
            <w:r w:rsidRPr="003F182E">
              <w:rPr>
                <w:b/>
              </w:rPr>
              <w:t>12,6</w:t>
            </w:r>
          </w:p>
        </w:tc>
        <w:tc>
          <w:tcPr>
            <w:tcW w:w="1038" w:type="dxa"/>
          </w:tcPr>
          <w:p w:rsidR="00EF5923" w:rsidRPr="00313CAB" w:rsidRDefault="00EF5923" w:rsidP="00EF5923">
            <w:r>
              <w:t>28</w:t>
            </w:r>
          </w:p>
        </w:tc>
        <w:tc>
          <w:tcPr>
            <w:tcW w:w="1030" w:type="dxa"/>
          </w:tcPr>
          <w:p w:rsidR="00EF5923" w:rsidRPr="003F182E" w:rsidRDefault="00EF5923" w:rsidP="00EF5923">
            <w:pPr>
              <w:rPr>
                <w:b/>
              </w:rPr>
            </w:pPr>
            <w:r w:rsidRPr="003F182E">
              <w:rPr>
                <w:b/>
              </w:rPr>
              <w:t>16,2</w:t>
            </w:r>
          </w:p>
        </w:tc>
        <w:tc>
          <w:tcPr>
            <w:tcW w:w="1039" w:type="dxa"/>
          </w:tcPr>
          <w:p w:rsidR="00EF5923" w:rsidRPr="00313CAB" w:rsidRDefault="00EF5923" w:rsidP="00EF5923">
            <w:r>
              <w:t>6</w:t>
            </w:r>
          </w:p>
        </w:tc>
        <w:tc>
          <w:tcPr>
            <w:tcW w:w="1039" w:type="dxa"/>
          </w:tcPr>
          <w:p w:rsidR="00EF5923" w:rsidRPr="003F182E" w:rsidRDefault="00EF5923" w:rsidP="00EF5923">
            <w:pPr>
              <w:rPr>
                <w:b/>
              </w:rPr>
            </w:pPr>
            <w:r w:rsidRPr="003F182E">
              <w:rPr>
                <w:b/>
              </w:rPr>
              <w:t>13,3</w:t>
            </w:r>
          </w:p>
        </w:tc>
        <w:tc>
          <w:tcPr>
            <w:tcW w:w="1039" w:type="dxa"/>
          </w:tcPr>
          <w:p w:rsidR="00EF5923" w:rsidRPr="00313CAB" w:rsidRDefault="00EF5923" w:rsidP="00EF5923">
            <w:r>
              <w:t>99</w:t>
            </w:r>
          </w:p>
        </w:tc>
        <w:tc>
          <w:tcPr>
            <w:tcW w:w="1031" w:type="dxa"/>
          </w:tcPr>
          <w:p w:rsidR="00EF5923" w:rsidRPr="003F182E" w:rsidRDefault="00EF5923" w:rsidP="00EF5923">
            <w:pPr>
              <w:rPr>
                <w:b/>
              </w:rPr>
            </w:pPr>
            <w:r w:rsidRPr="003F182E">
              <w:rPr>
                <w:b/>
              </w:rPr>
              <w:t>13,5</w:t>
            </w:r>
          </w:p>
        </w:tc>
      </w:tr>
    </w:tbl>
    <w:p w:rsidR="00EF5923" w:rsidRPr="00C82D16" w:rsidRDefault="00EF5923" w:rsidP="00EF5923">
      <w:pPr>
        <w:pStyle w:val="af6"/>
        <w:jc w:val="center"/>
        <w:rPr>
          <w:rFonts w:ascii="Times New Roman" w:hAnsi="Times New Roman"/>
          <w:u w:val="single"/>
        </w:rPr>
      </w:pPr>
    </w:p>
    <w:p w:rsidR="00EF5923" w:rsidRDefault="00EF5923" w:rsidP="00EF5923">
      <w:pPr>
        <w:pStyle w:val="af6"/>
        <w:jc w:val="both"/>
        <w:rPr>
          <w:rFonts w:ascii="Times New Roman" w:hAnsi="Times New Roman"/>
        </w:rPr>
      </w:pPr>
      <w:r>
        <w:rPr>
          <w:rFonts w:ascii="Times New Roman" w:hAnsi="Times New Roman"/>
        </w:rPr>
        <w:tab/>
      </w:r>
    </w:p>
    <w:p w:rsidR="00EF5923" w:rsidRDefault="00EF5923" w:rsidP="00EF5923">
      <w:pPr>
        <w:pStyle w:val="af6"/>
        <w:jc w:val="both"/>
        <w:rPr>
          <w:rFonts w:ascii="Times New Roman" w:hAnsi="Times New Roman"/>
        </w:rPr>
      </w:pPr>
      <w:r>
        <w:rPr>
          <w:rFonts w:ascii="Times New Roman" w:hAnsi="Times New Roman"/>
          <w:noProof/>
          <w:lang w:eastAsia="ru-RU"/>
        </w:rPr>
        <w:drawing>
          <wp:inline distT="0" distB="0" distL="0" distR="0">
            <wp:extent cx="5486400" cy="3200400"/>
            <wp:effectExtent l="0" t="0" r="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F5923" w:rsidRDefault="00EF5923" w:rsidP="00EF5923">
      <w:pPr>
        <w:pStyle w:val="af6"/>
        <w:jc w:val="both"/>
        <w:rPr>
          <w:rFonts w:ascii="Times New Roman" w:hAnsi="Times New Roman"/>
        </w:rPr>
      </w:pPr>
    </w:p>
    <w:p w:rsidR="00EF5923" w:rsidRPr="00DD62BF" w:rsidRDefault="00EF5923" w:rsidP="006604A6">
      <w:pPr>
        <w:pStyle w:val="af6"/>
        <w:spacing w:line="360" w:lineRule="auto"/>
        <w:jc w:val="both"/>
        <w:rPr>
          <w:rFonts w:ascii="Times New Roman" w:hAnsi="Times New Roman"/>
        </w:rPr>
      </w:pPr>
      <w:r w:rsidRPr="00A20EE2">
        <w:rPr>
          <w:rFonts w:ascii="Times New Roman" w:hAnsi="Times New Roman"/>
        </w:rPr>
        <w:t xml:space="preserve">Педагогов с высшей категорией увеличилось на </w:t>
      </w:r>
      <w:r>
        <w:rPr>
          <w:rFonts w:ascii="Times New Roman" w:hAnsi="Times New Roman"/>
        </w:rPr>
        <w:t>1,1</w:t>
      </w:r>
      <w:r w:rsidRPr="00A20EE2">
        <w:rPr>
          <w:rFonts w:ascii="Times New Roman" w:hAnsi="Times New Roman"/>
        </w:rPr>
        <w:t>% (с</w:t>
      </w:r>
      <w:r>
        <w:rPr>
          <w:rFonts w:ascii="Times New Roman" w:hAnsi="Times New Roman"/>
        </w:rPr>
        <w:t xml:space="preserve"> </w:t>
      </w:r>
      <w:r w:rsidRPr="00A20EE2">
        <w:rPr>
          <w:rFonts w:ascii="Times New Roman" w:hAnsi="Times New Roman"/>
        </w:rPr>
        <w:t>1</w:t>
      </w:r>
      <w:r>
        <w:rPr>
          <w:rFonts w:ascii="Times New Roman" w:hAnsi="Times New Roman"/>
        </w:rPr>
        <w:t>9</w:t>
      </w:r>
      <w:r w:rsidRPr="00A20EE2">
        <w:rPr>
          <w:rFonts w:ascii="Times New Roman" w:hAnsi="Times New Roman"/>
        </w:rPr>
        <w:t>,</w:t>
      </w:r>
      <w:r>
        <w:rPr>
          <w:rFonts w:ascii="Times New Roman" w:hAnsi="Times New Roman"/>
        </w:rPr>
        <w:t>6 до 20,7</w:t>
      </w:r>
      <w:r w:rsidRPr="00A20EE2">
        <w:rPr>
          <w:rFonts w:ascii="Times New Roman" w:hAnsi="Times New Roman"/>
        </w:rPr>
        <w:t xml:space="preserve">), с первой категорией </w:t>
      </w:r>
      <w:r>
        <w:rPr>
          <w:rFonts w:ascii="Times New Roman" w:hAnsi="Times New Roman"/>
        </w:rPr>
        <w:t>снизилось  на 3</w:t>
      </w:r>
      <w:r w:rsidRPr="00A20EE2">
        <w:rPr>
          <w:rFonts w:ascii="Times New Roman" w:hAnsi="Times New Roman"/>
        </w:rPr>
        <w:t>,</w:t>
      </w:r>
      <w:r>
        <w:rPr>
          <w:rFonts w:ascii="Times New Roman" w:hAnsi="Times New Roman"/>
        </w:rPr>
        <w:t>7</w:t>
      </w:r>
      <w:r w:rsidRPr="00A20EE2">
        <w:rPr>
          <w:rFonts w:ascii="Times New Roman" w:hAnsi="Times New Roman"/>
        </w:rPr>
        <w:t xml:space="preserve">% (с </w:t>
      </w:r>
      <w:r>
        <w:rPr>
          <w:rFonts w:ascii="Times New Roman" w:hAnsi="Times New Roman"/>
        </w:rPr>
        <w:t xml:space="preserve">31,8 </w:t>
      </w:r>
      <w:proofErr w:type="gramStart"/>
      <w:r>
        <w:rPr>
          <w:rFonts w:ascii="Times New Roman" w:hAnsi="Times New Roman"/>
        </w:rPr>
        <w:t>до</w:t>
      </w:r>
      <w:proofErr w:type="gramEnd"/>
      <w:r>
        <w:rPr>
          <w:rFonts w:ascii="Times New Roman" w:hAnsi="Times New Roman"/>
        </w:rPr>
        <w:t xml:space="preserve"> 30,3</w:t>
      </w:r>
      <w:r w:rsidRPr="00A20EE2">
        <w:rPr>
          <w:rFonts w:ascii="Times New Roman" w:hAnsi="Times New Roman"/>
        </w:rPr>
        <w:t>)</w:t>
      </w:r>
      <w:r>
        <w:rPr>
          <w:rFonts w:ascii="Times New Roman" w:hAnsi="Times New Roman"/>
        </w:rPr>
        <w:t xml:space="preserve">. Соответственно увеличилось количество педагогов </w:t>
      </w:r>
      <w:proofErr w:type="spellStart"/>
      <w:r>
        <w:rPr>
          <w:rFonts w:ascii="Times New Roman" w:hAnsi="Times New Roman"/>
        </w:rPr>
        <w:t>сзд</w:t>
      </w:r>
      <w:proofErr w:type="spellEnd"/>
      <w:r>
        <w:rPr>
          <w:rFonts w:ascii="Times New Roman" w:hAnsi="Times New Roman"/>
        </w:rPr>
        <w:t xml:space="preserve"> на 15,8% (с 35,2 до 51,0), без категории увеличилось на 1,2% </w:t>
      </w:r>
    </w:p>
    <w:p w:rsidR="00EF5923" w:rsidRPr="00090D72" w:rsidRDefault="00EF5923" w:rsidP="006604A6">
      <w:pPr>
        <w:pStyle w:val="af6"/>
        <w:spacing w:line="360" w:lineRule="auto"/>
        <w:jc w:val="center"/>
        <w:rPr>
          <w:rFonts w:ascii="Times New Roman" w:hAnsi="Times New Roman"/>
          <w:u w:val="single"/>
        </w:rPr>
      </w:pPr>
      <w:r w:rsidRPr="0088539D">
        <w:rPr>
          <w:rFonts w:ascii="Times New Roman" w:hAnsi="Times New Roman"/>
          <w:u w:val="single"/>
        </w:rPr>
        <w:t>Аттестация педагогических работников по итогам 2020 – 2021 учебного года.</w:t>
      </w:r>
    </w:p>
    <w:p w:rsidR="00EF5923" w:rsidRDefault="006604A6" w:rsidP="006604A6">
      <w:pPr>
        <w:pStyle w:val="af6"/>
        <w:spacing w:line="360" w:lineRule="auto"/>
        <w:rPr>
          <w:rFonts w:ascii="Times New Roman" w:hAnsi="Times New Roman"/>
        </w:rPr>
      </w:pPr>
      <w:r>
        <w:rPr>
          <w:rFonts w:ascii="Times New Roman" w:hAnsi="Times New Roman"/>
        </w:rPr>
        <w:t xml:space="preserve">           </w:t>
      </w:r>
      <w:proofErr w:type="gramStart"/>
      <w:r w:rsidR="00EF5923" w:rsidRPr="00090D72">
        <w:rPr>
          <w:rFonts w:ascii="Times New Roman" w:hAnsi="Times New Roman"/>
        </w:rPr>
        <w:t xml:space="preserve">Всего подали заявление на повышение квалификации  = </w:t>
      </w:r>
      <w:r w:rsidR="00EF5923">
        <w:rPr>
          <w:rFonts w:ascii="Times New Roman" w:hAnsi="Times New Roman"/>
        </w:rPr>
        <w:t>134</w:t>
      </w:r>
      <w:r w:rsidR="00EF5923" w:rsidRPr="00090D72">
        <w:rPr>
          <w:rFonts w:ascii="Times New Roman" w:hAnsi="Times New Roman"/>
        </w:rPr>
        <w:t xml:space="preserve"> педагога</w:t>
      </w:r>
      <w:r w:rsidR="00EF5923">
        <w:rPr>
          <w:rFonts w:ascii="Times New Roman" w:hAnsi="Times New Roman"/>
        </w:rPr>
        <w:t xml:space="preserve"> (меньше на 4, чем в 2019 – 2020 учебном году)</w:t>
      </w:r>
      <w:r w:rsidR="00EF5923" w:rsidRPr="00090D72">
        <w:rPr>
          <w:rFonts w:ascii="Times New Roman" w:hAnsi="Times New Roman"/>
        </w:rPr>
        <w:t xml:space="preserve">, </w:t>
      </w:r>
      <w:r w:rsidR="00EF5923">
        <w:rPr>
          <w:rFonts w:ascii="Times New Roman" w:hAnsi="Times New Roman"/>
        </w:rPr>
        <w:t xml:space="preserve">из них на 1 категорию = 75 (больше на 4 человека, чем в 2020 году), на высшую = 5967 (подали заявление меньше на 8, чем в 2020 году). </w:t>
      </w:r>
      <w:proofErr w:type="gramEnd"/>
    </w:p>
    <w:p w:rsidR="00EF5923" w:rsidRDefault="00EF5923" w:rsidP="006604A6">
      <w:pPr>
        <w:pStyle w:val="af6"/>
        <w:spacing w:line="360" w:lineRule="auto"/>
        <w:rPr>
          <w:rFonts w:ascii="Times New Roman" w:hAnsi="Times New Roman"/>
        </w:rPr>
      </w:pPr>
      <w:r>
        <w:rPr>
          <w:rFonts w:ascii="Times New Roman" w:hAnsi="Times New Roman"/>
        </w:rPr>
        <w:tab/>
        <w:t>А</w:t>
      </w:r>
      <w:r w:rsidRPr="00090D72">
        <w:rPr>
          <w:rFonts w:ascii="Times New Roman" w:hAnsi="Times New Roman"/>
        </w:rPr>
        <w:t>ттестованы</w:t>
      </w:r>
      <w:r>
        <w:rPr>
          <w:rFonts w:ascii="Times New Roman" w:hAnsi="Times New Roman"/>
        </w:rPr>
        <w:t xml:space="preserve"> всего = 124 (92,5%</w:t>
      </w:r>
      <w:proofErr w:type="gramStart"/>
      <w:r>
        <w:rPr>
          <w:rFonts w:ascii="Times New Roman" w:hAnsi="Times New Roman"/>
        </w:rPr>
        <w:t xml:space="preserve"> )</w:t>
      </w:r>
      <w:proofErr w:type="gramEnd"/>
      <w:r>
        <w:rPr>
          <w:rFonts w:ascii="Times New Roman" w:hAnsi="Times New Roman"/>
        </w:rPr>
        <w:t xml:space="preserve">, что больше с 2020 на 4 педагога, по удельному весу выше на 5,5% по сравнению с прошлым годом. </w:t>
      </w:r>
    </w:p>
    <w:p w:rsidR="00EF5923" w:rsidRDefault="00EF5923" w:rsidP="006604A6">
      <w:pPr>
        <w:pStyle w:val="af6"/>
        <w:spacing w:line="360" w:lineRule="auto"/>
        <w:ind w:firstLine="708"/>
        <w:rPr>
          <w:rFonts w:ascii="Times New Roman" w:hAnsi="Times New Roman"/>
        </w:rPr>
      </w:pPr>
      <w:r>
        <w:rPr>
          <w:rFonts w:ascii="Times New Roman" w:hAnsi="Times New Roman"/>
        </w:rPr>
        <w:t xml:space="preserve">Из аттестованных прошли на 1 категорию = 71(94,7%), </w:t>
      </w:r>
      <w:proofErr w:type="gramStart"/>
      <w:r>
        <w:rPr>
          <w:rFonts w:ascii="Times New Roman" w:hAnsi="Times New Roman"/>
        </w:rPr>
        <w:t xml:space="preserve">( </w:t>
      </w:r>
      <w:proofErr w:type="gramEnd"/>
      <w:r>
        <w:rPr>
          <w:rFonts w:ascii="Times New Roman" w:hAnsi="Times New Roman"/>
        </w:rPr>
        <w:t xml:space="preserve">в прошлом году было 88,7%), на высшую = 53 (89,8%), в прошлом году прошли всего 85,1%. Отказано было всего – 10 (7,5%) педагогам (в прошлом году – 17, что составило 12,3%). </w:t>
      </w:r>
    </w:p>
    <w:p w:rsidR="00EF5923" w:rsidRDefault="00EF5923" w:rsidP="006604A6">
      <w:pPr>
        <w:pStyle w:val="af6"/>
        <w:spacing w:line="360" w:lineRule="auto"/>
        <w:rPr>
          <w:rFonts w:ascii="Times New Roman" w:hAnsi="Times New Roman"/>
        </w:rPr>
      </w:pPr>
      <w:r>
        <w:rPr>
          <w:rFonts w:ascii="Times New Roman" w:hAnsi="Times New Roman"/>
        </w:rPr>
        <w:tab/>
        <w:t xml:space="preserve">Из числа отказанных заявлений в повышении квалификации по 1 категории  = 4 педагога (5,3%), в прошлом году было отказано 8 (11,3%), высшей категории = 6 10,2%, в прошлом отказали - 9 (13,4%). </w:t>
      </w:r>
    </w:p>
    <w:p w:rsidR="00EF5923" w:rsidRDefault="00EF5923" w:rsidP="006604A6">
      <w:pPr>
        <w:pStyle w:val="af6"/>
        <w:spacing w:line="360" w:lineRule="auto"/>
        <w:rPr>
          <w:rFonts w:ascii="Times New Roman" w:hAnsi="Times New Roman"/>
        </w:rPr>
      </w:pPr>
      <w:r>
        <w:rPr>
          <w:rFonts w:ascii="Times New Roman" w:hAnsi="Times New Roman"/>
        </w:rPr>
        <w:tab/>
      </w:r>
      <w:r w:rsidRPr="0088539D">
        <w:rPr>
          <w:rFonts w:ascii="Times New Roman" w:hAnsi="Times New Roman"/>
        </w:rPr>
        <w:t>Основные причины - несоответствие результатов деятельности = 6 (4,4%), нарушение сроков подачи заявления = 4 (2,9%).</w:t>
      </w:r>
      <w:r>
        <w:rPr>
          <w:rFonts w:ascii="Times New Roman" w:hAnsi="Times New Roman"/>
        </w:rPr>
        <w:t xml:space="preserve"> Существенно сократилось число отказанных заявлений с 17 до 10.</w:t>
      </w:r>
    </w:p>
    <w:p w:rsidR="00EF5923" w:rsidRPr="00AC798F" w:rsidRDefault="00EF5923" w:rsidP="00EF5923">
      <w:pPr>
        <w:pStyle w:val="af6"/>
        <w:jc w:val="center"/>
        <w:rPr>
          <w:rFonts w:ascii="Times New Roman" w:hAnsi="Times New Roman"/>
        </w:rPr>
      </w:pPr>
    </w:p>
    <w:p w:rsidR="00EF5923" w:rsidRPr="00CB2519" w:rsidRDefault="00EF5923" w:rsidP="00EF5923">
      <w:pPr>
        <w:pStyle w:val="af6"/>
        <w:jc w:val="center"/>
        <w:rPr>
          <w:rFonts w:ascii="Times New Roman" w:hAnsi="Times New Roman"/>
          <w:u w:val="single"/>
        </w:rPr>
      </w:pPr>
      <w:r w:rsidRPr="006E22A9">
        <w:rPr>
          <w:rFonts w:ascii="Times New Roman" w:hAnsi="Times New Roman"/>
          <w:u w:val="single"/>
        </w:rPr>
        <w:t>Работа с руководителями ОУ в 2020 – 2021 учебном году</w:t>
      </w:r>
    </w:p>
    <w:p w:rsidR="00EF5923" w:rsidRPr="006604A6" w:rsidRDefault="00EF5923" w:rsidP="006604A6">
      <w:pPr>
        <w:jc w:val="center"/>
      </w:pPr>
      <w:r w:rsidRPr="006604A6">
        <w:t>Укомплектованность руководителями ОУ в 2020 – 2021 учебном году</w:t>
      </w:r>
    </w:p>
    <w:p w:rsidR="00EF5923" w:rsidRDefault="00EF5923" w:rsidP="00EF5923">
      <w:pPr>
        <w:pStyle w:val="af6"/>
        <w:jc w:val="both"/>
        <w:rPr>
          <w:rFonts w:ascii="Times New Roman" w:hAnsi="Times New Roman"/>
        </w:rPr>
      </w:pPr>
    </w:p>
    <w:tbl>
      <w:tblPr>
        <w:tblStyle w:val="a9"/>
        <w:tblW w:w="0" w:type="auto"/>
        <w:tblInd w:w="-459" w:type="dxa"/>
        <w:tblLook w:val="04A0" w:firstRow="1" w:lastRow="0" w:firstColumn="1" w:lastColumn="0" w:noHBand="0" w:noVBand="1"/>
      </w:tblPr>
      <w:tblGrid>
        <w:gridCol w:w="2214"/>
        <w:gridCol w:w="1167"/>
        <w:gridCol w:w="996"/>
        <w:gridCol w:w="1002"/>
        <w:gridCol w:w="995"/>
        <w:gridCol w:w="1102"/>
        <w:gridCol w:w="984"/>
        <w:gridCol w:w="1003"/>
        <w:gridCol w:w="996"/>
      </w:tblGrid>
      <w:tr w:rsidR="00EF5923" w:rsidTr="00EF5923">
        <w:tc>
          <w:tcPr>
            <w:tcW w:w="2048" w:type="dxa"/>
            <w:vMerge w:val="restart"/>
          </w:tcPr>
          <w:p w:rsidR="00EF5923" w:rsidRDefault="00EF5923" w:rsidP="00EF5923">
            <w:r>
              <w:t>Сведения</w:t>
            </w:r>
          </w:p>
        </w:tc>
        <w:tc>
          <w:tcPr>
            <w:tcW w:w="1999" w:type="dxa"/>
            <w:gridSpan w:val="2"/>
          </w:tcPr>
          <w:p w:rsidR="00EF5923" w:rsidRDefault="00EF5923" w:rsidP="00EF5923">
            <w:r>
              <w:t>Школы</w:t>
            </w:r>
          </w:p>
        </w:tc>
        <w:tc>
          <w:tcPr>
            <w:tcW w:w="1997" w:type="dxa"/>
            <w:gridSpan w:val="2"/>
          </w:tcPr>
          <w:p w:rsidR="00EF5923" w:rsidRDefault="00EF5923" w:rsidP="00EF5923">
            <w:r>
              <w:t>ДОУ</w:t>
            </w:r>
          </w:p>
        </w:tc>
        <w:tc>
          <w:tcPr>
            <w:tcW w:w="1987" w:type="dxa"/>
            <w:gridSpan w:val="2"/>
          </w:tcPr>
          <w:p w:rsidR="00EF5923" w:rsidRDefault="00EF5923" w:rsidP="00EF5923">
            <w:r>
              <w:t>ДО</w:t>
            </w:r>
          </w:p>
        </w:tc>
        <w:tc>
          <w:tcPr>
            <w:tcW w:w="1999" w:type="dxa"/>
            <w:gridSpan w:val="2"/>
          </w:tcPr>
          <w:p w:rsidR="00EF5923" w:rsidRDefault="00EF5923" w:rsidP="00EF5923">
            <w:r>
              <w:t>Итого по району</w:t>
            </w:r>
          </w:p>
        </w:tc>
      </w:tr>
      <w:tr w:rsidR="00EF5923" w:rsidTr="00EF5923">
        <w:tc>
          <w:tcPr>
            <w:tcW w:w="2048" w:type="dxa"/>
            <w:vMerge/>
          </w:tcPr>
          <w:p w:rsidR="00EF5923" w:rsidRDefault="00EF5923" w:rsidP="00EF5923"/>
        </w:tc>
        <w:tc>
          <w:tcPr>
            <w:tcW w:w="1003" w:type="dxa"/>
          </w:tcPr>
          <w:p w:rsidR="00EF5923" w:rsidRDefault="00EF5923" w:rsidP="00EF5923">
            <w:r>
              <w:t>всего</w:t>
            </w:r>
          </w:p>
        </w:tc>
        <w:tc>
          <w:tcPr>
            <w:tcW w:w="996" w:type="dxa"/>
          </w:tcPr>
          <w:p w:rsidR="00EF5923" w:rsidRDefault="00EF5923" w:rsidP="00EF5923">
            <w:r>
              <w:t>%</w:t>
            </w:r>
          </w:p>
        </w:tc>
        <w:tc>
          <w:tcPr>
            <w:tcW w:w="1002" w:type="dxa"/>
          </w:tcPr>
          <w:p w:rsidR="00EF5923" w:rsidRDefault="00EF5923" w:rsidP="00EF5923">
            <w:r>
              <w:t>всего</w:t>
            </w:r>
          </w:p>
        </w:tc>
        <w:tc>
          <w:tcPr>
            <w:tcW w:w="995" w:type="dxa"/>
          </w:tcPr>
          <w:p w:rsidR="00EF5923" w:rsidRDefault="00EF5923" w:rsidP="00EF5923">
            <w:r>
              <w:t>%</w:t>
            </w:r>
          </w:p>
        </w:tc>
        <w:tc>
          <w:tcPr>
            <w:tcW w:w="1003" w:type="dxa"/>
          </w:tcPr>
          <w:p w:rsidR="00EF5923" w:rsidRDefault="00EF5923" w:rsidP="00EF5923">
            <w:r>
              <w:t>всего</w:t>
            </w:r>
          </w:p>
        </w:tc>
        <w:tc>
          <w:tcPr>
            <w:tcW w:w="984" w:type="dxa"/>
          </w:tcPr>
          <w:p w:rsidR="00EF5923" w:rsidRDefault="00EF5923" w:rsidP="00EF5923">
            <w:r>
              <w:t>%</w:t>
            </w:r>
          </w:p>
        </w:tc>
        <w:tc>
          <w:tcPr>
            <w:tcW w:w="1003" w:type="dxa"/>
          </w:tcPr>
          <w:p w:rsidR="00EF5923" w:rsidRDefault="00EF5923" w:rsidP="00EF5923">
            <w:r>
              <w:t>всего</w:t>
            </w:r>
          </w:p>
        </w:tc>
        <w:tc>
          <w:tcPr>
            <w:tcW w:w="996" w:type="dxa"/>
          </w:tcPr>
          <w:p w:rsidR="00EF5923" w:rsidRDefault="00EF5923" w:rsidP="00EF5923">
            <w:r>
              <w:t>%</w:t>
            </w:r>
          </w:p>
        </w:tc>
      </w:tr>
      <w:tr w:rsidR="00EF5923" w:rsidTr="00EF5923">
        <w:tc>
          <w:tcPr>
            <w:tcW w:w="2048" w:type="dxa"/>
          </w:tcPr>
          <w:p w:rsidR="00EF5923" w:rsidRDefault="00EF5923" w:rsidP="00EF5923">
            <w:r>
              <w:lastRenderedPageBreak/>
              <w:t>Общее кол-во рук - й</w:t>
            </w:r>
          </w:p>
        </w:tc>
        <w:tc>
          <w:tcPr>
            <w:tcW w:w="1003" w:type="dxa"/>
          </w:tcPr>
          <w:p w:rsidR="00EF5923" w:rsidRPr="006E243F" w:rsidRDefault="00EF5923" w:rsidP="00EF5923">
            <w:r w:rsidRPr="006E243F">
              <w:t>30</w:t>
            </w:r>
          </w:p>
        </w:tc>
        <w:tc>
          <w:tcPr>
            <w:tcW w:w="996" w:type="dxa"/>
          </w:tcPr>
          <w:p w:rsidR="00EF5923" w:rsidRPr="00B269E0" w:rsidRDefault="00EF5923" w:rsidP="00EF5923">
            <w:pPr>
              <w:rPr>
                <w:b/>
              </w:rPr>
            </w:pPr>
            <w:r w:rsidRPr="00B269E0">
              <w:rPr>
                <w:b/>
              </w:rPr>
              <w:t>100</w:t>
            </w:r>
          </w:p>
        </w:tc>
        <w:tc>
          <w:tcPr>
            <w:tcW w:w="1002" w:type="dxa"/>
          </w:tcPr>
          <w:p w:rsidR="00EF5923" w:rsidRPr="006E243F" w:rsidRDefault="00EF5923" w:rsidP="00EF5923">
            <w:r w:rsidRPr="006E243F">
              <w:t>17</w:t>
            </w:r>
          </w:p>
        </w:tc>
        <w:tc>
          <w:tcPr>
            <w:tcW w:w="995" w:type="dxa"/>
          </w:tcPr>
          <w:p w:rsidR="00EF5923" w:rsidRPr="00B269E0" w:rsidRDefault="00EF5923" w:rsidP="00EF5923">
            <w:pPr>
              <w:rPr>
                <w:b/>
              </w:rPr>
            </w:pPr>
            <w:r w:rsidRPr="00B269E0">
              <w:rPr>
                <w:b/>
              </w:rPr>
              <w:t>100</w:t>
            </w:r>
          </w:p>
        </w:tc>
        <w:tc>
          <w:tcPr>
            <w:tcW w:w="1003" w:type="dxa"/>
          </w:tcPr>
          <w:p w:rsidR="00EF5923" w:rsidRPr="006E243F" w:rsidRDefault="00EF5923" w:rsidP="00EF5923">
            <w:r w:rsidRPr="006E243F">
              <w:t>3</w:t>
            </w:r>
          </w:p>
        </w:tc>
        <w:tc>
          <w:tcPr>
            <w:tcW w:w="984" w:type="dxa"/>
          </w:tcPr>
          <w:p w:rsidR="00EF5923" w:rsidRPr="00AE55C5" w:rsidRDefault="00EF5923" w:rsidP="00EF5923">
            <w:pPr>
              <w:rPr>
                <w:b/>
              </w:rPr>
            </w:pPr>
            <w:r w:rsidRPr="00AE55C5">
              <w:rPr>
                <w:b/>
              </w:rPr>
              <w:t>100</w:t>
            </w:r>
          </w:p>
        </w:tc>
        <w:tc>
          <w:tcPr>
            <w:tcW w:w="1003" w:type="dxa"/>
          </w:tcPr>
          <w:p w:rsidR="00EF5923" w:rsidRPr="006E243F" w:rsidRDefault="00EF5923" w:rsidP="00EF5923">
            <w:r w:rsidRPr="006E243F">
              <w:t>50</w:t>
            </w:r>
          </w:p>
        </w:tc>
        <w:tc>
          <w:tcPr>
            <w:tcW w:w="996" w:type="dxa"/>
          </w:tcPr>
          <w:p w:rsidR="00EF5923" w:rsidRPr="007A793E" w:rsidRDefault="00EF5923" w:rsidP="00EF5923">
            <w:pPr>
              <w:rPr>
                <w:b/>
              </w:rPr>
            </w:pPr>
            <w:r>
              <w:rPr>
                <w:b/>
              </w:rPr>
              <w:t>100</w:t>
            </w:r>
          </w:p>
        </w:tc>
      </w:tr>
      <w:tr w:rsidR="00EF5923" w:rsidTr="00EF5923">
        <w:tc>
          <w:tcPr>
            <w:tcW w:w="2048" w:type="dxa"/>
          </w:tcPr>
          <w:p w:rsidR="00EF5923" w:rsidRDefault="00EF5923" w:rsidP="00EF5923">
            <w:r>
              <w:t>с высшим образованием</w:t>
            </w:r>
          </w:p>
        </w:tc>
        <w:tc>
          <w:tcPr>
            <w:tcW w:w="1003" w:type="dxa"/>
          </w:tcPr>
          <w:p w:rsidR="00EF5923" w:rsidRPr="00277DE3" w:rsidRDefault="00EF5923" w:rsidP="00EF5923">
            <w:r>
              <w:t>29</w:t>
            </w:r>
          </w:p>
        </w:tc>
        <w:tc>
          <w:tcPr>
            <w:tcW w:w="996" w:type="dxa"/>
          </w:tcPr>
          <w:p w:rsidR="00EF5923" w:rsidRPr="00B269E0" w:rsidRDefault="00EF5923" w:rsidP="00EF5923">
            <w:pPr>
              <w:rPr>
                <w:b/>
              </w:rPr>
            </w:pPr>
            <w:r w:rsidRPr="00B269E0">
              <w:rPr>
                <w:b/>
              </w:rPr>
              <w:t>96,7</w:t>
            </w:r>
          </w:p>
        </w:tc>
        <w:tc>
          <w:tcPr>
            <w:tcW w:w="1002" w:type="dxa"/>
          </w:tcPr>
          <w:p w:rsidR="00EF5923" w:rsidRPr="00277DE3" w:rsidRDefault="00EF5923" w:rsidP="00EF5923">
            <w:r>
              <w:t>14</w:t>
            </w:r>
          </w:p>
        </w:tc>
        <w:tc>
          <w:tcPr>
            <w:tcW w:w="995" w:type="dxa"/>
          </w:tcPr>
          <w:p w:rsidR="00EF5923" w:rsidRPr="00B269E0" w:rsidRDefault="00EF5923" w:rsidP="00EF5923">
            <w:pPr>
              <w:rPr>
                <w:b/>
              </w:rPr>
            </w:pPr>
            <w:r w:rsidRPr="00B269E0">
              <w:rPr>
                <w:b/>
              </w:rPr>
              <w:t>82,4</w:t>
            </w:r>
          </w:p>
        </w:tc>
        <w:tc>
          <w:tcPr>
            <w:tcW w:w="1003" w:type="dxa"/>
          </w:tcPr>
          <w:p w:rsidR="00EF5923" w:rsidRPr="00277DE3" w:rsidRDefault="00EF5923" w:rsidP="00EF5923">
            <w:r w:rsidRPr="00277DE3">
              <w:t>3</w:t>
            </w:r>
          </w:p>
        </w:tc>
        <w:tc>
          <w:tcPr>
            <w:tcW w:w="984" w:type="dxa"/>
          </w:tcPr>
          <w:p w:rsidR="00EF5923" w:rsidRPr="00AE55C5" w:rsidRDefault="00EF5923" w:rsidP="00EF5923">
            <w:pPr>
              <w:rPr>
                <w:b/>
              </w:rPr>
            </w:pPr>
            <w:r w:rsidRPr="00AE55C5">
              <w:rPr>
                <w:b/>
              </w:rPr>
              <w:t>100</w:t>
            </w:r>
          </w:p>
        </w:tc>
        <w:tc>
          <w:tcPr>
            <w:tcW w:w="1003" w:type="dxa"/>
          </w:tcPr>
          <w:p w:rsidR="00EF5923" w:rsidRPr="00277DE3" w:rsidRDefault="00EF5923" w:rsidP="00EF5923">
            <w:r>
              <w:t>46</w:t>
            </w:r>
          </w:p>
        </w:tc>
        <w:tc>
          <w:tcPr>
            <w:tcW w:w="996" w:type="dxa"/>
          </w:tcPr>
          <w:p w:rsidR="00EF5923" w:rsidRPr="007A793E" w:rsidRDefault="00EF5923" w:rsidP="00EF5923">
            <w:pPr>
              <w:rPr>
                <w:b/>
              </w:rPr>
            </w:pPr>
            <w:r>
              <w:rPr>
                <w:b/>
              </w:rPr>
              <w:t>92,0</w:t>
            </w:r>
          </w:p>
        </w:tc>
      </w:tr>
      <w:tr w:rsidR="00EF5923" w:rsidTr="00EF5923">
        <w:tc>
          <w:tcPr>
            <w:tcW w:w="2048" w:type="dxa"/>
          </w:tcPr>
          <w:p w:rsidR="00EF5923" w:rsidRDefault="00EF5923" w:rsidP="00EF5923">
            <w:r>
              <w:t>Со средним профессиональным образованием</w:t>
            </w:r>
          </w:p>
        </w:tc>
        <w:tc>
          <w:tcPr>
            <w:tcW w:w="1003" w:type="dxa"/>
          </w:tcPr>
          <w:p w:rsidR="00EF5923" w:rsidRPr="00277DE3" w:rsidRDefault="00EF5923" w:rsidP="00EF5923">
            <w:r>
              <w:t>1</w:t>
            </w:r>
          </w:p>
        </w:tc>
        <w:tc>
          <w:tcPr>
            <w:tcW w:w="996" w:type="dxa"/>
          </w:tcPr>
          <w:p w:rsidR="00EF5923" w:rsidRPr="00B269E0" w:rsidRDefault="00EF5923" w:rsidP="00EF5923">
            <w:pPr>
              <w:rPr>
                <w:b/>
              </w:rPr>
            </w:pPr>
            <w:r w:rsidRPr="00B269E0">
              <w:rPr>
                <w:b/>
              </w:rPr>
              <w:t>3,3</w:t>
            </w:r>
          </w:p>
        </w:tc>
        <w:tc>
          <w:tcPr>
            <w:tcW w:w="1002" w:type="dxa"/>
          </w:tcPr>
          <w:p w:rsidR="00EF5923" w:rsidRPr="00277DE3" w:rsidRDefault="00EF5923" w:rsidP="00EF5923">
            <w:r>
              <w:t>3</w:t>
            </w:r>
          </w:p>
        </w:tc>
        <w:tc>
          <w:tcPr>
            <w:tcW w:w="995" w:type="dxa"/>
          </w:tcPr>
          <w:p w:rsidR="00EF5923" w:rsidRPr="00B269E0" w:rsidRDefault="00EF5923" w:rsidP="00EF5923">
            <w:pPr>
              <w:rPr>
                <w:b/>
              </w:rPr>
            </w:pPr>
            <w:r w:rsidRPr="00B269E0">
              <w:rPr>
                <w:b/>
              </w:rPr>
              <w:t>17,6</w:t>
            </w:r>
          </w:p>
        </w:tc>
        <w:tc>
          <w:tcPr>
            <w:tcW w:w="1003" w:type="dxa"/>
          </w:tcPr>
          <w:p w:rsidR="00EF5923" w:rsidRPr="00277DE3" w:rsidRDefault="00EF5923" w:rsidP="00EF5923">
            <w:r w:rsidRPr="00277DE3">
              <w:t>0</w:t>
            </w:r>
          </w:p>
        </w:tc>
        <w:tc>
          <w:tcPr>
            <w:tcW w:w="984" w:type="dxa"/>
          </w:tcPr>
          <w:p w:rsidR="00EF5923" w:rsidRPr="00AE55C5" w:rsidRDefault="00EF5923" w:rsidP="00EF5923">
            <w:pPr>
              <w:rPr>
                <w:b/>
              </w:rPr>
            </w:pPr>
            <w:r w:rsidRPr="00AE55C5">
              <w:rPr>
                <w:b/>
              </w:rPr>
              <w:t>0</w:t>
            </w:r>
          </w:p>
        </w:tc>
        <w:tc>
          <w:tcPr>
            <w:tcW w:w="1003" w:type="dxa"/>
          </w:tcPr>
          <w:p w:rsidR="00EF5923" w:rsidRPr="00277DE3" w:rsidRDefault="00EF5923" w:rsidP="00EF5923">
            <w:r>
              <w:t>4</w:t>
            </w:r>
          </w:p>
        </w:tc>
        <w:tc>
          <w:tcPr>
            <w:tcW w:w="996" w:type="dxa"/>
          </w:tcPr>
          <w:p w:rsidR="00EF5923" w:rsidRPr="00AE55C5" w:rsidRDefault="00EF5923" w:rsidP="00EF5923">
            <w:pPr>
              <w:rPr>
                <w:b/>
              </w:rPr>
            </w:pPr>
            <w:r w:rsidRPr="00AE55C5">
              <w:rPr>
                <w:b/>
              </w:rPr>
              <w:t>8,0</w:t>
            </w:r>
          </w:p>
        </w:tc>
      </w:tr>
      <w:tr w:rsidR="00EF5923" w:rsidTr="00EF5923">
        <w:tc>
          <w:tcPr>
            <w:tcW w:w="2048" w:type="dxa"/>
          </w:tcPr>
          <w:p w:rsidR="00EF5923" w:rsidRPr="00EE22DE" w:rsidRDefault="00EF5923" w:rsidP="00EF5923">
            <w:pPr>
              <w:rPr>
                <w:highlight w:val="yellow"/>
              </w:rPr>
            </w:pPr>
            <w:r w:rsidRPr="002B1911">
              <w:t>Имеют диплом об окончании переподготовки по направлениям «государственное и муниципальное управление», «менеджмент»</w:t>
            </w:r>
          </w:p>
        </w:tc>
        <w:tc>
          <w:tcPr>
            <w:tcW w:w="1003" w:type="dxa"/>
          </w:tcPr>
          <w:p w:rsidR="00EF5923" w:rsidRPr="00842A84" w:rsidRDefault="00EF5923" w:rsidP="00EF5923">
            <w:r>
              <w:t>24</w:t>
            </w:r>
          </w:p>
        </w:tc>
        <w:tc>
          <w:tcPr>
            <w:tcW w:w="996" w:type="dxa"/>
          </w:tcPr>
          <w:p w:rsidR="00EF5923" w:rsidRPr="00B269E0" w:rsidRDefault="00EF5923" w:rsidP="00EF5923">
            <w:pPr>
              <w:rPr>
                <w:b/>
              </w:rPr>
            </w:pPr>
            <w:r>
              <w:rPr>
                <w:b/>
              </w:rPr>
              <w:t>80,0</w:t>
            </w:r>
          </w:p>
        </w:tc>
        <w:tc>
          <w:tcPr>
            <w:tcW w:w="1002" w:type="dxa"/>
          </w:tcPr>
          <w:p w:rsidR="00EF5923" w:rsidRPr="0080356E" w:rsidRDefault="00EF5923" w:rsidP="00EF5923">
            <w:r>
              <w:t>15</w:t>
            </w:r>
          </w:p>
        </w:tc>
        <w:tc>
          <w:tcPr>
            <w:tcW w:w="995" w:type="dxa"/>
          </w:tcPr>
          <w:p w:rsidR="00EF5923" w:rsidRPr="00B269E0" w:rsidRDefault="00EF5923" w:rsidP="00EF5923">
            <w:pPr>
              <w:rPr>
                <w:b/>
              </w:rPr>
            </w:pPr>
            <w:r>
              <w:rPr>
                <w:b/>
              </w:rPr>
              <w:t>88,2</w:t>
            </w:r>
          </w:p>
        </w:tc>
        <w:tc>
          <w:tcPr>
            <w:tcW w:w="1003" w:type="dxa"/>
          </w:tcPr>
          <w:p w:rsidR="00EF5923" w:rsidRPr="0080356E" w:rsidRDefault="00EF5923" w:rsidP="00EF5923">
            <w:r w:rsidRPr="0080356E">
              <w:t>3</w:t>
            </w:r>
          </w:p>
        </w:tc>
        <w:tc>
          <w:tcPr>
            <w:tcW w:w="984" w:type="dxa"/>
          </w:tcPr>
          <w:p w:rsidR="00EF5923" w:rsidRPr="00AE55C5" w:rsidRDefault="00EF5923" w:rsidP="00EF5923">
            <w:pPr>
              <w:rPr>
                <w:b/>
              </w:rPr>
            </w:pPr>
            <w:r w:rsidRPr="00AE55C5">
              <w:rPr>
                <w:b/>
              </w:rPr>
              <w:t>100</w:t>
            </w:r>
          </w:p>
        </w:tc>
        <w:tc>
          <w:tcPr>
            <w:tcW w:w="1003" w:type="dxa"/>
          </w:tcPr>
          <w:p w:rsidR="00EF5923" w:rsidRPr="0080356E" w:rsidRDefault="00EF5923" w:rsidP="00EF5923">
            <w:r>
              <w:t>42</w:t>
            </w:r>
          </w:p>
        </w:tc>
        <w:tc>
          <w:tcPr>
            <w:tcW w:w="996" w:type="dxa"/>
          </w:tcPr>
          <w:p w:rsidR="00EF5923" w:rsidRPr="00AE55C5" w:rsidRDefault="00EF5923" w:rsidP="00EF5923">
            <w:pPr>
              <w:rPr>
                <w:b/>
              </w:rPr>
            </w:pPr>
            <w:r>
              <w:rPr>
                <w:b/>
              </w:rPr>
              <w:t>84,0</w:t>
            </w:r>
          </w:p>
        </w:tc>
      </w:tr>
      <w:tr w:rsidR="00EF5923" w:rsidTr="00EF5923">
        <w:tc>
          <w:tcPr>
            <w:tcW w:w="2048" w:type="dxa"/>
          </w:tcPr>
          <w:p w:rsidR="00EF5923" w:rsidRPr="00EE22DE" w:rsidRDefault="00EF5923" w:rsidP="00EF5923">
            <w:pPr>
              <w:rPr>
                <w:highlight w:val="yellow"/>
              </w:rPr>
            </w:pPr>
            <w:r w:rsidRPr="005B1088">
              <w:t>Прошли курсы повышения квалификации</w:t>
            </w:r>
          </w:p>
        </w:tc>
        <w:tc>
          <w:tcPr>
            <w:tcW w:w="1003" w:type="dxa"/>
          </w:tcPr>
          <w:p w:rsidR="00EF5923" w:rsidRPr="005B1088" w:rsidRDefault="00EF5923" w:rsidP="00EF5923">
            <w:r>
              <w:t>29 (без Атласова Р.Р.)</w:t>
            </w:r>
          </w:p>
        </w:tc>
        <w:tc>
          <w:tcPr>
            <w:tcW w:w="996" w:type="dxa"/>
          </w:tcPr>
          <w:p w:rsidR="00EF5923" w:rsidRPr="00B269E0" w:rsidRDefault="00EF5923" w:rsidP="00EF5923">
            <w:pPr>
              <w:rPr>
                <w:b/>
              </w:rPr>
            </w:pPr>
            <w:r>
              <w:rPr>
                <w:b/>
              </w:rPr>
              <w:t>96,7</w:t>
            </w:r>
          </w:p>
        </w:tc>
        <w:tc>
          <w:tcPr>
            <w:tcW w:w="1002" w:type="dxa"/>
          </w:tcPr>
          <w:p w:rsidR="00EF5923" w:rsidRPr="005B1088" w:rsidRDefault="00EF5923" w:rsidP="00EF5923">
            <w:r>
              <w:t>17</w:t>
            </w:r>
          </w:p>
        </w:tc>
        <w:tc>
          <w:tcPr>
            <w:tcW w:w="995" w:type="dxa"/>
          </w:tcPr>
          <w:p w:rsidR="00EF5923" w:rsidRPr="00B269E0" w:rsidRDefault="00EF5923" w:rsidP="00EF5923">
            <w:pPr>
              <w:rPr>
                <w:b/>
              </w:rPr>
            </w:pPr>
            <w:r>
              <w:rPr>
                <w:b/>
              </w:rPr>
              <w:t>100</w:t>
            </w:r>
          </w:p>
        </w:tc>
        <w:tc>
          <w:tcPr>
            <w:tcW w:w="1003" w:type="dxa"/>
          </w:tcPr>
          <w:p w:rsidR="00EF5923" w:rsidRPr="005B1088" w:rsidRDefault="00EF5923" w:rsidP="00EF5923">
            <w:r>
              <w:t>2 (без Харбина П.А.)</w:t>
            </w:r>
          </w:p>
        </w:tc>
        <w:tc>
          <w:tcPr>
            <w:tcW w:w="984" w:type="dxa"/>
          </w:tcPr>
          <w:p w:rsidR="00EF5923" w:rsidRPr="00AE55C5" w:rsidRDefault="00EF5923" w:rsidP="00EF5923">
            <w:pPr>
              <w:rPr>
                <w:b/>
              </w:rPr>
            </w:pPr>
            <w:r>
              <w:rPr>
                <w:b/>
              </w:rPr>
              <w:t>66,7</w:t>
            </w:r>
          </w:p>
        </w:tc>
        <w:tc>
          <w:tcPr>
            <w:tcW w:w="1003" w:type="dxa"/>
          </w:tcPr>
          <w:p w:rsidR="00EF5923" w:rsidRPr="005B1088" w:rsidRDefault="00EF5923" w:rsidP="00EF5923">
            <w:r>
              <w:t>48</w:t>
            </w:r>
          </w:p>
        </w:tc>
        <w:tc>
          <w:tcPr>
            <w:tcW w:w="996" w:type="dxa"/>
          </w:tcPr>
          <w:p w:rsidR="00EF5923" w:rsidRPr="00AE55C5" w:rsidRDefault="00EF5923" w:rsidP="00EF5923">
            <w:pPr>
              <w:rPr>
                <w:b/>
              </w:rPr>
            </w:pPr>
            <w:r>
              <w:rPr>
                <w:b/>
              </w:rPr>
              <w:t>96,0</w:t>
            </w:r>
          </w:p>
        </w:tc>
      </w:tr>
    </w:tbl>
    <w:p w:rsidR="00EF5923" w:rsidRDefault="00EF5923" w:rsidP="00EF5923">
      <w:pPr>
        <w:jc w:val="center"/>
        <w:rPr>
          <w:u w:val="single"/>
        </w:rPr>
      </w:pPr>
    </w:p>
    <w:p w:rsidR="00EF5923" w:rsidRPr="00682093" w:rsidRDefault="00EF5923" w:rsidP="006604A6">
      <w:pPr>
        <w:spacing w:line="360" w:lineRule="auto"/>
        <w:jc w:val="center"/>
        <w:rPr>
          <w:u w:val="single"/>
        </w:rPr>
      </w:pPr>
      <w:r w:rsidRPr="00DC26D0">
        <w:rPr>
          <w:u w:val="single"/>
        </w:rPr>
        <w:t>Аттестация руководителей в 2020 – 2021 учебном году</w:t>
      </w:r>
    </w:p>
    <w:p w:rsidR="00EF5923" w:rsidRDefault="00EF5923" w:rsidP="006604A6">
      <w:pPr>
        <w:spacing w:line="360" w:lineRule="auto"/>
      </w:pPr>
      <w:r>
        <w:t xml:space="preserve">Всего аттестованы в течение 2020 – 2021 </w:t>
      </w:r>
      <w:proofErr w:type="spellStart"/>
      <w:r>
        <w:t>уч.г</w:t>
      </w:r>
      <w:proofErr w:type="spellEnd"/>
      <w:r>
        <w:t xml:space="preserve">. = 10 руководителей (Парфенова Л.В., Горохов Е.В., </w:t>
      </w:r>
      <w:proofErr w:type="spellStart"/>
      <w:r>
        <w:t>Мордосова</w:t>
      </w:r>
      <w:proofErr w:type="spellEnd"/>
      <w:r>
        <w:t xml:space="preserve"> А.Л., </w:t>
      </w:r>
      <w:proofErr w:type="spellStart"/>
      <w:r>
        <w:t>Долбараева</w:t>
      </w:r>
      <w:proofErr w:type="spellEnd"/>
      <w:r>
        <w:t xml:space="preserve"> М.Н.) У всех рекомендации пройти курсы по управлению до 144ч. В графике стояла Мальцева Е.В., но в связи с присоединением к МКОУ «</w:t>
      </w:r>
      <w:proofErr w:type="spellStart"/>
      <w:r>
        <w:t>Дельгейская</w:t>
      </w:r>
      <w:proofErr w:type="spellEnd"/>
      <w:r>
        <w:t xml:space="preserve"> СОШ» должна пройти аттестацию по образовательному учреждению.</w:t>
      </w:r>
    </w:p>
    <w:p w:rsidR="00EF5923" w:rsidRDefault="00EF5923" w:rsidP="00EF5923">
      <w:pPr>
        <w:jc w:val="center"/>
        <w:rPr>
          <w:u w:val="single"/>
        </w:rPr>
      </w:pPr>
      <w:r w:rsidRPr="00535FF8">
        <w:rPr>
          <w:u w:val="single"/>
        </w:rPr>
        <w:t>Динамика прохождения переподготовки по управлению</w:t>
      </w:r>
    </w:p>
    <w:p w:rsidR="00EF5923" w:rsidRDefault="00EF5923" w:rsidP="00EF5923">
      <w:pPr>
        <w:jc w:val="center"/>
        <w:rPr>
          <w:noProof/>
        </w:rPr>
      </w:pPr>
      <w:r>
        <w:rPr>
          <w:noProof/>
        </w:rPr>
        <w:drawing>
          <wp:inline distT="0" distB="0" distL="0" distR="0">
            <wp:extent cx="5486400" cy="3200400"/>
            <wp:effectExtent l="0" t="0" r="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F5923" w:rsidRDefault="00EF5923" w:rsidP="00EF5923">
      <w:pPr>
        <w:jc w:val="center"/>
        <w:rPr>
          <w:noProof/>
        </w:rPr>
      </w:pPr>
    </w:p>
    <w:p w:rsidR="00EF5923" w:rsidRPr="00095B1C" w:rsidRDefault="00EF5923" w:rsidP="00EF5923">
      <w:proofErr w:type="gramStart"/>
      <w:r w:rsidRPr="00354DFA">
        <w:t>Прошедших</w:t>
      </w:r>
      <w:proofErr w:type="gramEnd"/>
      <w:r w:rsidRPr="00354DFA">
        <w:t xml:space="preserve"> перепод</w:t>
      </w:r>
      <w:r>
        <w:t>го</w:t>
      </w:r>
      <w:r w:rsidRPr="00354DFA">
        <w:t>товку по управленческой деятельности стало больше на 14,0%.</w:t>
      </w:r>
      <w:r w:rsidRPr="00095B1C">
        <w:t xml:space="preserve"> </w:t>
      </w:r>
    </w:p>
    <w:p w:rsidR="00EF5923" w:rsidRDefault="00EF5923" w:rsidP="00EF5923">
      <w:pPr>
        <w:jc w:val="center"/>
        <w:rPr>
          <w:u w:val="single"/>
        </w:rPr>
      </w:pPr>
    </w:p>
    <w:p w:rsidR="00EF5923" w:rsidRDefault="00EF5923" w:rsidP="00EF5923">
      <w:pPr>
        <w:jc w:val="center"/>
        <w:rPr>
          <w:u w:val="single"/>
        </w:rPr>
      </w:pPr>
      <w:r>
        <w:rPr>
          <w:u w:val="single"/>
        </w:rPr>
        <w:t>Динамика числа руководителей с высшим профессиональным образованием</w:t>
      </w:r>
    </w:p>
    <w:p w:rsidR="00EF5923" w:rsidRDefault="00EF5923" w:rsidP="00EF5923">
      <w:pPr>
        <w:jc w:val="center"/>
        <w:rPr>
          <w:u w:val="single"/>
        </w:rPr>
      </w:pPr>
    </w:p>
    <w:p w:rsidR="00EF5923" w:rsidRDefault="00EF5923" w:rsidP="00EF5923">
      <w:pPr>
        <w:jc w:val="center"/>
        <w:rPr>
          <w:u w:val="single"/>
        </w:rPr>
      </w:pPr>
      <w:r>
        <w:rPr>
          <w:noProof/>
          <w:u w:val="single"/>
        </w:rPr>
        <w:lastRenderedPageBreak/>
        <w:drawing>
          <wp:inline distT="0" distB="0" distL="0" distR="0">
            <wp:extent cx="5486400" cy="3200400"/>
            <wp:effectExtent l="19050" t="0" r="19050"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F5923" w:rsidRPr="00DA1494" w:rsidRDefault="00EF5923" w:rsidP="005955C4">
      <w:pPr>
        <w:spacing w:line="360" w:lineRule="auto"/>
        <w:jc w:val="both"/>
      </w:pPr>
      <w:proofErr w:type="gramStart"/>
      <w:r>
        <w:t>Руководителей, имеющих высшее образование повысилось</w:t>
      </w:r>
      <w:proofErr w:type="gramEnd"/>
      <w:r>
        <w:t xml:space="preserve"> на 5,3%.</w:t>
      </w:r>
      <w:r w:rsidRPr="00DA1494">
        <w:t xml:space="preserve"> </w:t>
      </w:r>
    </w:p>
    <w:p w:rsidR="00EF5923" w:rsidRDefault="00EF5923" w:rsidP="005955C4">
      <w:pPr>
        <w:spacing w:line="360" w:lineRule="auto"/>
        <w:jc w:val="center"/>
        <w:rPr>
          <w:u w:val="single"/>
        </w:rPr>
      </w:pPr>
      <w:r w:rsidRPr="006E22A9">
        <w:rPr>
          <w:u w:val="single"/>
        </w:rPr>
        <w:t xml:space="preserve">Работа с резервом руководящих кадров для ОУ </w:t>
      </w:r>
      <w:proofErr w:type="spellStart"/>
      <w:r w:rsidRPr="006E22A9">
        <w:rPr>
          <w:u w:val="single"/>
        </w:rPr>
        <w:t>Олекминского</w:t>
      </w:r>
      <w:proofErr w:type="spellEnd"/>
      <w:r w:rsidRPr="006E22A9">
        <w:rPr>
          <w:u w:val="single"/>
        </w:rPr>
        <w:t xml:space="preserve"> района</w:t>
      </w:r>
    </w:p>
    <w:p w:rsidR="00EF5923" w:rsidRDefault="00EF5923" w:rsidP="005955C4">
      <w:pPr>
        <w:spacing w:line="360" w:lineRule="auto"/>
      </w:pPr>
      <w:r w:rsidRPr="006E22A9">
        <w:t>По итогам тестирования 72 педагогов образовательных учреждений до 35 лет на определение лидерских качеств, уровня стрессоустойчивости личности и диагностики функционально-ролевых позиций в управленческой команде был набран новый состав</w:t>
      </w:r>
      <w:r>
        <w:t>.</w:t>
      </w:r>
    </w:p>
    <w:p w:rsidR="00EF5923" w:rsidRPr="005955C4" w:rsidRDefault="00EF5923" w:rsidP="005955C4">
      <w:pPr>
        <w:spacing w:line="360" w:lineRule="auto"/>
        <w:ind w:firstLine="708"/>
      </w:pPr>
      <w:proofErr w:type="gramStart"/>
      <w:r w:rsidRPr="00587750">
        <w:t>Согласно программы</w:t>
      </w:r>
      <w:proofErr w:type="gramEnd"/>
      <w:r w:rsidRPr="00587750">
        <w:t xml:space="preserve"> ШРРК 2019 – 2021 г.г. проведено обучение по составлению проектов в рамках курсов, проведенных с приглашением лектор</w:t>
      </w:r>
      <w:r>
        <w:t>а</w:t>
      </w:r>
      <w:r w:rsidRPr="00587750">
        <w:t xml:space="preserve"> Крыловой Виктории Владимировны, представителя ПКР «Точка кипения - Якутск». Во время сессионных занятий проведены дистанционные семинарские занятия по темам: «Стратегическое планирование деятельности ОО», «НСУР», «Планирование финансово – хозяйственной деятельности ОО». </w:t>
      </w:r>
    </w:p>
    <w:p w:rsidR="00EF5923" w:rsidRDefault="00EF5923" w:rsidP="005955C4">
      <w:pPr>
        <w:spacing w:line="360" w:lineRule="auto"/>
      </w:pPr>
      <w:r w:rsidRPr="00587750">
        <w:rPr>
          <w:color w:val="000000"/>
        </w:rPr>
        <w:t xml:space="preserve">Отмечены экспертами проекты по темам «Организация сетевого </w:t>
      </w:r>
      <w:proofErr w:type="spellStart"/>
      <w:r w:rsidRPr="00587750">
        <w:rPr>
          <w:color w:val="000000"/>
        </w:rPr>
        <w:t>педкласса</w:t>
      </w:r>
      <w:proofErr w:type="spellEnd"/>
      <w:r w:rsidRPr="00587750">
        <w:rPr>
          <w:color w:val="000000"/>
        </w:rPr>
        <w:t xml:space="preserve">» (базовое ОУ – </w:t>
      </w:r>
      <w:proofErr w:type="spellStart"/>
      <w:r w:rsidRPr="00587750">
        <w:rPr>
          <w:color w:val="000000"/>
        </w:rPr>
        <w:t>Кыллахская</w:t>
      </w:r>
      <w:proofErr w:type="spellEnd"/>
      <w:r w:rsidRPr="00587750">
        <w:rPr>
          <w:color w:val="000000"/>
        </w:rPr>
        <w:t xml:space="preserve"> СОШ), «</w:t>
      </w:r>
      <w:r w:rsidRPr="00587750">
        <w:t>Современная журналистика в рамках учебного курса «Образовательный проект» в МБОУ РГ «Эврика» и рекомендованы на реализацию с учётом предложений, которые были внесены в ходе их обсуждения.</w:t>
      </w:r>
    </w:p>
    <w:p w:rsidR="00EF5923" w:rsidRPr="00587750" w:rsidRDefault="00EF5923" w:rsidP="005955C4">
      <w:pPr>
        <w:spacing w:line="360" w:lineRule="auto"/>
      </w:pPr>
      <w:r>
        <w:t>Выявилась проблема низкого количества назначаемости в АУП ОУ выпускников ШРРК за 3 года деятельности обучения.</w:t>
      </w:r>
    </w:p>
    <w:p w:rsidR="00EF5923" w:rsidRDefault="00EF5923" w:rsidP="005955C4">
      <w:pPr>
        <w:spacing w:line="360" w:lineRule="auto"/>
        <w:jc w:val="center"/>
        <w:rPr>
          <w:u w:val="single"/>
        </w:rPr>
      </w:pPr>
      <w:proofErr w:type="spellStart"/>
      <w:r w:rsidRPr="00497CB8">
        <w:rPr>
          <w:u w:val="single"/>
        </w:rPr>
        <w:t>Профориентационная</w:t>
      </w:r>
      <w:proofErr w:type="spellEnd"/>
      <w:r w:rsidRPr="00497CB8">
        <w:rPr>
          <w:u w:val="single"/>
        </w:rPr>
        <w:t xml:space="preserve"> работа</w:t>
      </w:r>
    </w:p>
    <w:p w:rsidR="00EF5923" w:rsidRDefault="00EF5923" w:rsidP="005955C4">
      <w:pPr>
        <w:spacing w:line="360" w:lineRule="auto"/>
      </w:pPr>
      <w:r>
        <w:tab/>
        <w:t xml:space="preserve">Полноценная работа по </w:t>
      </w:r>
      <w:proofErr w:type="spellStart"/>
      <w:r>
        <w:t>профориентационной</w:t>
      </w:r>
      <w:proofErr w:type="spellEnd"/>
      <w:r>
        <w:t xml:space="preserve"> работе провести </w:t>
      </w:r>
      <w:proofErr w:type="gramStart"/>
      <w:r>
        <w:t>согласно</w:t>
      </w:r>
      <w:proofErr w:type="gramEnd"/>
      <w:r>
        <w:t xml:space="preserve"> запланированных мероприятий Дорожной карты не проведена по причине ограничений в связи с </w:t>
      </w:r>
      <w:proofErr w:type="spellStart"/>
      <w:r>
        <w:t>эпидобстановкой</w:t>
      </w:r>
      <w:proofErr w:type="spellEnd"/>
      <w:r>
        <w:t xml:space="preserve"> в районе. </w:t>
      </w:r>
    </w:p>
    <w:p w:rsidR="00EF5923" w:rsidRDefault="00EF5923" w:rsidP="005955C4">
      <w:pPr>
        <w:spacing w:line="360" w:lineRule="auto"/>
        <w:ind w:firstLine="360"/>
      </w:pPr>
      <w:r>
        <w:tab/>
        <w:t xml:space="preserve">Впервые после долгих лет проведена 25 марта 2021 года муниципальная олимпиада школьников среди 10 – 11 классов образовательных учреждений </w:t>
      </w:r>
      <w:proofErr w:type="spellStart"/>
      <w:r>
        <w:t>Олекминского</w:t>
      </w:r>
      <w:proofErr w:type="spellEnd"/>
      <w:r>
        <w:t xml:space="preserve"> района на выявление и развитие интереса к педагогической деятельности, создание условий для интеллектуального развития, содействия в профессиональной ориентации, желающих в будущем выбрать профессию  педагога. </w:t>
      </w:r>
      <w:r w:rsidRPr="002F0C45">
        <w:t xml:space="preserve">Содержание Олимпиады включает задания, предполагающие </w:t>
      </w:r>
      <w:r w:rsidRPr="002F0C45">
        <w:lastRenderedPageBreak/>
        <w:t xml:space="preserve">демонстрацию участниками знаний базовых категорий и понятий педагогики и психологии, умений решать педагогические задачи, способности к педагогической импровизации, находить решения в нестандартных ситуациях, публично представлять свои обоснования. </w:t>
      </w:r>
      <w:r>
        <w:t xml:space="preserve">Приняли участие из </w:t>
      </w:r>
      <w:proofErr w:type="spellStart"/>
      <w:r>
        <w:t>Кыллахской</w:t>
      </w:r>
      <w:proofErr w:type="spellEnd"/>
      <w:r>
        <w:t xml:space="preserve">, </w:t>
      </w:r>
      <w:proofErr w:type="spellStart"/>
      <w:r>
        <w:t>Хоринской</w:t>
      </w:r>
      <w:proofErr w:type="spellEnd"/>
      <w:r>
        <w:t xml:space="preserve"> 1 – </w:t>
      </w:r>
      <w:proofErr w:type="spellStart"/>
      <w:r>
        <w:t>Нерюктяйинской</w:t>
      </w:r>
      <w:proofErr w:type="spellEnd"/>
      <w:r>
        <w:t xml:space="preserve"> школ и СОШ №1 города </w:t>
      </w:r>
      <w:proofErr w:type="spellStart"/>
      <w:r>
        <w:t>Олекминска</w:t>
      </w:r>
      <w:proofErr w:type="spellEnd"/>
      <w:r>
        <w:t>, всего их было 8 учеников, в основном из числа выпускников 2021 года. Участники олимпиады р</w:t>
      </w:r>
      <w:r w:rsidRPr="003B4008">
        <w:rPr>
          <w:shd w:val="clear" w:color="auto" w:fill="FFFFFF"/>
        </w:rPr>
        <w:t xml:space="preserve">ешали педагогические задачи, написали педагогическое эссе </w:t>
      </w:r>
      <w:r>
        <w:rPr>
          <w:shd w:val="clear" w:color="auto" w:fill="FFFFFF"/>
        </w:rPr>
        <w:t>на тему «</w:t>
      </w:r>
      <w:r w:rsidRPr="00843598">
        <w:t>«Какой он – учитель 21 века?»</w:t>
      </w:r>
      <w:r>
        <w:t xml:space="preserve"> </w:t>
      </w:r>
    </w:p>
    <w:p w:rsidR="00EF5923" w:rsidRDefault="00EF5923" w:rsidP="005955C4">
      <w:pPr>
        <w:shd w:val="clear" w:color="auto" w:fill="FFFFFF"/>
        <w:spacing w:line="360" w:lineRule="auto"/>
      </w:pPr>
      <w:r w:rsidRPr="0064646F">
        <w:t>Экспертное жюри отметило наивысшей оценкой  </w:t>
      </w:r>
      <w:r>
        <w:t xml:space="preserve">педагогическое эссе Филипповой Кристины, </w:t>
      </w:r>
      <w:proofErr w:type="spellStart"/>
      <w:r>
        <w:t>Сольжиграсовой</w:t>
      </w:r>
      <w:proofErr w:type="spellEnd"/>
      <w:r>
        <w:t xml:space="preserve"> Анны, </w:t>
      </w:r>
      <w:proofErr w:type="spellStart"/>
      <w:r>
        <w:t>Убабытовой</w:t>
      </w:r>
      <w:proofErr w:type="spellEnd"/>
      <w:r>
        <w:t xml:space="preserve"> </w:t>
      </w:r>
      <w:proofErr w:type="spellStart"/>
      <w:r>
        <w:t>Саины</w:t>
      </w:r>
      <w:proofErr w:type="spellEnd"/>
      <w:r>
        <w:t xml:space="preserve">. А, в решении </w:t>
      </w:r>
      <w:proofErr w:type="spellStart"/>
      <w:r>
        <w:t>кейсовых</w:t>
      </w:r>
      <w:proofErr w:type="spellEnd"/>
      <w:r>
        <w:t xml:space="preserve"> заданий наибольшие баллы выставили </w:t>
      </w:r>
      <w:proofErr w:type="spellStart"/>
      <w:r>
        <w:t>Россовой</w:t>
      </w:r>
      <w:proofErr w:type="spellEnd"/>
      <w:r>
        <w:t xml:space="preserve"> Елене и Филипповой Кристине.</w:t>
      </w:r>
    </w:p>
    <w:p w:rsidR="00EF5923" w:rsidRDefault="005955C4" w:rsidP="005955C4">
      <w:pPr>
        <w:shd w:val="clear" w:color="auto" w:fill="FFFFFF"/>
        <w:spacing w:line="360" w:lineRule="auto"/>
      </w:pPr>
      <w:r>
        <w:t xml:space="preserve">            </w:t>
      </w:r>
      <w:r w:rsidR="00EF5923">
        <w:t xml:space="preserve">Победителем признана Кристина Филиппова, ученица 11 класса МБОУ «1 – </w:t>
      </w:r>
      <w:proofErr w:type="spellStart"/>
      <w:r w:rsidR="00EF5923">
        <w:t>Нерюктяйинская</w:t>
      </w:r>
      <w:proofErr w:type="spellEnd"/>
      <w:r w:rsidR="00EF5923">
        <w:t xml:space="preserve"> СОШ </w:t>
      </w:r>
      <w:proofErr w:type="spellStart"/>
      <w:r w:rsidR="00EF5923">
        <w:t>им.С.И</w:t>
      </w:r>
      <w:proofErr w:type="spellEnd"/>
      <w:r w:rsidR="00EF5923">
        <w:t xml:space="preserve">. </w:t>
      </w:r>
      <w:proofErr w:type="spellStart"/>
      <w:r w:rsidR="00EF5923">
        <w:t>Идельгина</w:t>
      </w:r>
      <w:proofErr w:type="spellEnd"/>
      <w:r w:rsidR="00EF5923">
        <w:t xml:space="preserve">», набравшая 111 баллов. Второе место заняла Елена </w:t>
      </w:r>
      <w:proofErr w:type="spellStart"/>
      <w:r w:rsidR="00EF5923">
        <w:t>Россова</w:t>
      </w:r>
      <w:proofErr w:type="spellEnd"/>
      <w:r w:rsidR="00EF5923">
        <w:t xml:space="preserve">, ученица 11 класса МБОУ «СОШ №1 </w:t>
      </w:r>
      <w:proofErr w:type="spellStart"/>
      <w:r w:rsidR="00EF5923">
        <w:t>им.Н.Н.Яковлева</w:t>
      </w:r>
      <w:proofErr w:type="spellEnd"/>
      <w:r w:rsidR="00EF5923">
        <w:t xml:space="preserve">» </w:t>
      </w:r>
      <w:proofErr w:type="spellStart"/>
      <w:r w:rsidR="00EF5923">
        <w:t>г</w:t>
      </w:r>
      <w:proofErr w:type="gramStart"/>
      <w:r w:rsidR="00EF5923">
        <w:t>.О</w:t>
      </w:r>
      <w:proofErr w:type="gramEnd"/>
      <w:r w:rsidR="00EF5923">
        <w:t>лекминска</w:t>
      </w:r>
      <w:proofErr w:type="spellEnd"/>
      <w:r w:rsidR="00EF5923">
        <w:t xml:space="preserve"> и на третьем месте – </w:t>
      </w:r>
      <w:proofErr w:type="spellStart"/>
      <w:r w:rsidR="00EF5923">
        <w:t>Саина</w:t>
      </w:r>
      <w:proofErr w:type="spellEnd"/>
      <w:r w:rsidR="00EF5923">
        <w:t xml:space="preserve"> </w:t>
      </w:r>
      <w:proofErr w:type="spellStart"/>
      <w:r w:rsidR="00EF5923">
        <w:t>Убабытова</w:t>
      </w:r>
      <w:proofErr w:type="spellEnd"/>
      <w:r w:rsidR="00EF5923">
        <w:t>, ученица 11 класса МБОУ «</w:t>
      </w:r>
      <w:proofErr w:type="spellStart"/>
      <w:r w:rsidR="00EF5923">
        <w:t>Хоринская</w:t>
      </w:r>
      <w:proofErr w:type="spellEnd"/>
      <w:r w:rsidR="00EF5923">
        <w:t xml:space="preserve"> СОШ </w:t>
      </w:r>
      <w:proofErr w:type="spellStart"/>
      <w:r w:rsidR="00EF5923">
        <w:t>им.А.Я.Филиппова</w:t>
      </w:r>
      <w:proofErr w:type="spellEnd"/>
      <w:r w:rsidR="00EF5923">
        <w:t>».</w:t>
      </w:r>
    </w:p>
    <w:p w:rsidR="00EF5923" w:rsidRDefault="00EF5923" w:rsidP="005955C4">
      <w:pPr>
        <w:shd w:val="clear" w:color="auto" w:fill="FFFFFF"/>
        <w:spacing w:line="360" w:lineRule="auto"/>
      </w:pPr>
      <w:r>
        <w:t xml:space="preserve"> Победитель награжден дипломом 1 степени и денежной премией, призерам вручены дипломы 2,3 степени и призы.</w:t>
      </w:r>
    </w:p>
    <w:p w:rsidR="00EF5923" w:rsidRDefault="00EF5923" w:rsidP="005955C4">
      <w:pPr>
        <w:spacing w:line="360" w:lineRule="auto"/>
      </w:pPr>
      <w:r>
        <w:tab/>
        <w:t xml:space="preserve">Составлен банк данных обучающихся с 9 – 11 класс, ориентированных в будущем получить педагогические специальности, всего выявлено = 16 желающих. </w:t>
      </w:r>
    </w:p>
    <w:p w:rsidR="00EF5923" w:rsidRDefault="00EF5923" w:rsidP="005955C4">
      <w:pPr>
        <w:spacing w:line="360" w:lineRule="auto"/>
      </w:pPr>
      <w:r>
        <w:t xml:space="preserve">Из числа выпускников 2021 года поступили в педагогические учебные заведения 21 человек. Наибольшее количество из РГ «Эврика» = 7, из 1 – </w:t>
      </w:r>
      <w:proofErr w:type="spellStart"/>
      <w:r>
        <w:t>Нерюктяинской</w:t>
      </w:r>
      <w:proofErr w:type="spellEnd"/>
      <w:r>
        <w:t xml:space="preserve"> СОШ = 4.</w:t>
      </w:r>
      <w:r>
        <w:tab/>
      </w:r>
    </w:p>
    <w:p w:rsidR="00EF5923" w:rsidRDefault="00EF5923" w:rsidP="005955C4">
      <w:pPr>
        <w:spacing w:line="360" w:lineRule="auto"/>
        <w:rPr>
          <w:u w:val="single"/>
        </w:rPr>
      </w:pPr>
      <w:r>
        <w:tab/>
      </w:r>
      <w:r w:rsidRPr="0056021B">
        <w:rPr>
          <w:u w:val="single"/>
        </w:rPr>
        <w:t>Учредительский контроль и_ методическая помощь ОУ в 2020 – 2021уч</w:t>
      </w:r>
      <w:proofErr w:type="gramStart"/>
      <w:r w:rsidRPr="0056021B">
        <w:rPr>
          <w:u w:val="single"/>
        </w:rPr>
        <w:t>.г</w:t>
      </w:r>
      <w:proofErr w:type="gramEnd"/>
      <w:r w:rsidRPr="0056021B">
        <w:rPr>
          <w:u w:val="single"/>
        </w:rPr>
        <w:t>оду</w:t>
      </w:r>
    </w:p>
    <w:p w:rsidR="00EF5923" w:rsidRDefault="00EF5923" w:rsidP="005955C4">
      <w:pPr>
        <w:spacing w:line="360" w:lineRule="auto"/>
        <w:ind w:firstLine="708"/>
      </w:pPr>
      <w:r>
        <w:t xml:space="preserve">В течение 2020 – 2021 учебного года по графику учредительского контроля проверено состояние укомплектованности кадрами и организация кадрового делопроизводства и оказана консультативно – методическая помощь МКОУ «Специальная (коррекционная) школа – интернат №7», РГ «Эврика», ДС «Гномик» </w:t>
      </w:r>
      <w:proofErr w:type="spellStart"/>
      <w:r>
        <w:t>с</w:t>
      </w:r>
      <w:proofErr w:type="gramStart"/>
      <w:r>
        <w:t>.Д</w:t>
      </w:r>
      <w:proofErr w:type="gramEnd"/>
      <w:r>
        <w:t>ельгей</w:t>
      </w:r>
      <w:proofErr w:type="spellEnd"/>
      <w:r>
        <w:t>, «</w:t>
      </w:r>
      <w:proofErr w:type="spellStart"/>
      <w:r>
        <w:t>Кэскил</w:t>
      </w:r>
      <w:proofErr w:type="spellEnd"/>
      <w:r>
        <w:t xml:space="preserve">» </w:t>
      </w:r>
      <w:proofErr w:type="spellStart"/>
      <w:r>
        <w:t>с.Хоринцы</w:t>
      </w:r>
      <w:proofErr w:type="spellEnd"/>
      <w:r>
        <w:t xml:space="preserve">, «Буратино» </w:t>
      </w:r>
      <w:proofErr w:type="spellStart"/>
      <w:r>
        <w:t>с.Дабан</w:t>
      </w:r>
      <w:proofErr w:type="spellEnd"/>
      <w:r>
        <w:t xml:space="preserve">, «Родничок» </w:t>
      </w:r>
      <w:proofErr w:type="spellStart"/>
      <w:r>
        <w:t>с.Урицкое</w:t>
      </w:r>
      <w:proofErr w:type="spellEnd"/>
      <w:r>
        <w:t xml:space="preserve">,  </w:t>
      </w:r>
      <w:proofErr w:type="spellStart"/>
      <w:r>
        <w:t>Саныяхтахская</w:t>
      </w:r>
      <w:proofErr w:type="spellEnd"/>
      <w:r>
        <w:t xml:space="preserve"> СОШ, ДС «Солнышко» </w:t>
      </w:r>
      <w:proofErr w:type="spellStart"/>
      <w:r>
        <w:t>с.Саныяхтах</w:t>
      </w:r>
      <w:proofErr w:type="spellEnd"/>
      <w:r>
        <w:t xml:space="preserve">, </w:t>
      </w:r>
      <w:proofErr w:type="spellStart"/>
      <w:r>
        <w:t>Кяччинская</w:t>
      </w:r>
      <w:proofErr w:type="spellEnd"/>
      <w:r>
        <w:t xml:space="preserve"> НШ – ДС, </w:t>
      </w:r>
      <w:proofErr w:type="spellStart"/>
      <w:r>
        <w:t>Абагинская</w:t>
      </w:r>
      <w:proofErr w:type="spellEnd"/>
      <w:r>
        <w:t xml:space="preserve"> СОШ, ДС «</w:t>
      </w:r>
      <w:proofErr w:type="spellStart"/>
      <w:r>
        <w:t>Сардаана</w:t>
      </w:r>
      <w:proofErr w:type="spellEnd"/>
      <w:r>
        <w:t xml:space="preserve">» с.2 – </w:t>
      </w:r>
      <w:proofErr w:type="spellStart"/>
      <w:r>
        <w:t>Нерюктяйинск</w:t>
      </w:r>
      <w:proofErr w:type="spellEnd"/>
      <w:r>
        <w:t>, ДС «</w:t>
      </w:r>
      <w:proofErr w:type="spellStart"/>
      <w:r>
        <w:t>Кырачаан</w:t>
      </w:r>
      <w:proofErr w:type="spellEnd"/>
      <w:r>
        <w:t xml:space="preserve">» </w:t>
      </w:r>
      <w:proofErr w:type="spellStart"/>
      <w:r>
        <w:t>с</w:t>
      </w:r>
      <w:proofErr w:type="gramStart"/>
      <w:r>
        <w:t>.А</w:t>
      </w:r>
      <w:proofErr w:type="gramEnd"/>
      <w:r>
        <w:t>бага</w:t>
      </w:r>
      <w:proofErr w:type="spellEnd"/>
      <w:r>
        <w:t xml:space="preserve">, ДС «Колокольчик» </w:t>
      </w:r>
      <w:proofErr w:type="spellStart"/>
      <w:r>
        <w:t>с.Олекминское</w:t>
      </w:r>
      <w:proofErr w:type="spellEnd"/>
      <w:r>
        <w:t xml:space="preserve">, </w:t>
      </w:r>
      <w:proofErr w:type="spellStart"/>
      <w:r>
        <w:t>Амгино</w:t>
      </w:r>
      <w:proofErr w:type="spellEnd"/>
      <w:r>
        <w:t xml:space="preserve"> –</w:t>
      </w:r>
      <w:proofErr w:type="spellStart"/>
      <w:r>
        <w:t>Олекминская</w:t>
      </w:r>
      <w:proofErr w:type="spellEnd"/>
      <w:r>
        <w:t xml:space="preserve"> СОШ, Троицкая НШ – ДС, Школа №4. Не завершена проверка </w:t>
      </w:r>
      <w:proofErr w:type="spellStart"/>
      <w:r>
        <w:t>Хоринской</w:t>
      </w:r>
      <w:proofErr w:type="spellEnd"/>
      <w:r>
        <w:t xml:space="preserve"> СОШ в связи с </w:t>
      </w:r>
      <w:proofErr w:type="spellStart"/>
      <w:r>
        <w:t>непредоставленеим</w:t>
      </w:r>
      <w:proofErr w:type="spellEnd"/>
      <w:r>
        <w:t xml:space="preserve"> запрашиваемых документов. </w:t>
      </w:r>
    </w:p>
    <w:p w:rsidR="00EF5923" w:rsidRDefault="00EF5923" w:rsidP="005955C4">
      <w:pPr>
        <w:spacing w:line="360" w:lineRule="auto"/>
        <w:ind w:firstLine="708"/>
      </w:pPr>
      <w:r>
        <w:t>Основные вопросы по укомплектованности кадров:</w:t>
      </w:r>
    </w:p>
    <w:p w:rsidR="00EF5923" w:rsidRDefault="00EF5923" w:rsidP="005955C4">
      <w:pPr>
        <w:spacing w:line="360" w:lineRule="auto"/>
      </w:pPr>
      <w:r>
        <w:t xml:space="preserve">- выявлены скрытые вакансии в школе №7, РГ «Эврика», </w:t>
      </w:r>
      <w:proofErr w:type="spellStart"/>
      <w:r>
        <w:t>Саныяхтахская</w:t>
      </w:r>
      <w:proofErr w:type="spellEnd"/>
      <w:r>
        <w:t xml:space="preserve"> СОШ;</w:t>
      </w:r>
    </w:p>
    <w:p w:rsidR="00EF5923" w:rsidRDefault="00EF5923" w:rsidP="005955C4">
      <w:pPr>
        <w:spacing w:line="360" w:lineRule="auto"/>
      </w:pPr>
      <w:r>
        <w:t xml:space="preserve">- низкий уровень квалификации педагогов в ДС «Гномик» </w:t>
      </w:r>
      <w:proofErr w:type="spellStart"/>
      <w:r>
        <w:t>с</w:t>
      </w:r>
      <w:proofErr w:type="gramStart"/>
      <w:r>
        <w:t>.Д</w:t>
      </w:r>
      <w:proofErr w:type="gramEnd"/>
      <w:r>
        <w:t>ельгей</w:t>
      </w:r>
      <w:proofErr w:type="spellEnd"/>
      <w:r>
        <w:t xml:space="preserve">, </w:t>
      </w:r>
      <w:proofErr w:type="spellStart"/>
      <w:r>
        <w:t>Абагинской</w:t>
      </w:r>
      <w:proofErr w:type="spellEnd"/>
      <w:r>
        <w:t xml:space="preserve"> СОШ;</w:t>
      </w:r>
    </w:p>
    <w:p w:rsidR="00EF5923" w:rsidRDefault="00EF5923" w:rsidP="005955C4">
      <w:pPr>
        <w:spacing w:line="360" w:lineRule="auto"/>
      </w:pPr>
      <w:r>
        <w:t xml:space="preserve">-  не включаются в трудовом договоре обязательные пункты, регулирующие оплату труда, не актуализированы номенклатуры дел, не разработаны и не утверждены ЛНА по защите персональных данных, по ведению кадрового делопроизводства по Школе №7, </w:t>
      </w:r>
      <w:proofErr w:type="spellStart"/>
      <w:r>
        <w:t>Абагинской</w:t>
      </w:r>
      <w:proofErr w:type="spellEnd"/>
      <w:r>
        <w:t xml:space="preserve"> НШ – ДС, РГ «Эврика», </w:t>
      </w:r>
      <w:proofErr w:type="spellStart"/>
      <w:r>
        <w:t>Саныяхтахской</w:t>
      </w:r>
      <w:proofErr w:type="spellEnd"/>
      <w:r>
        <w:t xml:space="preserve"> СОШ.  </w:t>
      </w:r>
    </w:p>
    <w:p w:rsidR="00EF5923" w:rsidRPr="00364137" w:rsidRDefault="00EF5923" w:rsidP="005955C4">
      <w:pPr>
        <w:spacing w:line="360" w:lineRule="auto"/>
      </w:pPr>
      <w:r w:rsidRPr="00364137">
        <w:t>В течение 2020 – 2021 учебного года проведены 3 семинара для руководителей ОУ по вопросам комплектования, об изменениях в ТК РФ по удаленной работе. Принимали участие представители органов пенсионного фонда, руководители ОУ.</w:t>
      </w:r>
    </w:p>
    <w:p w:rsidR="00EF5923" w:rsidRPr="00732E3F" w:rsidRDefault="00EF5923" w:rsidP="005955C4">
      <w:pPr>
        <w:spacing w:line="360" w:lineRule="auto"/>
      </w:pPr>
    </w:p>
    <w:p w:rsidR="00EF5923" w:rsidRDefault="00EF5923" w:rsidP="005955C4">
      <w:pPr>
        <w:spacing w:line="360" w:lineRule="auto"/>
        <w:rPr>
          <w:u w:val="single"/>
        </w:rPr>
      </w:pPr>
      <w:r w:rsidRPr="00D856F0">
        <w:rPr>
          <w:u w:val="single"/>
        </w:rPr>
        <w:t>На основании приведенных данных 2020 – 2021 учебного года</w:t>
      </w:r>
      <w:r w:rsidR="005955C4">
        <w:rPr>
          <w:u w:val="single"/>
        </w:rPr>
        <w:t xml:space="preserve"> </w:t>
      </w:r>
      <w:r w:rsidRPr="00D856F0">
        <w:rPr>
          <w:u w:val="single"/>
        </w:rPr>
        <w:t>можно сделать следующие выводы:</w:t>
      </w:r>
    </w:p>
    <w:p w:rsidR="00EF5923" w:rsidRPr="005955C4" w:rsidRDefault="00EF5923" w:rsidP="005955C4">
      <w:pPr>
        <w:pStyle w:val="af6"/>
        <w:spacing w:line="360" w:lineRule="auto"/>
        <w:rPr>
          <w:rFonts w:ascii="Times New Roman" w:hAnsi="Times New Roman"/>
          <w:sz w:val="24"/>
          <w:szCs w:val="24"/>
        </w:rPr>
      </w:pPr>
      <w:r>
        <w:rPr>
          <w:rFonts w:ascii="Times New Roman" w:hAnsi="Times New Roman"/>
          <w:sz w:val="24"/>
          <w:szCs w:val="24"/>
        </w:rPr>
        <w:t xml:space="preserve">1.Укомплектованность педагогическими кадрами </w:t>
      </w:r>
      <w:r>
        <w:rPr>
          <w:rFonts w:ascii="Times New Roman" w:hAnsi="Times New Roman"/>
        </w:rPr>
        <w:t xml:space="preserve">по сравнению с прошлым 2019 – 2020 учебным годом увеличилась с 735 до 745 , т.е. = 0,3%. Количество вакансий снизилось с 26 до 20. </w:t>
      </w:r>
      <w:r>
        <w:rPr>
          <w:rFonts w:ascii="Times New Roman" w:hAnsi="Times New Roman"/>
          <w:sz w:val="24"/>
          <w:szCs w:val="24"/>
        </w:rPr>
        <w:t>снизилась на 1,4 % (</w:t>
      </w:r>
      <w:proofErr w:type="gramStart"/>
      <w:r>
        <w:rPr>
          <w:rFonts w:ascii="Times New Roman" w:hAnsi="Times New Roman"/>
          <w:sz w:val="24"/>
          <w:szCs w:val="24"/>
        </w:rPr>
        <w:t>с</w:t>
      </w:r>
      <w:proofErr w:type="gramEnd"/>
      <w:r>
        <w:rPr>
          <w:rFonts w:ascii="Times New Roman" w:hAnsi="Times New Roman"/>
          <w:sz w:val="24"/>
          <w:szCs w:val="24"/>
        </w:rPr>
        <w:t xml:space="preserve"> 98,4 до 97,0).</w:t>
      </w:r>
    </w:p>
    <w:p w:rsidR="00EF5923" w:rsidRDefault="00EF5923" w:rsidP="005955C4">
      <w:pPr>
        <w:tabs>
          <w:tab w:val="left" w:pos="142"/>
        </w:tabs>
        <w:spacing w:line="360" w:lineRule="auto"/>
      </w:pPr>
      <w:r>
        <w:t xml:space="preserve">2.Профессиональный уровень педагогов, имеющих высшее образование снизился на    0,5% (с </w:t>
      </w:r>
      <w:r w:rsidRPr="009A30C3">
        <w:t>65,</w:t>
      </w:r>
      <w:r>
        <w:t>0 до 64,5);</w:t>
      </w:r>
      <w:r w:rsidRPr="009A30C3">
        <w:t xml:space="preserve"> со средним профессиональным образованием </w:t>
      </w:r>
      <w:r>
        <w:t>увеличилось на 0</w:t>
      </w:r>
      <w:r w:rsidRPr="009A30C3">
        <w:t>,</w:t>
      </w:r>
      <w:r>
        <w:t>10</w:t>
      </w:r>
      <w:r w:rsidRPr="009A30C3">
        <w:t>% (с 3</w:t>
      </w:r>
      <w:r>
        <w:t>2</w:t>
      </w:r>
      <w:r w:rsidRPr="009A30C3">
        <w:t>,7</w:t>
      </w:r>
      <w:r>
        <w:t xml:space="preserve"> </w:t>
      </w:r>
      <w:proofErr w:type="gramStart"/>
      <w:r>
        <w:t>до</w:t>
      </w:r>
      <w:proofErr w:type="gramEnd"/>
      <w:r>
        <w:t xml:space="preserve"> 32,8</w:t>
      </w:r>
      <w:r w:rsidRPr="009A30C3">
        <w:t xml:space="preserve">), с общим средним образованием </w:t>
      </w:r>
      <w:r>
        <w:t>увеличилось</w:t>
      </w:r>
      <w:r w:rsidRPr="009A30C3">
        <w:t xml:space="preserve"> на </w:t>
      </w:r>
      <w:r>
        <w:t>0</w:t>
      </w:r>
      <w:r w:rsidRPr="009A30C3">
        <w:t>,</w:t>
      </w:r>
      <w:r>
        <w:t>3</w:t>
      </w:r>
      <w:r w:rsidRPr="009A30C3">
        <w:t>% (с</w:t>
      </w:r>
      <w:r>
        <w:t xml:space="preserve"> 2</w:t>
      </w:r>
      <w:r w:rsidRPr="009A30C3">
        <w:t>,</w:t>
      </w:r>
      <w:r>
        <w:t>4 до 2,7</w:t>
      </w:r>
      <w:r w:rsidRPr="009A30C3">
        <w:t>)</w:t>
      </w:r>
      <w:r>
        <w:t>.</w:t>
      </w:r>
    </w:p>
    <w:p w:rsidR="00EF5923" w:rsidRPr="005955C4" w:rsidRDefault="00EF5923" w:rsidP="005955C4">
      <w:pPr>
        <w:pStyle w:val="af6"/>
        <w:spacing w:line="360" w:lineRule="auto"/>
        <w:rPr>
          <w:rFonts w:ascii="Times New Roman" w:hAnsi="Times New Roman"/>
        </w:rPr>
      </w:pPr>
      <w:r>
        <w:rPr>
          <w:rFonts w:ascii="Times New Roman" w:hAnsi="Times New Roman"/>
        </w:rPr>
        <w:t xml:space="preserve">3.Квалификационный уровень педагогов района,  имеющих высшую категорию </w:t>
      </w:r>
      <w:r w:rsidRPr="00A20EE2">
        <w:rPr>
          <w:rFonts w:ascii="Times New Roman" w:hAnsi="Times New Roman"/>
        </w:rPr>
        <w:t>увеличил</w:t>
      </w:r>
      <w:r>
        <w:rPr>
          <w:rFonts w:ascii="Times New Roman" w:hAnsi="Times New Roman"/>
        </w:rPr>
        <w:t>ся</w:t>
      </w:r>
      <w:r w:rsidRPr="00A20EE2">
        <w:rPr>
          <w:rFonts w:ascii="Times New Roman" w:hAnsi="Times New Roman"/>
        </w:rPr>
        <w:t xml:space="preserve"> на </w:t>
      </w:r>
      <w:r>
        <w:rPr>
          <w:rFonts w:ascii="Times New Roman" w:hAnsi="Times New Roman"/>
        </w:rPr>
        <w:t>1,1</w:t>
      </w:r>
      <w:r w:rsidRPr="00A20EE2">
        <w:rPr>
          <w:rFonts w:ascii="Times New Roman" w:hAnsi="Times New Roman"/>
        </w:rPr>
        <w:t>% (с</w:t>
      </w:r>
      <w:r>
        <w:rPr>
          <w:rFonts w:ascii="Times New Roman" w:hAnsi="Times New Roman"/>
        </w:rPr>
        <w:t xml:space="preserve"> </w:t>
      </w:r>
      <w:r w:rsidRPr="00A20EE2">
        <w:rPr>
          <w:rFonts w:ascii="Times New Roman" w:hAnsi="Times New Roman"/>
        </w:rPr>
        <w:t>1</w:t>
      </w:r>
      <w:r>
        <w:rPr>
          <w:rFonts w:ascii="Times New Roman" w:hAnsi="Times New Roman"/>
        </w:rPr>
        <w:t>9</w:t>
      </w:r>
      <w:r w:rsidRPr="00A20EE2">
        <w:rPr>
          <w:rFonts w:ascii="Times New Roman" w:hAnsi="Times New Roman"/>
        </w:rPr>
        <w:t>,</w:t>
      </w:r>
      <w:r>
        <w:rPr>
          <w:rFonts w:ascii="Times New Roman" w:hAnsi="Times New Roman"/>
        </w:rPr>
        <w:t>6 до 20,7</w:t>
      </w:r>
      <w:r w:rsidRPr="00A20EE2">
        <w:rPr>
          <w:rFonts w:ascii="Times New Roman" w:hAnsi="Times New Roman"/>
        </w:rPr>
        <w:t xml:space="preserve">), с первой категорией </w:t>
      </w:r>
      <w:r>
        <w:rPr>
          <w:rFonts w:ascii="Times New Roman" w:hAnsi="Times New Roman"/>
        </w:rPr>
        <w:t>снизилось  на 3</w:t>
      </w:r>
      <w:r w:rsidRPr="00A20EE2">
        <w:rPr>
          <w:rFonts w:ascii="Times New Roman" w:hAnsi="Times New Roman"/>
        </w:rPr>
        <w:t>,</w:t>
      </w:r>
      <w:r>
        <w:rPr>
          <w:rFonts w:ascii="Times New Roman" w:hAnsi="Times New Roman"/>
        </w:rPr>
        <w:t>7</w:t>
      </w:r>
      <w:r w:rsidRPr="00A20EE2">
        <w:rPr>
          <w:rFonts w:ascii="Times New Roman" w:hAnsi="Times New Roman"/>
        </w:rPr>
        <w:t xml:space="preserve">% (с </w:t>
      </w:r>
      <w:r>
        <w:rPr>
          <w:rFonts w:ascii="Times New Roman" w:hAnsi="Times New Roman"/>
        </w:rPr>
        <w:t xml:space="preserve">31,8 </w:t>
      </w:r>
      <w:proofErr w:type="gramStart"/>
      <w:r>
        <w:rPr>
          <w:rFonts w:ascii="Times New Roman" w:hAnsi="Times New Roman"/>
        </w:rPr>
        <w:t>до</w:t>
      </w:r>
      <w:proofErr w:type="gramEnd"/>
      <w:r>
        <w:rPr>
          <w:rFonts w:ascii="Times New Roman" w:hAnsi="Times New Roman"/>
        </w:rPr>
        <w:t xml:space="preserve"> 30,3</w:t>
      </w:r>
      <w:r w:rsidRPr="00A20EE2">
        <w:rPr>
          <w:rFonts w:ascii="Times New Roman" w:hAnsi="Times New Roman"/>
        </w:rPr>
        <w:t>)</w:t>
      </w:r>
      <w:r>
        <w:rPr>
          <w:rFonts w:ascii="Times New Roman" w:hAnsi="Times New Roman"/>
        </w:rPr>
        <w:t xml:space="preserve">. </w:t>
      </w:r>
    </w:p>
    <w:p w:rsidR="00EF5923" w:rsidRDefault="00EF5923" w:rsidP="005955C4">
      <w:pPr>
        <w:pStyle w:val="af6"/>
        <w:spacing w:line="360" w:lineRule="auto"/>
        <w:rPr>
          <w:rFonts w:ascii="Times New Roman" w:hAnsi="Times New Roman"/>
          <w:sz w:val="24"/>
          <w:szCs w:val="24"/>
        </w:rPr>
      </w:pPr>
      <w:r>
        <w:rPr>
          <w:rFonts w:ascii="Times New Roman" w:hAnsi="Times New Roman"/>
        </w:rPr>
        <w:t>4.С</w:t>
      </w:r>
      <w:r w:rsidRPr="004B047E">
        <w:rPr>
          <w:rFonts w:ascii="Times New Roman" w:hAnsi="Times New Roman"/>
          <w:sz w:val="24"/>
          <w:szCs w:val="24"/>
        </w:rPr>
        <w:t xml:space="preserve">охраняется дефицит педагогических кадров по следующим дисциплинам: математика, русский язык, английский язык, </w:t>
      </w:r>
      <w:r>
        <w:rPr>
          <w:rFonts w:ascii="Times New Roman" w:hAnsi="Times New Roman"/>
          <w:sz w:val="24"/>
          <w:szCs w:val="24"/>
        </w:rPr>
        <w:t>физика и информатика.</w:t>
      </w:r>
    </w:p>
    <w:p w:rsidR="00EF5923" w:rsidRDefault="00EF5923" w:rsidP="005955C4">
      <w:pPr>
        <w:pStyle w:val="af6"/>
        <w:spacing w:line="360" w:lineRule="auto"/>
        <w:rPr>
          <w:rFonts w:ascii="Times New Roman" w:hAnsi="Times New Roman"/>
          <w:sz w:val="24"/>
          <w:szCs w:val="24"/>
        </w:rPr>
      </w:pPr>
      <w:r>
        <w:rPr>
          <w:rFonts w:ascii="Times New Roman" w:hAnsi="Times New Roman"/>
          <w:sz w:val="24"/>
          <w:szCs w:val="24"/>
        </w:rPr>
        <w:t>5.Профессиональную подготовку на менеджера образовательного учреждения не имеют 16,7 % директоров школ, 11,8% заведующих ДС.</w:t>
      </w:r>
    </w:p>
    <w:p w:rsidR="00EF5923" w:rsidRPr="00587750" w:rsidRDefault="00EF5923" w:rsidP="005955C4">
      <w:pPr>
        <w:spacing w:line="360" w:lineRule="auto"/>
      </w:pPr>
      <w:r>
        <w:t>6.</w:t>
      </w:r>
      <w:r w:rsidRPr="0026454C">
        <w:t xml:space="preserve"> </w:t>
      </w:r>
      <w:r>
        <w:t>Выявилась проблема низкого количества назначаемости в АУП ОУ выпускников ШРРК за 3 года деятельности обучения.</w:t>
      </w:r>
    </w:p>
    <w:p w:rsidR="00EF5923" w:rsidRDefault="00EF5923" w:rsidP="005955C4">
      <w:pPr>
        <w:pStyle w:val="af6"/>
        <w:spacing w:line="360" w:lineRule="auto"/>
        <w:rPr>
          <w:rFonts w:ascii="Times New Roman" w:hAnsi="Times New Roman"/>
          <w:sz w:val="24"/>
          <w:szCs w:val="24"/>
        </w:rPr>
      </w:pPr>
      <w:r>
        <w:rPr>
          <w:rFonts w:ascii="Times New Roman" w:hAnsi="Times New Roman"/>
          <w:sz w:val="24"/>
          <w:szCs w:val="24"/>
        </w:rPr>
        <w:t>7.Реализованы проекты по выявлению лучшего директора школы, олимпиады по выбору педагогической профессии.</w:t>
      </w:r>
    </w:p>
    <w:p w:rsidR="00EF5923" w:rsidRDefault="00EF5923" w:rsidP="005955C4">
      <w:pPr>
        <w:pStyle w:val="af6"/>
        <w:spacing w:line="360" w:lineRule="auto"/>
        <w:rPr>
          <w:rFonts w:ascii="Times New Roman" w:hAnsi="Times New Roman"/>
        </w:rPr>
      </w:pPr>
      <w:r>
        <w:rPr>
          <w:rFonts w:ascii="Times New Roman" w:hAnsi="Times New Roman"/>
          <w:sz w:val="24"/>
          <w:szCs w:val="24"/>
        </w:rPr>
        <w:t xml:space="preserve">8.Предпринамается реализация проекта по деятельности сетевого </w:t>
      </w:r>
      <w:proofErr w:type="spellStart"/>
      <w:r>
        <w:rPr>
          <w:rFonts w:ascii="Times New Roman" w:hAnsi="Times New Roman"/>
          <w:sz w:val="24"/>
          <w:szCs w:val="24"/>
        </w:rPr>
        <w:t>педкласса</w:t>
      </w:r>
      <w:proofErr w:type="spellEnd"/>
      <w:r>
        <w:rPr>
          <w:rFonts w:ascii="Times New Roman" w:hAnsi="Times New Roman"/>
          <w:sz w:val="24"/>
          <w:szCs w:val="24"/>
        </w:rPr>
        <w:t xml:space="preserve"> на базе МБОУ «</w:t>
      </w:r>
      <w:proofErr w:type="spellStart"/>
      <w:r>
        <w:rPr>
          <w:rFonts w:ascii="Times New Roman" w:hAnsi="Times New Roman"/>
          <w:sz w:val="24"/>
          <w:szCs w:val="24"/>
        </w:rPr>
        <w:t>Кыллахская</w:t>
      </w:r>
      <w:proofErr w:type="spellEnd"/>
      <w:r>
        <w:rPr>
          <w:rFonts w:ascii="Times New Roman" w:hAnsi="Times New Roman"/>
          <w:sz w:val="24"/>
          <w:szCs w:val="24"/>
        </w:rPr>
        <w:t xml:space="preserve"> СОШ </w:t>
      </w:r>
      <w:proofErr w:type="spellStart"/>
      <w:r>
        <w:rPr>
          <w:rFonts w:ascii="Times New Roman" w:hAnsi="Times New Roman"/>
          <w:sz w:val="24"/>
          <w:szCs w:val="24"/>
        </w:rPr>
        <w:t>им.А.Л.Бахсырова</w:t>
      </w:r>
      <w:proofErr w:type="spellEnd"/>
      <w:r>
        <w:rPr>
          <w:rFonts w:ascii="Times New Roman" w:hAnsi="Times New Roman"/>
          <w:sz w:val="24"/>
          <w:szCs w:val="24"/>
        </w:rPr>
        <w:t>».</w:t>
      </w:r>
    </w:p>
    <w:p w:rsidR="00EF5923" w:rsidRPr="002D3C9D" w:rsidRDefault="00EF5923" w:rsidP="005955C4">
      <w:pPr>
        <w:spacing w:line="360" w:lineRule="auto"/>
      </w:pPr>
      <w:r>
        <w:t>9</w:t>
      </w:r>
      <w:r w:rsidRPr="00772FE7">
        <w:t xml:space="preserve">.Не реализованы полностью запланированные </w:t>
      </w:r>
      <w:proofErr w:type="spellStart"/>
      <w:proofErr w:type="gramStart"/>
      <w:r w:rsidRPr="00772FE7">
        <w:t>меро</w:t>
      </w:r>
      <w:proofErr w:type="spellEnd"/>
      <w:r w:rsidR="004C2C59">
        <w:t xml:space="preserve"> </w:t>
      </w:r>
      <w:r w:rsidRPr="00772FE7">
        <w:t>приятия</w:t>
      </w:r>
      <w:proofErr w:type="gramEnd"/>
      <w:r w:rsidRPr="00772FE7">
        <w:t xml:space="preserve"> по </w:t>
      </w:r>
      <w:proofErr w:type="spellStart"/>
      <w:r w:rsidRPr="00772FE7">
        <w:t>профориентационной</w:t>
      </w:r>
      <w:proofErr w:type="spellEnd"/>
      <w:r w:rsidRPr="00772FE7">
        <w:t xml:space="preserve"> работе, учредительскому контролю, оказанию методической помощи в связи с продолжением чрезвычайной </w:t>
      </w:r>
      <w:proofErr w:type="spellStart"/>
      <w:r w:rsidRPr="00772FE7">
        <w:t>эпидситуации</w:t>
      </w:r>
      <w:proofErr w:type="spellEnd"/>
      <w:r w:rsidRPr="00772FE7">
        <w:t xml:space="preserve"> по </w:t>
      </w:r>
      <w:r w:rsidRPr="00772FE7">
        <w:rPr>
          <w:lang w:val="en-US"/>
        </w:rPr>
        <w:t>COVID</w:t>
      </w:r>
      <w:r w:rsidRPr="00772FE7">
        <w:t xml:space="preserve"> – 19.</w:t>
      </w:r>
    </w:p>
    <w:p w:rsidR="00EF5923" w:rsidRPr="001A6599" w:rsidRDefault="00EF5923" w:rsidP="005955C4">
      <w:pPr>
        <w:tabs>
          <w:tab w:val="left" w:pos="142"/>
        </w:tabs>
        <w:spacing w:line="360" w:lineRule="auto"/>
        <w:ind w:left="720"/>
        <w:rPr>
          <w:lang w:val="sah-RU"/>
        </w:rPr>
      </w:pPr>
    </w:p>
    <w:p w:rsidR="00EF5923" w:rsidRPr="002833A7" w:rsidRDefault="00EF5923" w:rsidP="005955C4">
      <w:pPr>
        <w:pStyle w:val="af6"/>
        <w:spacing w:line="360" w:lineRule="auto"/>
        <w:jc w:val="both"/>
        <w:rPr>
          <w:rFonts w:ascii="Times New Roman" w:hAnsi="Times New Roman"/>
          <w:highlight w:val="yellow"/>
        </w:rPr>
      </w:pPr>
    </w:p>
    <w:p w:rsidR="00EF5923" w:rsidRPr="00EF5923" w:rsidRDefault="00EF5923" w:rsidP="005955C4">
      <w:pPr>
        <w:shd w:val="clear" w:color="auto" w:fill="FFFFFF"/>
        <w:spacing w:line="360" w:lineRule="auto"/>
        <w:jc w:val="both"/>
        <w:rPr>
          <w:shd w:val="clear" w:color="auto" w:fill="FFFFFF"/>
        </w:rPr>
        <w:sectPr w:rsidR="00EF5923" w:rsidRPr="00EF5923" w:rsidSect="00EF5923">
          <w:pgSz w:w="11906" w:h="16838"/>
          <w:pgMar w:top="709" w:right="850" w:bottom="426" w:left="851" w:header="708" w:footer="708" w:gutter="0"/>
          <w:cols w:space="708"/>
          <w:docGrid w:linePitch="360"/>
        </w:sectPr>
      </w:pPr>
    </w:p>
    <w:p w:rsidR="005955C4" w:rsidRDefault="00512862" w:rsidP="005955C4">
      <w:pPr>
        <w:pStyle w:val="af0"/>
        <w:numPr>
          <w:ilvl w:val="0"/>
          <w:numId w:val="32"/>
        </w:numPr>
        <w:spacing w:line="240" w:lineRule="auto"/>
        <w:jc w:val="center"/>
        <w:rPr>
          <w:rFonts w:ascii="Times New Roman" w:hAnsi="Times New Roman"/>
          <w:b/>
          <w:color w:val="0914E7"/>
          <w:sz w:val="24"/>
          <w:szCs w:val="24"/>
        </w:rPr>
      </w:pPr>
      <w:r w:rsidRPr="00B00A84">
        <w:rPr>
          <w:rFonts w:ascii="Times New Roman" w:hAnsi="Times New Roman"/>
          <w:b/>
          <w:color w:val="0914E7"/>
          <w:sz w:val="24"/>
          <w:szCs w:val="24"/>
        </w:rPr>
        <w:lastRenderedPageBreak/>
        <w:t>Создание благоприятных условий в  образовательных учреждениях во время образовательного процесса.</w:t>
      </w:r>
    </w:p>
    <w:p w:rsidR="005955C4" w:rsidRPr="005955C4" w:rsidRDefault="005955C4" w:rsidP="005955C4">
      <w:pPr>
        <w:spacing w:line="360" w:lineRule="auto"/>
        <w:rPr>
          <w:b/>
          <w:color w:val="0914E7"/>
        </w:rPr>
      </w:pPr>
      <w:r w:rsidRPr="005955C4">
        <w:rPr>
          <w:b/>
        </w:rPr>
        <w:t>Цель:</w:t>
      </w:r>
      <w:r w:rsidRPr="005955C4">
        <w:t xml:space="preserve">  Создание благоприятных условий в  образовательных учреждениях во время образовательного процесса.</w:t>
      </w:r>
    </w:p>
    <w:p w:rsidR="005955C4" w:rsidRPr="005955C4" w:rsidRDefault="005955C4" w:rsidP="005955C4">
      <w:pPr>
        <w:spacing w:line="360" w:lineRule="auto"/>
        <w:jc w:val="both"/>
      </w:pPr>
      <w:r w:rsidRPr="005955C4">
        <w:rPr>
          <w:b/>
        </w:rPr>
        <w:t>Задача</w:t>
      </w:r>
      <w:r w:rsidRPr="005955C4">
        <w:t xml:space="preserve">: </w:t>
      </w:r>
      <w:proofErr w:type="gramStart"/>
      <w:r w:rsidRPr="005955C4">
        <w:t xml:space="preserve">Проведение организационно – технических мероприятий направленные на противопожарную безопасность, антитеррористическую деятельность, текущий и капитальный ремонт, обеспечение и организация безопасной перевозки детей. </w:t>
      </w:r>
      <w:proofErr w:type="gramEnd"/>
    </w:p>
    <w:p w:rsidR="005955C4" w:rsidRDefault="005955C4" w:rsidP="005955C4">
      <w:pPr>
        <w:spacing w:line="360" w:lineRule="auto"/>
      </w:pPr>
      <w:r>
        <w:t xml:space="preserve">         </w:t>
      </w:r>
      <w:r w:rsidRPr="005955C4">
        <w:t xml:space="preserve">На ремонтные работы образовательных организаций в  2021 году выделено финансовые средства в сумме </w:t>
      </w:r>
      <w:r w:rsidRPr="005955C4">
        <w:rPr>
          <w:b/>
        </w:rPr>
        <w:t>11 145000</w:t>
      </w:r>
      <w:r w:rsidRPr="005955C4">
        <w:t xml:space="preserve"> рублей, а также на мероприятия по пожарной безопасности и антитеррористической защищенности </w:t>
      </w:r>
      <w:r w:rsidRPr="005955C4">
        <w:rPr>
          <w:b/>
        </w:rPr>
        <w:t xml:space="preserve">7 200000 </w:t>
      </w:r>
      <w:r w:rsidRPr="005955C4">
        <w:t>рублей.</w:t>
      </w:r>
    </w:p>
    <w:p w:rsidR="005955C4" w:rsidRPr="005955C4" w:rsidRDefault="005955C4" w:rsidP="005955C4">
      <w:pPr>
        <w:spacing w:line="360" w:lineRule="auto"/>
      </w:pPr>
      <w:r>
        <w:t xml:space="preserve">         </w:t>
      </w:r>
      <w:r w:rsidRPr="005955C4">
        <w:t xml:space="preserve">По плану распределения провели текущие и капитальные ремонты в 21 образовательных организациях, из них на переоборудование кабинетов под «Точку роста» </w:t>
      </w:r>
      <w:proofErr w:type="gramStart"/>
      <w:r w:rsidRPr="005955C4">
        <w:t>–(</w:t>
      </w:r>
      <w:proofErr w:type="gramEnd"/>
      <w:r w:rsidRPr="005955C4">
        <w:t>МБОУ «СОШ №4», МБОУ «2Нерюктяйская СОШ» МБОУ «</w:t>
      </w:r>
      <w:proofErr w:type="spellStart"/>
      <w:r w:rsidRPr="005955C4">
        <w:t>Жедайская</w:t>
      </w:r>
      <w:proofErr w:type="spellEnd"/>
      <w:r w:rsidRPr="005955C4">
        <w:t xml:space="preserve"> СОШ», МБОУ «Урицкая СОШ») – </w:t>
      </w:r>
      <w:r w:rsidRPr="005955C4">
        <w:rPr>
          <w:b/>
        </w:rPr>
        <w:t>3 843187 рублей</w:t>
      </w:r>
      <w:r>
        <w:t xml:space="preserve">. </w:t>
      </w:r>
      <w:r w:rsidRPr="005955C4">
        <w:t xml:space="preserve">Проведены ремонтные работы по замене окон на ПВХ в образовательных учреждениях: МБОУ «СОШ №1 им. Н.Н. Яковлева» на сумму </w:t>
      </w:r>
      <w:r w:rsidRPr="005955C4">
        <w:rPr>
          <w:b/>
        </w:rPr>
        <w:t xml:space="preserve">700,924 </w:t>
      </w:r>
      <w:r w:rsidRPr="005955C4">
        <w:t>рублей</w:t>
      </w:r>
      <w:proofErr w:type="gramStart"/>
      <w:r w:rsidRPr="005955C4">
        <w:t xml:space="preserve"> ,</w:t>
      </w:r>
      <w:proofErr w:type="gramEnd"/>
      <w:r w:rsidRPr="005955C4">
        <w:t xml:space="preserve"> МБОУ «СОШ №2»  на сумму </w:t>
      </w:r>
      <w:r w:rsidRPr="005955C4">
        <w:rPr>
          <w:b/>
        </w:rPr>
        <w:t>1 129 133</w:t>
      </w:r>
      <w:r w:rsidRPr="005955C4">
        <w:t xml:space="preserve"> рублей; утепление полов МКОУ «</w:t>
      </w:r>
      <w:proofErr w:type="spellStart"/>
      <w:r w:rsidRPr="005955C4">
        <w:t>Тянская</w:t>
      </w:r>
      <w:proofErr w:type="spellEnd"/>
      <w:r w:rsidRPr="005955C4">
        <w:t xml:space="preserve"> СОШ» в сумме </w:t>
      </w:r>
      <w:r w:rsidRPr="005955C4">
        <w:rPr>
          <w:b/>
        </w:rPr>
        <w:t>821,718</w:t>
      </w:r>
      <w:r w:rsidRPr="005955C4">
        <w:t xml:space="preserve"> рублей; </w:t>
      </w:r>
      <w:proofErr w:type="spellStart"/>
      <w:r w:rsidRPr="005955C4">
        <w:t>софинансирование</w:t>
      </w:r>
      <w:proofErr w:type="spellEnd"/>
      <w:r w:rsidRPr="005955C4">
        <w:t xml:space="preserve"> ремонта спортивного зала по программе «Успех каждого ребенка» МБОУ «</w:t>
      </w:r>
      <w:proofErr w:type="spellStart"/>
      <w:r w:rsidRPr="005955C4">
        <w:t>Хоринская</w:t>
      </w:r>
      <w:proofErr w:type="spellEnd"/>
      <w:r w:rsidRPr="005955C4">
        <w:t xml:space="preserve"> СОШ» в сумме </w:t>
      </w:r>
      <w:r w:rsidRPr="005955C4">
        <w:rPr>
          <w:b/>
        </w:rPr>
        <w:t>85,855</w:t>
      </w:r>
      <w:r w:rsidRPr="005955C4">
        <w:t xml:space="preserve"> рублей; на ремонт помещений для центра ранней помощи МБДОУ «Звездочка» в сумме </w:t>
      </w:r>
      <w:r w:rsidRPr="005955C4">
        <w:rPr>
          <w:b/>
        </w:rPr>
        <w:t>986,863</w:t>
      </w:r>
      <w:r w:rsidRPr="005955C4">
        <w:t xml:space="preserve"> рублей; на утепление зданий  МБДОУ «</w:t>
      </w:r>
      <w:proofErr w:type="spellStart"/>
      <w:r w:rsidRPr="005955C4">
        <w:t>Кэскил</w:t>
      </w:r>
      <w:proofErr w:type="spellEnd"/>
      <w:r w:rsidRPr="005955C4">
        <w:t xml:space="preserve">» </w:t>
      </w:r>
      <w:proofErr w:type="spellStart"/>
      <w:r w:rsidRPr="005955C4">
        <w:t>с</w:t>
      </w:r>
      <w:proofErr w:type="gramStart"/>
      <w:r w:rsidRPr="005955C4">
        <w:t>.Х</w:t>
      </w:r>
      <w:proofErr w:type="gramEnd"/>
      <w:r w:rsidRPr="005955C4">
        <w:t>оринцы</w:t>
      </w:r>
      <w:proofErr w:type="spellEnd"/>
      <w:r w:rsidRPr="005955C4">
        <w:t xml:space="preserve"> в сумме </w:t>
      </w:r>
      <w:r w:rsidRPr="005955C4">
        <w:rPr>
          <w:b/>
        </w:rPr>
        <w:t>544,415</w:t>
      </w:r>
      <w:r w:rsidRPr="005955C4">
        <w:t xml:space="preserve"> рублей, МБДОУ «Теремок» а сумме </w:t>
      </w:r>
      <w:r w:rsidRPr="005955C4">
        <w:rPr>
          <w:b/>
        </w:rPr>
        <w:t>188,433</w:t>
      </w:r>
      <w:r w:rsidRPr="005955C4">
        <w:t xml:space="preserve"> рублей, МБДОУ «Подснежник» в сумме </w:t>
      </w:r>
      <w:r w:rsidRPr="005955C4">
        <w:rPr>
          <w:b/>
        </w:rPr>
        <w:t>276,558</w:t>
      </w:r>
      <w:r w:rsidRPr="005955C4">
        <w:t xml:space="preserve"> рублей; ремонт котельных МБДОУ «Колосок» в сумме </w:t>
      </w:r>
      <w:r w:rsidRPr="005955C4">
        <w:rPr>
          <w:b/>
        </w:rPr>
        <w:t>29,240</w:t>
      </w:r>
      <w:r w:rsidRPr="005955C4">
        <w:t xml:space="preserve"> рублей, МКОУ «</w:t>
      </w:r>
      <w:proofErr w:type="spellStart"/>
      <w:r w:rsidRPr="005955C4">
        <w:t>Солянская</w:t>
      </w:r>
      <w:proofErr w:type="spellEnd"/>
      <w:r w:rsidRPr="005955C4">
        <w:t xml:space="preserve"> СОШ» в сумме </w:t>
      </w:r>
      <w:r w:rsidRPr="005955C4">
        <w:rPr>
          <w:b/>
        </w:rPr>
        <w:t>1 852 929,39</w:t>
      </w:r>
      <w:r w:rsidRPr="005955C4">
        <w:t xml:space="preserve"> рублей. Данные работы проведены по муниципальной программе «Развитие образования </w:t>
      </w:r>
      <w:proofErr w:type="spellStart"/>
      <w:r w:rsidRPr="005955C4">
        <w:t>Олекминского</w:t>
      </w:r>
      <w:proofErr w:type="spellEnd"/>
      <w:r w:rsidRPr="005955C4">
        <w:t xml:space="preserve"> района Республики Саха (Якутия) на 2019-2023 годы».</w:t>
      </w:r>
    </w:p>
    <w:p w:rsidR="005955C4" w:rsidRPr="005955C4" w:rsidRDefault="005955C4" w:rsidP="005955C4">
      <w:pPr>
        <w:spacing w:line="360" w:lineRule="auto"/>
        <w:jc w:val="both"/>
      </w:pPr>
      <w:r w:rsidRPr="005955C4">
        <w:t>Федерального бюджета по программе «Успех каждого ребенка» МБОУ «</w:t>
      </w:r>
      <w:proofErr w:type="spellStart"/>
      <w:r w:rsidRPr="005955C4">
        <w:t>Хоринская</w:t>
      </w:r>
      <w:proofErr w:type="spellEnd"/>
      <w:r w:rsidRPr="005955C4">
        <w:t xml:space="preserve"> СОШ» на ремонт спортивного зала выделено </w:t>
      </w:r>
      <w:r w:rsidRPr="005955C4">
        <w:rPr>
          <w:b/>
        </w:rPr>
        <w:t>1 345 054,55</w:t>
      </w:r>
      <w:r w:rsidRPr="005955C4">
        <w:t xml:space="preserve"> рублей.</w:t>
      </w:r>
    </w:p>
    <w:p w:rsidR="005955C4" w:rsidRPr="005955C4" w:rsidRDefault="005955C4" w:rsidP="005955C4">
      <w:pPr>
        <w:spacing w:line="360" w:lineRule="auto"/>
        <w:jc w:val="both"/>
      </w:pPr>
      <w:r>
        <w:t xml:space="preserve">          </w:t>
      </w:r>
      <w:r w:rsidRPr="005955C4">
        <w:t xml:space="preserve">Муниципального бюджета выделено на проведения </w:t>
      </w:r>
      <w:proofErr w:type="spellStart"/>
      <w:r w:rsidRPr="005955C4">
        <w:t>Ысыаха</w:t>
      </w:r>
      <w:proofErr w:type="spellEnd"/>
      <w:r w:rsidRPr="005955C4">
        <w:t xml:space="preserve"> </w:t>
      </w:r>
      <w:proofErr w:type="spellStart"/>
      <w:r w:rsidRPr="005955C4">
        <w:t>Олонхо</w:t>
      </w:r>
      <w:proofErr w:type="spellEnd"/>
      <w:r w:rsidRPr="005955C4">
        <w:t xml:space="preserve"> </w:t>
      </w:r>
      <w:r w:rsidRPr="005955C4">
        <w:rPr>
          <w:b/>
        </w:rPr>
        <w:t>1 600 000,00</w:t>
      </w:r>
      <w:r w:rsidRPr="005955C4">
        <w:t xml:space="preserve"> рублей, из них на устройство душевых и туалетов </w:t>
      </w:r>
      <w:r w:rsidRPr="005955C4">
        <w:rPr>
          <w:b/>
        </w:rPr>
        <w:t>982 996,00</w:t>
      </w:r>
      <w:r w:rsidRPr="005955C4">
        <w:t xml:space="preserve"> рублей, на </w:t>
      </w:r>
      <w:proofErr w:type="spellStart"/>
      <w:r w:rsidRPr="005955C4">
        <w:t>ДезСредства</w:t>
      </w:r>
      <w:proofErr w:type="spellEnd"/>
      <w:r w:rsidRPr="005955C4">
        <w:t xml:space="preserve"> </w:t>
      </w:r>
      <w:r w:rsidRPr="005955C4">
        <w:rPr>
          <w:b/>
        </w:rPr>
        <w:t>365 600,00</w:t>
      </w:r>
      <w:r w:rsidRPr="005955C4">
        <w:t xml:space="preserve"> рублей, на </w:t>
      </w:r>
      <w:proofErr w:type="spellStart"/>
      <w:r w:rsidRPr="005955C4">
        <w:t>куллеры</w:t>
      </w:r>
      <w:proofErr w:type="spellEnd"/>
      <w:r w:rsidRPr="005955C4">
        <w:t xml:space="preserve"> </w:t>
      </w:r>
      <w:r w:rsidRPr="005955C4">
        <w:rPr>
          <w:b/>
        </w:rPr>
        <w:t>284 000,00</w:t>
      </w:r>
      <w:r w:rsidRPr="005955C4">
        <w:t xml:space="preserve"> рублей, на воду </w:t>
      </w:r>
      <w:r w:rsidRPr="005955C4">
        <w:rPr>
          <w:b/>
        </w:rPr>
        <w:t>170 200,00</w:t>
      </w:r>
      <w:r w:rsidRPr="005955C4">
        <w:t xml:space="preserve"> рублей, на баннеры </w:t>
      </w:r>
      <w:r w:rsidRPr="005955C4">
        <w:rPr>
          <w:b/>
        </w:rPr>
        <w:t>136 000,00</w:t>
      </w:r>
      <w:r w:rsidRPr="005955C4">
        <w:t xml:space="preserve"> рублей. </w:t>
      </w:r>
    </w:p>
    <w:p w:rsidR="005955C4" w:rsidRPr="005955C4" w:rsidRDefault="005955C4" w:rsidP="005955C4">
      <w:pPr>
        <w:spacing w:line="360" w:lineRule="auto"/>
        <w:jc w:val="both"/>
      </w:pPr>
      <w:r>
        <w:t xml:space="preserve">          </w:t>
      </w:r>
      <w:r w:rsidRPr="005955C4">
        <w:t xml:space="preserve">Из муниципального бюджета на проведение </w:t>
      </w:r>
      <w:proofErr w:type="spellStart"/>
      <w:r w:rsidRPr="005955C4">
        <w:t>Ысыах</w:t>
      </w:r>
      <w:proofErr w:type="spellEnd"/>
      <w:r w:rsidRPr="005955C4">
        <w:t xml:space="preserve"> </w:t>
      </w:r>
      <w:proofErr w:type="spellStart"/>
      <w:r w:rsidRPr="005955C4">
        <w:t>Олонхо</w:t>
      </w:r>
      <w:proofErr w:type="spellEnd"/>
      <w:r w:rsidRPr="005955C4">
        <w:t xml:space="preserve"> выделены денежные средства на приобретение столового оборудование на сумму </w:t>
      </w:r>
      <w:r w:rsidRPr="005955C4">
        <w:rPr>
          <w:b/>
        </w:rPr>
        <w:t>12 600 000,00</w:t>
      </w:r>
      <w:r w:rsidRPr="005955C4">
        <w:t xml:space="preserve"> рублей: МБОУ «СОШ №2», МБОУ РГ«Эврика», МБОУ «СОШ №4», МБОУ «</w:t>
      </w:r>
      <w:proofErr w:type="spellStart"/>
      <w:r w:rsidRPr="005955C4">
        <w:t>Юнкюрская</w:t>
      </w:r>
      <w:proofErr w:type="spellEnd"/>
      <w:r w:rsidRPr="005955C4">
        <w:t xml:space="preserve"> СОШ», МКОУ «</w:t>
      </w:r>
      <w:proofErr w:type="spellStart"/>
      <w:r w:rsidRPr="005955C4">
        <w:t>Спец</w:t>
      </w:r>
      <w:proofErr w:type="gramStart"/>
      <w:r w:rsidRPr="005955C4">
        <w:t>.К</w:t>
      </w:r>
      <w:proofErr w:type="gramEnd"/>
      <w:r w:rsidRPr="005955C4">
        <w:t>ор.Школа</w:t>
      </w:r>
      <w:proofErr w:type="spellEnd"/>
      <w:r w:rsidRPr="005955C4">
        <w:t xml:space="preserve"> №7», МБОУ ДС «Теремок», МБОУ ДС «Золотой ключик», МБОУ ДС «Елочка», МБОУ ДС «Аленка», МБОУ ДС «Березка», МБОУ ДС «Звездочка», МБОУ ДС «</w:t>
      </w:r>
      <w:proofErr w:type="spellStart"/>
      <w:r w:rsidRPr="005955C4">
        <w:t>Лесовичок</w:t>
      </w:r>
      <w:proofErr w:type="spellEnd"/>
      <w:r w:rsidRPr="005955C4">
        <w:t>».</w:t>
      </w:r>
    </w:p>
    <w:p w:rsidR="005955C4" w:rsidRPr="005955C4" w:rsidRDefault="005955C4" w:rsidP="005955C4">
      <w:pPr>
        <w:spacing w:line="360" w:lineRule="auto"/>
        <w:jc w:val="both"/>
      </w:pPr>
      <w:r>
        <w:lastRenderedPageBreak/>
        <w:t xml:space="preserve">              </w:t>
      </w:r>
      <w:r w:rsidRPr="005955C4">
        <w:t xml:space="preserve">В связи с проведением </w:t>
      </w:r>
      <w:proofErr w:type="spellStart"/>
      <w:r w:rsidRPr="005955C4">
        <w:t>Ысыах</w:t>
      </w:r>
      <w:proofErr w:type="spellEnd"/>
      <w:r w:rsidRPr="005955C4">
        <w:t xml:space="preserve"> </w:t>
      </w:r>
      <w:proofErr w:type="spellStart"/>
      <w:r w:rsidRPr="005955C4">
        <w:t>Олонхо</w:t>
      </w:r>
      <w:proofErr w:type="spellEnd"/>
      <w:r w:rsidRPr="005955C4">
        <w:t xml:space="preserve"> Министерством образования и науки Р</w:t>
      </w:r>
      <w:proofErr w:type="gramStart"/>
      <w:r w:rsidRPr="005955C4">
        <w:t>С(</w:t>
      </w:r>
      <w:proofErr w:type="gramEnd"/>
      <w:r w:rsidRPr="005955C4">
        <w:t>Я) выделено 4 автобусов ПАЗ «Дети» переданы МБОУ «1Нерюктяйской СОШ», МБОУ «</w:t>
      </w:r>
      <w:proofErr w:type="spellStart"/>
      <w:r w:rsidRPr="005955C4">
        <w:t>Юнкюрская</w:t>
      </w:r>
      <w:proofErr w:type="spellEnd"/>
      <w:r w:rsidRPr="005955C4">
        <w:t xml:space="preserve"> СОШ», МКОУ «Зареченская ООШ», МБУ ДО «ДЮСШ» и 3 микроавтобуса ГАЗ переданы МКОУ «</w:t>
      </w:r>
      <w:proofErr w:type="spellStart"/>
      <w:r w:rsidRPr="005955C4">
        <w:t>Дэльгэйская</w:t>
      </w:r>
      <w:proofErr w:type="spellEnd"/>
      <w:r w:rsidRPr="005955C4">
        <w:t xml:space="preserve"> СОШ», МКОУ «</w:t>
      </w:r>
      <w:proofErr w:type="spellStart"/>
      <w:r w:rsidRPr="005955C4">
        <w:t>Саныяхтахская</w:t>
      </w:r>
      <w:proofErr w:type="spellEnd"/>
      <w:r w:rsidRPr="005955C4">
        <w:t xml:space="preserve"> СОШ», МБОУ «</w:t>
      </w:r>
      <w:proofErr w:type="spellStart"/>
      <w:r w:rsidRPr="005955C4">
        <w:t>Дабанская</w:t>
      </w:r>
      <w:proofErr w:type="spellEnd"/>
      <w:r w:rsidRPr="005955C4">
        <w:t xml:space="preserve"> СОШ».</w:t>
      </w:r>
    </w:p>
    <w:p w:rsidR="005955C4" w:rsidRPr="005955C4" w:rsidRDefault="005955C4" w:rsidP="005955C4">
      <w:pPr>
        <w:spacing w:line="360" w:lineRule="auto"/>
        <w:jc w:val="both"/>
      </w:pPr>
      <w:r>
        <w:t xml:space="preserve">            </w:t>
      </w:r>
      <w:r w:rsidRPr="005955C4">
        <w:t xml:space="preserve">По федеральному национальному проекту «Демография» ведется строительство детского сада на 240 мест в г. </w:t>
      </w:r>
      <w:proofErr w:type="spellStart"/>
      <w:r w:rsidRPr="005955C4">
        <w:t>Олекминске</w:t>
      </w:r>
      <w:proofErr w:type="spellEnd"/>
      <w:r w:rsidRPr="005955C4">
        <w:t xml:space="preserve">, срок сдачи объекта 20 декабря 2021г. </w:t>
      </w:r>
    </w:p>
    <w:p w:rsidR="005955C4" w:rsidRPr="005955C4" w:rsidRDefault="005955C4" w:rsidP="005955C4">
      <w:pPr>
        <w:spacing w:line="360" w:lineRule="auto"/>
        <w:jc w:val="both"/>
      </w:pPr>
      <w:r w:rsidRPr="005955C4">
        <w:t>По муниципальной целевой программе «Социальная поддержка граждан в муниципальном  районе «</w:t>
      </w:r>
      <w:proofErr w:type="spellStart"/>
      <w:r w:rsidRPr="005955C4">
        <w:t>Олекминский</w:t>
      </w:r>
      <w:proofErr w:type="spellEnd"/>
      <w:r w:rsidRPr="005955C4">
        <w:t xml:space="preserve"> район» Р</w:t>
      </w:r>
      <w:proofErr w:type="gramStart"/>
      <w:r w:rsidRPr="005955C4">
        <w:t>С(</w:t>
      </w:r>
      <w:proofErr w:type="gramEnd"/>
      <w:r w:rsidRPr="005955C4">
        <w:t>Я) на 2019-2023 гг.».Выделены по подпрограмме «Доступная среда» выделено 111000 рублей на приобретение переносного пандуса МБДОУ ДС «Колосок».</w:t>
      </w:r>
    </w:p>
    <w:p w:rsidR="005955C4" w:rsidRPr="005955C4" w:rsidRDefault="005955C4" w:rsidP="005955C4">
      <w:pPr>
        <w:spacing w:line="360" w:lineRule="auto"/>
        <w:jc w:val="both"/>
      </w:pPr>
      <w:r>
        <w:t xml:space="preserve">             </w:t>
      </w:r>
      <w:proofErr w:type="gramStart"/>
      <w:r w:rsidRPr="005955C4">
        <w:t>Проверяли МБОУ СОШ №4, МБОУ «</w:t>
      </w:r>
      <w:proofErr w:type="spellStart"/>
      <w:r w:rsidRPr="005955C4">
        <w:t>Дабанская</w:t>
      </w:r>
      <w:proofErr w:type="spellEnd"/>
      <w:r w:rsidRPr="005955C4">
        <w:t xml:space="preserve"> СОШ», МБОУ «</w:t>
      </w:r>
      <w:proofErr w:type="spellStart"/>
      <w:r w:rsidRPr="005955C4">
        <w:t>Саныяхтахская</w:t>
      </w:r>
      <w:proofErr w:type="spellEnd"/>
      <w:r w:rsidRPr="005955C4">
        <w:t xml:space="preserve"> СОШ», МБОУ «Урицкая СОШ», МБОУ «</w:t>
      </w:r>
      <w:proofErr w:type="spellStart"/>
      <w:r w:rsidRPr="005955C4">
        <w:t>Хоринская</w:t>
      </w:r>
      <w:proofErr w:type="spellEnd"/>
      <w:r w:rsidRPr="005955C4">
        <w:t xml:space="preserve"> СОШ», МБОУ «СОШ №1», МБОУ РГ «Эврика», МДОУ ДС «Солнышко» филиал </w:t>
      </w:r>
      <w:proofErr w:type="spellStart"/>
      <w:r w:rsidRPr="005955C4">
        <w:t>Саныяхтах</w:t>
      </w:r>
      <w:proofErr w:type="spellEnd"/>
      <w:r w:rsidRPr="005955C4">
        <w:t xml:space="preserve"> СОШ, МДОУ ДС «Родничок» филиал </w:t>
      </w:r>
      <w:proofErr w:type="spellStart"/>
      <w:r w:rsidRPr="005955C4">
        <w:t>Уриц</w:t>
      </w:r>
      <w:proofErr w:type="spellEnd"/>
      <w:r w:rsidRPr="005955C4">
        <w:t xml:space="preserve"> СОШ, МДОУ ДС «</w:t>
      </w:r>
      <w:proofErr w:type="spellStart"/>
      <w:r w:rsidRPr="005955C4">
        <w:t>Кэскил</w:t>
      </w:r>
      <w:proofErr w:type="spellEnd"/>
      <w:r w:rsidRPr="005955C4">
        <w:t xml:space="preserve">» с. Хоринцы, МДОУ ДС «Гномик» филиал </w:t>
      </w:r>
      <w:proofErr w:type="spellStart"/>
      <w:r w:rsidRPr="005955C4">
        <w:t>Дельгей</w:t>
      </w:r>
      <w:proofErr w:type="spellEnd"/>
      <w:r w:rsidRPr="005955C4">
        <w:t xml:space="preserve"> СОШ, МДОУ ДС «Буратино» филиал </w:t>
      </w:r>
      <w:proofErr w:type="spellStart"/>
      <w:r w:rsidRPr="005955C4">
        <w:t>Дабан</w:t>
      </w:r>
      <w:proofErr w:type="spellEnd"/>
      <w:r w:rsidRPr="005955C4">
        <w:t xml:space="preserve"> СОШ. </w:t>
      </w:r>
      <w:proofErr w:type="gramEnd"/>
    </w:p>
    <w:p w:rsidR="005955C4" w:rsidRPr="005955C4" w:rsidRDefault="005955C4" w:rsidP="005955C4">
      <w:pPr>
        <w:spacing w:line="360" w:lineRule="auto"/>
        <w:jc w:val="both"/>
      </w:pPr>
      <w:r>
        <w:t xml:space="preserve">            </w:t>
      </w:r>
      <w:r w:rsidRPr="005955C4">
        <w:t>Лицензию на организованную перевозку детей имеют 10 образовательных учреждений, из них ежедневный подвоз детей осуществляют 6 образовательных учреждений (МКОУ «</w:t>
      </w:r>
      <w:proofErr w:type="gramStart"/>
      <w:r w:rsidRPr="005955C4">
        <w:t>С(</w:t>
      </w:r>
      <w:proofErr w:type="gramEnd"/>
      <w:r w:rsidRPr="005955C4">
        <w:t>К) Ш-И №7», МБОУ «</w:t>
      </w:r>
      <w:proofErr w:type="spellStart"/>
      <w:r w:rsidRPr="005955C4">
        <w:t>Юнкюрская</w:t>
      </w:r>
      <w:proofErr w:type="spellEnd"/>
      <w:r w:rsidRPr="005955C4">
        <w:t xml:space="preserve"> СОШ им. В.И. Сергеева», МБОУ «</w:t>
      </w:r>
      <w:proofErr w:type="spellStart"/>
      <w:r w:rsidRPr="005955C4">
        <w:t>Абагинская</w:t>
      </w:r>
      <w:proofErr w:type="spellEnd"/>
      <w:r w:rsidRPr="005955C4">
        <w:t xml:space="preserve"> СОШ им. А.Г. Кудрина-</w:t>
      </w:r>
      <w:proofErr w:type="spellStart"/>
      <w:r w:rsidRPr="005955C4">
        <w:t>Абагинского</w:t>
      </w:r>
      <w:proofErr w:type="spellEnd"/>
      <w:r w:rsidRPr="005955C4">
        <w:t xml:space="preserve">», МКОУ «Заречная ООШ», МБОУ «1-Нерюктяйинская СОШ </w:t>
      </w:r>
      <w:proofErr w:type="spellStart"/>
      <w:r w:rsidRPr="005955C4">
        <w:t>им.С.И</w:t>
      </w:r>
      <w:proofErr w:type="spellEnd"/>
      <w:r w:rsidRPr="005955C4">
        <w:t xml:space="preserve">. </w:t>
      </w:r>
      <w:proofErr w:type="spellStart"/>
      <w:r w:rsidRPr="005955C4">
        <w:t>Идельгина</w:t>
      </w:r>
      <w:proofErr w:type="spellEnd"/>
      <w:r w:rsidRPr="005955C4">
        <w:t>», МБОУ «</w:t>
      </w:r>
      <w:proofErr w:type="spellStart"/>
      <w:r w:rsidRPr="005955C4">
        <w:t>Токкинская</w:t>
      </w:r>
      <w:proofErr w:type="spellEnd"/>
      <w:r w:rsidRPr="005955C4">
        <w:t xml:space="preserve"> Ш-И СОО им. П.П. Ощепкова».).</w:t>
      </w:r>
    </w:p>
    <w:p w:rsidR="005955C4" w:rsidRPr="005955C4" w:rsidRDefault="005955C4" w:rsidP="005955C4">
      <w:pPr>
        <w:spacing w:line="360" w:lineRule="auto"/>
        <w:jc w:val="both"/>
      </w:pPr>
      <w:r w:rsidRPr="005955C4">
        <w:t>Паспорта готовности ОО все приняты, 50 образовательных учреждений.</w:t>
      </w:r>
    </w:p>
    <w:p w:rsidR="005955C4" w:rsidRPr="005955C4" w:rsidRDefault="00791716" w:rsidP="005955C4">
      <w:pPr>
        <w:spacing w:line="360" w:lineRule="auto"/>
        <w:jc w:val="both"/>
      </w:pPr>
      <w:r>
        <w:t xml:space="preserve">           </w:t>
      </w:r>
      <w:r w:rsidR="005955C4" w:rsidRPr="005955C4">
        <w:t>Служебных расследований по детскому травматизму в 2021г. не было, из-за отсутствия детского травматизма.</w:t>
      </w:r>
      <w:r w:rsidR="005955C4">
        <w:t xml:space="preserve"> </w:t>
      </w:r>
      <w:r w:rsidR="005955C4" w:rsidRPr="005955C4">
        <w:t>Произведена проверка готовности 50 образовательных учреждений к новому учебному году.</w:t>
      </w:r>
      <w:r w:rsidR="005955C4">
        <w:t xml:space="preserve"> </w:t>
      </w:r>
      <w:r w:rsidR="005955C4" w:rsidRPr="005955C4">
        <w:t>Акты готовности имеются на всех образовательных учреждениях.</w:t>
      </w:r>
    </w:p>
    <w:p w:rsidR="005955C4" w:rsidRPr="005955C4" w:rsidRDefault="00791716" w:rsidP="005955C4">
      <w:pPr>
        <w:spacing w:line="360" w:lineRule="auto"/>
        <w:jc w:val="both"/>
      </w:pPr>
      <w:r>
        <w:t xml:space="preserve">             </w:t>
      </w:r>
      <w:r w:rsidR="005955C4" w:rsidRPr="005955C4">
        <w:t>Паспорта безопасности согласно актам категорирования по опасности имеются на 78 объектах образовательных учреждений.</w:t>
      </w:r>
    </w:p>
    <w:p w:rsidR="005955C4" w:rsidRPr="005955C4" w:rsidRDefault="00791716" w:rsidP="005955C4">
      <w:pPr>
        <w:spacing w:line="360" w:lineRule="auto"/>
        <w:jc w:val="both"/>
      </w:pPr>
      <w:r>
        <w:t xml:space="preserve">            </w:t>
      </w:r>
      <w:r w:rsidR="005955C4" w:rsidRPr="005955C4">
        <w:t xml:space="preserve">Заявки на ремонт по ППБ и АТБ были приняты со всех образовательных учреждений в сумме более 30 млн. </w:t>
      </w:r>
      <w:proofErr w:type="spellStart"/>
      <w:r w:rsidR="005955C4" w:rsidRPr="005955C4">
        <w:t>рублей</w:t>
      </w:r>
      <w:proofErr w:type="gramStart"/>
      <w:r w:rsidR="005955C4" w:rsidRPr="005955C4">
        <w:t>.П</w:t>
      </w:r>
      <w:proofErr w:type="gramEnd"/>
      <w:r w:rsidR="005955C4" w:rsidRPr="005955C4">
        <w:t>о</w:t>
      </w:r>
      <w:proofErr w:type="spellEnd"/>
      <w:r w:rsidR="005955C4" w:rsidRPr="005955C4">
        <w:t xml:space="preserve"> мероприятиям по пожарной безопасности проведены работы в 40 образовательной организации включающие  работы по замене проводов АПС, замеры сопротивления изоляции эл./проводки, на </w:t>
      </w:r>
      <w:proofErr w:type="spellStart"/>
      <w:r w:rsidR="005955C4" w:rsidRPr="005955C4">
        <w:t>аврийное</w:t>
      </w:r>
      <w:proofErr w:type="spellEnd"/>
      <w:r w:rsidR="005955C4" w:rsidRPr="005955C4">
        <w:t xml:space="preserve"> освещение, проект АПС, установка пожарных водоемов на общую сумму – </w:t>
      </w:r>
      <w:r w:rsidR="005955C4" w:rsidRPr="005955C4">
        <w:rPr>
          <w:b/>
        </w:rPr>
        <w:t>6 990 200</w:t>
      </w:r>
      <w:r w:rsidR="005955C4" w:rsidRPr="005955C4">
        <w:t xml:space="preserve"> рублей. Выполнены работы антитеррористической защищенности образовательных организаций в 2 организациях на общую </w:t>
      </w:r>
      <w:r w:rsidR="005955C4" w:rsidRPr="005955C4">
        <w:rPr>
          <w:b/>
        </w:rPr>
        <w:t>сумму 209 800</w:t>
      </w:r>
      <w:r w:rsidR="005955C4" w:rsidRPr="005955C4">
        <w:t xml:space="preserve"> рублей</w:t>
      </w:r>
    </w:p>
    <w:p w:rsidR="005955C4" w:rsidRPr="005955C4" w:rsidRDefault="005955C4" w:rsidP="005955C4">
      <w:pPr>
        <w:pStyle w:val="af0"/>
        <w:numPr>
          <w:ilvl w:val="0"/>
          <w:numId w:val="32"/>
        </w:numPr>
        <w:spacing w:line="360" w:lineRule="auto"/>
        <w:jc w:val="center"/>
        <w:rPr>
          <w:rFonts w:ascii="Times New Roman" w:hAnsi="Times New Roman"/>
          <w:sz w:val="24"/>
          <w:szCs w:val="24"/>
        </w:rPr>
      </w:pPr>
    </w:p>
    <w:p w:rsidR="00B00A84" w:rsidRDefault="00B00A84" w:rsidP="00081272">
      <w:pPr>
        <w:jc w:val="both"/>
      </w:pPr>
    </w:p>
    <w:p w:rsidR="00F148AC" w:rsidRDefault="00512862" w:rsidP="00647C73">
      <w:pPr>
        <w:pStyle w:val="af2"/>
        <w:numPr>
          <w:ilvl w:val="0"/>
          <w:numId w:val="32"/>
        </w:numPr>
        <w:shd w:val="clear" w:color="auto" w:fill="FFFFFF"/>
        <w:spacing w:before="0" w:beforeAutospacing="0" w:after="0" w:afterAutospacing="0"/>
        <w:rPr>
          <w:b/>
          <w:color w:val="0914E7"/>
        </w:rPr>
      </w:pPr>
      <w:r w:rsidRPr="00384906">
        <w:rPr>
          <w:b/>
          <w:color w:val="0914E7"/>
        </w:rPr>
        <w:t>Обеспечение рациональной финансово-экономической деятельности управления образования, своевременное выявление ресурсных резервов с целью достижения наибольшей эффективности</w:t>
      </w:r>
      <w:r w:rsidRPr="00FD1FD6">
        <w:rPr>
          <w:b/>
          <w:color w:val="0914E7"/>
        </w:rPr>
        <w:t xml:space="preserve"> работы.</w:t>
      </w:r>
    </w:p>
    <w:p w:rsidR="00F148AC" w:rsidRDefault="00647C73" w:rsidP="00F148AC">
      <w:pPr>
        <w:pStyle w:val="af2"/>
        <w:shd w:val="clear" w:color="auto" w:fill="FFFFFF"/>
        <w:spacing w:before="0" w:beforeAutospacing="0" w:after="0" w:afterAutospacing="0" w:line="360" w:lineRule="auto"/>
        <w:rPr>
          <w:b/>
          <w:color w:val="0914E7"/>
        </w:rPr>
      </w:pPr>
      <w:r>
        <w:t>Основными задачами Отдела являются:</w:t>
      </w:r>
    </w:p>
    <w:p w:rsidR="00F148AC" w:rsidRDefault="00647C73" w:rsidP="00F148AC">
      <w:pPr>
        <w:pStyle w:val="af2"/>
        <w:shd w:val="clear" w:color="auto" w:fill="FFFFFF"/>
        <w:spacing w:before="0" w:beforeAutospacing="0" w:after="0" w:afterAutospacing="0" w:line="360" w:lineRule="auto"/>
        <w:rPr>
          <w:b/>
          <w:color w:val="0914E7"/>
        </w:rPr>
      </w:pPr>
      <w:r>
        <w:t>1)  Осуществление общего руководства муниципальными образовательными организациями по финансированию, планированию, анализу исполнения смет доходов и расходов казенных организаций, планов финансово-хозяйственной деятельности бюджетных организаций.</w:t>
      </w:r>
    </w:p>
    <w:p w:rsidR="00F148AC" w:rsidRDefault="00647C73" w:rsidP="00F148AC">
      <w:pPr>
        <w:pStyle w:val="af2"/>
        <w:shd w:val="clear" w:color="auto" w:fill="FFFFFF"/>
        <w:spacing w:before="0" w:beforeAutospacing="0" w:after="0" w:afterAutospacing="0" w:line="360" w:lineRule="auto"/>
        <w:rPr>
          <w:b/>
          <w:color w:val="0914E7"/>
        </w:rPr>
      </w:pPr>
      <w:r>
        <w:t>2)  Разработка и обеспечение реализации муниципальных и ведомственных целевых программ в сфере образования Управления образования.</w:t>
      </w:r>
    </w:p>
    <w:p w:rsidR="00F148AC" w:rsidRDefault="00647C73" w:rsidP="00F148AC">
      <w:pPr>
        <w:pStyle w:val="af2"/>
        <w:shd w:val="clear" w:color="auto" w:fill="FFFFFF"/>
        <w:spacing w:before="0" w:beforeAutospacing="0" w:after="0" w:afterAutospacing="0" w:line="360" w:lineRule="auto"/>
        <w:rPr>
          <w:b/>
          <w:color w:val="0914E7"/>
        </w:rPr>
      </w:pPr>
      <w:r>
        <w:t>3)  Обеспечение реализации муниципальными образовательными организациями программ развития образования в сфере образования.</w:t>
      </w:r>
    </w:p>
    <w:p w:rsidR="00F148AC" w:rsidRDefault="00647C73" w:rsidP="00F148AC">
      <w:pPr>
        <w:pStyle w:val="af2"/>
        <w:shd w:val="clear" w:color="auto" w:fill="FFFFFF"/>
        <w:spacing w:before="0" w:beforeAutospacing="0" w:after="0" w:afterAutospacing="0" w:line="360" w:lineRule="auto"/>
        <w:rPr>
          <w:b/>
          <w:color w:val="0914E7"/>
        </w:rPr>
      </w:pPr>
      <w:r>
        <w:t>4)  Обеспечение (контроль) своевременного и качественного исполнения бюджетов образовательных организаций, подведомственных Управлению образования, целевых программ за счет всех источников финансирования.</w:t>
      </w:r>
    </w:p>
    <w:p w:rsidR="00F148AC" w:rsidRDefault="00647C73" w:rsidP="00F148AC">
      <w:pPr>
        <w:pStyle w:val="af2"/>
        <w:shd w:val="clear" w:color="auto" w:fill="FFFFFF"/>
        <w:spacing w:before="0" w:beforeAutospacing="0" w:after="0" w:afterAutospacing="0" w:line="360" w:lineRule="auto"/>
        <w:rPr>
          <w:b/>
          <w:color w:val="0914E7"/>
        </w:rPr>
      </w:pPr>
      <w:r>
        <w:t>5)  Разработка расчетных сетевых показателей по типам образовательных организаций на очередной финансовый год и плановые периоды.</w:t>
      </w:r>
    </w:p>
    <w:p w:rsidR="00647C73" w:rsidRPr="00F148AC" w:rsidRDefault="00647C73" w:rsidP="00F148AC">
      <w:pPr>
        <w:pStyle w:val="af2"/>
        <w:shd w:val="clear" w:color="auto" w:fill="FFFFFF"/>
        <w:spacing w:before="0" w:beforeAutospacing="0" w:after="0" w:afterAutospacing="0" w:line="360" w:lineRule="auto"/>
        <w:rPr>
          <w:b/>
          <w:color w:val="0914E7"/>
        </w:rPr>
      </w:pPr>
      <w:r>
        <w:t>6)  Финансовое обеспечение планирования предоставления утвержденных муниципальных услуг.</w:t>
      </w:r>
    </w:p>
    <w:p w:rsidR="00647C73" w:rsidRPr="00F148AC" w:rsidRDefault="00647C73" w:rsidP="00F148AC">
      <w:pPr>
        <w:spacing w:line="360" w:lineRule="auto"/>
        <w:rPr>
          <w:rFonts w:eastAsia="Calibri"/>
          <w:b/>
        </w:rPr>
      </w:pPr>
      <w:r w:rsidRPr="00D566EE">
        <w:rPr>
          <w:rFonts w:eastAsia="Calibri"/>
          <w:b/>
        </w:rPr>
        <w:t>1.Подпрограмма «Управление программой на 2019-2023 годы»</w:t>
      </w:r>
    </w:p>
    <w:p w:rsidR="00647C73" w:rsidRPr="00F148AC" w:rsidRDefault="00647C73" w:rsidP="00F148AC">
      <w:pPr>
        <w:spacing w:line="360" w:lineRule="auto"/>
        <w:ind w:firstLine="369"/>
      </w:pPr>
      <w:r w:rsidRPr="00D566EE">
        <w:t xml:space="preserve">По подпрограмме </w:t>
      </w:r>
      <w:r w:rsidRPr="00D566EE">
        <w:rPr>
          <w:rFonts w:eastAsia="Calibri"/>
        </w:rPr>
        <w:t xml:space="preserve">«Управление программой на 2019-2023 годы» </w:t>
      </w:r>
      <w:r>
        <w:t>в 2021 г. выделено 45 356,25</w:t>
      </w:r>
      <w:r w:rsidRPr="00D566EE">
        <w:t xml:space="preserve"> </w:t>
      </w:r>
      <w:r w:rsidRPr="00D566EE">
        <w:rPr>
          <w:b/>
        </w:rPr>
        <w:t>тыс. р</w:t>
      </w:r>
      <w:r>
        <w:rPr>
          <w:b/>
        </w:rPr>
        <w:t>уб. исполнение за 4 квартал 2021 года составило  99</w:t>
      </w:r>
      <w:r w:rsidRPr="00D566EE">
        <w:rPr>
          <w:b/>
        </w:rPr>
        <w:t>%.</w:t>
      </w:r>
    </w:p>
    <w:p w:rsidR="00647C73" w:rsidRPr="00F148AC" w:rsidRDefault="00647C73" w:rsidP="00F148AC">
      <w:pPr>
        <w:widowControl w:val="0"/>
        <w:autoSpaceDE w:val="0"/>
        <w:autoSpaceDN w:val="0"/>
        <w:adjustRightInd w:val="0"/>
        <w:spacing w:line="360" w:lineRule="auto"/>
        <w:rPr>
          <w:b/>
        </w:rPr>
      </w:pPr>
      <w:r w:rsidRPr="00D566EE">
        <w:rPr>
          <w:b/>
        </w:rPr>
        <w:t>2. Подпрограмма «Общее образование: Открытое образование – шаг в будущее»</w:t>
      </w:r>
    </w:p>
    <w:p w:rsidR="00647C73" w:rsidRPr="00D566EE" w:rsidRDefault="00647C73" w:rsidP="00F148AC">
      <w:pPr>
        <w:spacing w:line="360" w:lineRule="auto"/>
        <w:ind w:firstLine="708"/>
        <w:rPr>
          <w:b/>
        </w:rPr>
      </w:pPr>
      <w:r w:rsidRPr="00D566EE">
        <w:t xml:space="preserve">По подпрограмме на </w:t>
      </w:r>
      <w:r w:rsidRPr="00D566EE">
        <w:rPr>
          <w:bCs/>
        </w:rPr>
        <w:t>«Общее образование: Открытое образование – шаг в будущее»</w:t>
      </w:r>
      <w:r>
        <w:rPr>
          <w:bCs/>
        </w:rPr>
        <w:t xml:space="preserve"> </w:t>
      </w:r>
      <w:r>
        <w:t xml:space="preserve">в 2021 </w:t>
      </w:r>
      <w:r w:rsidRPr="00D566EE">
        <w:t>г.</w:t>
      </w:r>
      <w:r>
        <w:t xml:space="preserve"> </w:t>
      </w:r>
      <w:r w:rsidRPr="00D566EE">
        <w:t xml:space="preserve">выделено </w:t>
      </w:r>
      <w:r>
        <w:rPr>
          <w:b/>
        </w:rPr>
        <w:t>1 841 309,03</w:t>
      </w:r>
      <w:r w:rsidRPr="00D566EE">
        <w:rPr>
          <w:b/>
        </w:rPr>
        <w:t xml:space="preserve"> тыс.</w:t>
      </w:r>
      <w:r>
        <w:rPr>
          <w:b/>
        </w:rPr>
        <w:t xml:space="preserve"> руб.</w:t>
      </w:r>
      <w:r w:rsidRPr="00D566EE">
        <w:t xml:space="preserve"> в том числе по муниципальному бюджету </w:t>
      </w:r>
      <w:r>
        <w:rPr>
          <w:b/>
        </w:rPr>
        <w:t>607 686,64</w:t>
      </w:r>
      <w:r w:rsidRPr="00D566EE">
        <w:rPr>
          <w:b/>
        </w:rPr>
        <w:t xml:space="preserve"> тыс.</w:t>
      </w:r>
      <w:r>
        <w:rPr>
          <w:b/>
        </w:rPr>
        <w:t xml:space="preserve"> </w:t>
      </w:r>
      <w:r w:rsidRPr="00D566EE">
        <w:rPr>
          <w:b/>
        </w:rPr>
        <w:t>руб.</w:t>
      </w:r>
      <w:r w:rsidRPr="00D566EE">
        <w:t xml:space="preserve">, из республиканского бюджета </w:t>
      </w:r>
      <w:r>
        <w:rPr>
          <w:b/>
        </w:rPr>
        <w:t>1 171 205,76</w:t>
      </w:r>
      <w:r w:rsidRPr="00D566EE">
        <w:rPr>
          <w:b/>
        </w:rPr>
        <w:t xml:space="preserve"> тыс.</w:t>
      </w:r>
      <w:r>
        <w:rPr>
          <w:b/>
        </w:rPr>
        <w:t xml:space="preserve"> </w:t>
      </w:r>
      <w:r w:rsidRPr="00D566EE">
        <w:rPr>
          <w:b/>
        </w:rPr>
        <w:t>руб.</w:t>
      </w:r>
      <w:r>
        <w:t>,</w:t>
      </w:r>
      <w:r w:rsidRPr="00D566EE">
        <w:rPr>
          <w:b/>
        </w:rPr>
        <w:t xml:space="preserve"> </w:t>
      </w:r>
      <w:r w:rsidRPr="00D566EE">
        <w:t>из федерального бюджета</w:t>
      </w:r>
      <w:r>
        <w:rPr>
          <w:b/>
        </w:rPr>
        <w:t xml:space="preserve"> 77 555,17</w:t>
      </w:r>
      <w:r w:rsidRPr="00D566EE">
        <w:rPr>
          <w:b/>
        </w:rPr>
        <w:t xml:space="preserve"> тыс.</w:t>
      </w:r>
      <w:r>
        <w:rPr>
          <w:b/>
        </w:rPr>
        <w:t xml:space="preserve"> </w:t>
      </w:r>
      <w:r w:rsidRPr="00D566EE">
        <w:rPr>
          <w:b/>
        </w:rPr>
        <w:t>руб.</w:t>
      </w:r>
    </w:p>
    <w:p w:rsidR="00647C73" w:rsidRPr="00D566EE" w:rsidRDefault="00647C73" w:rsidP="00F148AC">
      <w:pPr>
        <w:spacing w:line="360" w:lineRule="auto"/>
        <w:ind w:firstLine="708"/>
      </w:pPr>
      <w:r w:rsidRPr="00D566EE">
        <w:t>- по субвенции на обеспечение государственных гарантий прав на получение общедоступного и бесплатного дошкольного образования в муниципальных дошкольных организациях - КБК 075.07</w:t>
      </w:r>
      <w:r>
        <w:t>01.1220163350  в сумме  253 989,63</w:t>
      </w:r>
      <w:r w:rsidRPr="00D566EE">
        <w:t xml:space="preserve"> тыс.</w:t>
      </w:r>
      <w:r>
        <w:t xml:space="preserve"> </w:t>
      </w:r>
      <w:r w:rsidRPr="00D566EE">
        <w:t>руб., освоение</w:t>
      </w:r>
      <w:r>
        <w:t xml:space="preserve">  на 31.12.2020 г. составит 99,9%</w:t>
      </w:r>
      <w:r w:rsidRPr="00D566EE">
        <w:t>;</w:t>
      </w:r>
    </w:p>
    <w:p w:rsidR="00647C73" w:rsidRPr="00D566EE" w:rsidRDefault="00647C73" w:rsidP="00F148AC">
      <w:pPr>
        <w:spacing w:line="360" w:lineRule="auto"/>
        <w:ind w:firstLine="708"/>
      </w:pPr>
      <w:r w:rsidRPr="00D566EE">
        <w:t>-</w:t>
      </w:r>
      <w:r>
        <w:t xml:space="preserve"> </w:t>
      </w:r>
      <w:r w:rsidRPr="00D566EE">
        <w:t>по субвенции на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 КБК 075.0</w:t>
      </w:r>
      <w:r>
        <w:t>702.1220263020  в сумме 809 914,84</w:t>
      </w:r>
      <w:r w:rsidRPr="00D566EE">
        <w:t xml:space="preserve"> тыс.</w:t>
      </w:r>
      <w:r>
        <w:t xml:space="preserve"> </w:t>
      </w:r>
      <w:r w:rsidRPr="00D566EE">
        <w:t>руб., освоение</w:t>
      </w:r>
      <w:r>
        <w:t xml:space="preserve">  на 31.12.2020 г. составит 98,7</w:t>
      </w:r>
      <w:r w:rsidRPr="00D566EE">
        <w:t>%;</w:t>
      </w:r>
    </w:p>
    <w:p w:rsidR="00647C73" w:rsidRPr="00D566EE" w:rsidRDefault="00647C73" w:rsidP="00F148AC">
      <w:pPr>
        <w:spacing w:line="360" w:lineRule="auto"/>
        <w:ind w:firstLine="708"/>
      </w:pPr>
      <w:r w:rsidRPr="00D566EE">
        <w:lastRenderedPageBreak/>
        <w:t>-</w:t>
      </w:r>
      <w:r>
        <w:t xml:space="preserve"> </w:t>
      </w:r>
      <w:proofErr w:type="gramStart"/>
      <w:r w:rsidRPr="00D566EE">
        <w:t>по субвенции на выплату компенсации в части родительской платы за содержание ребенка в образовательных организациях</w:t>
      </w:r>
      <w:proofErr w:type="gramEnd"/>
      <w:r w:rsidRPr="00D566EE">
        <w:t>, реализующих основную общеобразовательную программу дошкольного образования - КБК 075.0</w:t>
      </w:r>
      <w:r>
        <w:t>702.122Д163050  в сумме 1 417,80</w:t>
      </w:r>
      <w:r w:rsidRPr="00D566EE">
        <w:t xml:space="preserve"> тыс. руб.;</w:t>
      </w:r>
    </w:p>
    <w:p w:rsidR="00647C73" w:rsidRPr="00D566EE" w:rsidRDefault="00647C73" w:rsidP="00F148AC">
      <w:pPr>
        <w:spacing w:line="360" w:lineRule="auto"/>
        <w:ind w:firstLine="708"/>
      </w:pPr>
      <w:r w:rsidRPr="00D566EE">
        <w:t xml:space="preserve"> </w:t>
      </w:r>
      <w:proofErr w:type="gramStart"/>
      <w:r w:rsidRPr="00D566EE">
        <w:t>- по субвенции на выполнение отдельных государственных полномочий по обеспечению деятельности отдельных организаций, осуществляющих образовательную деятельность по адаптированным основным общеобразовательным программам, для обучающихся, воспитанников с ограниченными возможностями здоровья, оздоровительных образовательных организаций санаторного типа для детей, нуждающихся в длительном лечении - КБК 075.0</w:t>
      </w:r>
      <w:r>
        <w:t>702. 1220263030  в сумме 94 750,23</w:t>
      </w:r>
      <w:r w:rsidRPr="00D566EE">
        <w:t xml:space="preserve"> тыс. руб., освоение</w:t>
      </w:r>
      <w:r>
        <w:t xml:space="preserve">  на 31.12.2020 г. составит 99,9</w:t>
      </w:r>
      <w:r w:rsidRPr="00D566EE">
        <w:t>%;</w:t>
      </w:r>
      <w:proofErr w:type="gramEnd"/>
    </w:p>
    <w:p w:rsidR="00647C73" w:rsidRPr="00D566EE" w:rsidRDefault="00647C73" w:rsidP="00F148AC">
      <w:pPr>
        <w:spacing w:line="360" w:lineRule="auto"/>
        <w:ind w:firstLine="708"/>
      </w:pPr>
      <w:r>
        <w:t>- н</w:t>
      </w:r>
      <w:r w:rsidRPr="00D566EE">
        <w:t xml:space="preserve">а выполнение отдельных государственных полномочий по предоставлению мер социальной поддержки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 КБК </w:t>
      </w:r>
      <w:r>
        <w:t>075.1270263380  в сумме 5 738,24</w:t>
      </w:r>
      <w:r w:rsidRPr="00D566EE">
        <w:t xml:space="preserve">   тыс. руб.</w:t>
      </w:r>
    </w:p>
    <w:p w:rsidR="00647C73" w:rsidRPr="00F148AC" w:rsidRDefault="00647C73" w:rsidP="00F148AC">
      <w:pPr>
        <w:spacing w:line="360" w:lineRule="auto"/>
        <w:ind w:firstLine="708"/>
      </w:pPr>
      <w:r>
        <w:t>- н</w:t>
      </w:r>
      <w:r w:rsidRPr="00D566EE">
        <w:t>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предусмотрено из</w:t>
      </w:r>
      <w:r>
        <w:t xml:space="preserve"> федерального бюджета – 59 504,00</w:t>
      </w:r>
      <w:r w:rsidRPr="00D566EE">
        <w:t xml:space="preserve"> тыс.</w:t>
      </w:r>
      <w:r>
        <w:t xml:space="preserve"> </w:t>
      </w:r>
      <w:r w:rsidRPr="00D566EE">
        <w:t xml:space="preserve">руб.                                                                                                                                                                                                                                                                                           </w:t>
      </w:r>
      <w:r w:rsidR="00F148AC">
        <w:t xml:space="preserve">                              </w:t>
      </w:r>
      <w:r w:rsidRPr="00D566EE">
        <w:rPr>
          <w:b/>
        </w:rPr>
        <w:t xml:space="preserve">Подпрограмма 3. Одаренные дети </w:t>
      </w:r>
      <w:proofErr w:type="spellStart"/>
      <w:r w:rsidRPr="00D566EE">
        <w:rPr>
          <w:b/>
        </w:rPr>
        <w:t>Олекмы</w:t>
      </w:r>
      <w:proofErr w:type="spellEnd"/>
    </w:p>
    <w:p w:rsidR="00647C73" w:rsidRPr="00D566EE" w:rsidRDefault="00647C73" w:rsidP="00F148AC">
      <w:pPr>
        <w:spacing w:line="360" w:lineRule="auto"/>
        <w:rPr>
          <w:color w:val="000000" w:themeColor="text1"/>
        </w:rPr>
      </w:pPr>
      <w:r w:rsidRPr="00D566EE">
        <w:t>Цель подпрограммы: ф</w:t>
      </w:r>
      <w:r w:rsidRPr="00D566EE">
        <w:rPr>
          <w:color w:val="000000" w:themeColor="text1"/>
        </w:rPr>
        <w:t>ормирование  системы выявления,  поддержки и раскрытия способностей и талантов детей.</w:t>
      </w:r>
    </w:p>
    <w:p w:rsidR="00647C73" w:rsidRPr="00F148AC" w:rsidRDefault="00647C73" w:rsidP="00F148AC">
      <w:pPr>
        <w:spacing w:line="360" w:lineRule="auto"/>
      </w:pPr>
      <w:r w:rsidRPr="00D566EE">
        <w:t>Задачи подпрограммы: совершенствование системы выявления, развития и поддержки одаренных детей.</w:t>
      </w:r>
    </w:p>
    <w:p w:rsidR="00647C73" w:rsidRPr="00F148AC" w:rsidRDefault="00647C73" w:rsidP="00F148AC">
      <w:pPr>
        <w:spacing w:line="360" w:lineRule="auto"/>
        <w:rPr>
          <w:b/>
        </w:rPr>
      </w:pPr>
      <w:r w:rsidRPr="006B56E7">
        <w:rPr>
          <w:b/>
        </w:rPr>
        <w:t>Подпрограмма 4.  «Воспитание и дополнительное образование на 2019-2023 годы»</w:t>
      </w:r>
    </w:p>
    <w:p w:rsidR="00647C73" w:rsidRPr="00F148AC" w:rsidRDefault="00647C73" w:rsidP="00F148AC">
      <w:pPr>
        <w:spacing w:line="360" w:lineRule="auto"/>
        <w:ind w:firstLine="360"/>
        <w:rPr>
          <w:rFonts w:eastAsia="Calibri"/>
          <w:lang w:eastAsia="en-US"/>
        </w:rPr>
      </w:pPr>
      <w:r w:rsidRPr="006B56E7">
        <w:rPr>
          <w:rFonts w:eastAsia="Calibri"/>
          <w:lang w:eastAsia="en-US"/>
        </w:rPr>
        <w:t xml:space="preserve">На дополнительное образование предусмотрено </w:t>
      </w:r>
      <w:r>
        <w:rPr>
          <w:rFonts w:eastAsia="Calibri"/>
          <w:b/>
          <w:lang w:eastAsia="en-US"/>
        </w:rPr>
        <w:t xml:space="preserve"> 156 276,83</w:t>
      </w:r>
      <w:r w:rsidRPr="006B56E7">
        <w:rPr>
          <w:rFonts w:eastAsia="Calibri"/>
          <w:b/>
          <w:lang w:eastAsia="en-US"/>
        </w:rPr>
        <w:t xml:space="preserve"> тыс. руб.</w:t>
      </w:r>
      <w:r w:rsidRPr="006B56E7">
        <w:rPr>
          <w:rFonts w:eastAsia="Calibri"/>
          <w:lang w:eastAsia="en-US"/>
        </w:rPr>
        <w:t xml:space="preserve"> осв</w:t>
      </w:r>
      <w:r>
        <w:rPr>
          <w:rFonts w:eastAsia="Calibri"/>
          <w:lang w:eastAsia="en-US"/>
        </w:rPr>
        <w:t>оение  на 31.12.2020 г. составило 99</w:t>
      </w:r>
      <w:r w:rsidRPr="006B56E7">
        <w:rPr>
          <w:rFonts w:eastAsia="Calibri"/>
          <w:lang w:eastAsia="en-US"/>
        </w:rPr>
        <w:t>%.</w:t>
      </w:r>
    </w:p>
    <w:p w:rsidR="00F148AC" w:rsidRDefault="00647C73" w:rsidP="00F148AC">
      <w:pPr>
        <w:spacing w:line="360" w:lineRule="auto"/>
        <w:rPr>
          <w:rFonts w:eastAsia="Calibri"/>
          <w:b/>
        </w:rPr>
      </w:pPr>
      <w:r w:rsidRPr="00D566EE">
        <w:rPr>
          <w:rFonts w:eastAsia="Calibri"/>
          <w:b/>
        </w:rPr>
        <w:t>Подпрограмма</w:t>
      </w:r>
      <w:r>
        <w:rPr>
          <w:rFonts w:eastAsia="Calibri"/>
          <w:b/>
        </w:rPr>
        <w:t xml:space="preserve"> 6.</w:t>
      </w:r>
      <w:r w:rsidRPr="00D566EE">
        <w:rPr>
          <w:rFonts w:eastAsia="Calibri"/>
          <w:b/>
        </w:rPr>
        <w:t xml:space="preserve"> «Учитель будущего»</w:t>
      </w:r>
    </w:p>
    <w:p w:rsidR="00647C73" w:rsidRPr="00F148AC" w:rsidRDefault="00647C73" w:rsidP="00F148AC">
      <w:pPr>
        <w:spacing w:line="360" w:lineRule="auto"/>
        <w:rPr>
          <w:rFonts w:eastAsia="Calibri"/>
          <w:b/>
        </w:rPr>
      </w:pPr>
      <w:r w:rsidRPr="001A3D18">
        <w:rPr>
          <w:bCs/>
        </w:rPr>
        <w:t xml:space="preserve">В целях обеспечения возможности для непрерывного и планомерного повышения квалификации педагогических работников управлением образования ведется персонифицированный учет прохождения курсов ПК учителями района. </w:t>
      </w:r>
    </w:p>
    <w:p w:rsidR="00647C73" w:rsidRPr="001A3D18" w:rsidRDefault="00647C73" w:rsidP="00F148AC">
      <w:pPr>
        <w:widowControl w:val="0"/>
        <w:suppressAutoHyphens/>
        <w:autoSpaceDE w:val="0"/>
        <w:autoSpaceDN w:val="0"/>
        <w:adjustRightInd w:val="0"/>
        <w:spacing w:line="360" w:lineRule="auto"/>
        <w:ind w:firstLine="709"/>
        <w:rPr>
          <w:bCs/>
        </w:rPr>
      </w:pPr>
      <w:r w:rsidRPr="001A3D18">
        <w:rPr>
          <w:bCs/>
        </w:rPr>
        <w:t xml:space="preserve">     За весь период особое внимание  было уделено  прохождению педагогами предметных курсов ПК (совершенствование качества преподавания учебных предметов). В связи с карантинными мерами форма обучения курсов ПК:  очно-заочная и  дистанционная.</w:t>
      </w:r>
    </w:p>
    <w:p w:rsidR="00647C73" w:rsidRPr="001A3D18" w:rsidRDefault="00647C73" w:rsidP="00F148AC">
      <w:pPr>
        <w:widowControl w:val="0"/>
        <w:suppressAutoHyphens/>
        <w:autoSpaceDE w:val="0"/>
        <w:autoSpaceDN w:val="0"/>
        <w:adjustRightInd w:val="0"/>
        <w:spacing w:line="360" w:lineRule="auto"/>
        <w:ind w:firstLine="709"/>
        <w:rPr>
          <w:bCs/>
        </w:rPr>
      </w:pPr>
      <w:r w:rsidRPr="00F148AC">
        <w:rPr>
          <w:bCs/>
        </w:rPr>
        <w:t>Общий охват КПК за 2021</w:t>
      </w:r>
      <w:r w:rsidRPr="001A3D18">
        <w:rPr>
          <w:bCs/>
        </w:rPr>
        <w:t xml:space="preserve"> год составил 78,6% (313) от общего числа педагогических работников. Особое внимание уделяется предметным курсам ПК (совершенствование качества преподавания учебных предметов), «Подготовка к ОГЭ и ЕГЭ по предметам», </w:t>
      </w:r>
      <w:r w:rsidRPr="001A3D18">
        <w:rPr>
          <w:bCs/>
        </w:rPr>
        <w:lastRenderedPageBreak/>
        <w:t xml:space="preserve">также  функциональной грамотности обучающихся,  повышению компетенции педагогов в части обновленных ФГОС НОО </w:t>
      </w:r>
      <w:proofErr w:type="gramStart"/>
      <w:r w:rsidRPr="001A3D18">
        <w:rPr>
          <w:bCs/>
        </w:rPr>
        <w:t>и ООО</w:t>
      </w:r>
      <w:proofErr w:type="gramEnd"/>
      <w:r w:rsidRPr="001A3D18">
        <w:rPr>
          <w:bCs/>
        </w:rPr>
        <w:t xml:space="preserve">: эффективной реализации общеобразовательных программ и обеспечения личностного развития учащихся.  Форма обучения курсов ПК: </w:t>
      </w:r>
      <w:proofErr w:type="gramStart"/>
      <w:r w:rsidRPr="001A3D18">
        <w:rPr>
          <w:bCs/>
        </w:rPr>
        <w:t>в</w:t>
      </w:r>
      <w:proofErr w:type="gramEnd"/>
      <w:r w:rsidRPr="001A3D18">
        <w:rPr>
          <w:bCs/>
        </w:rPr>
        <w:t xml:space="preserve"> дистанционная, очно-заочная, очная.</w:t>
      </w:r>
    </w:p>
    <w:p w:rsidR="00647C73" w:rsidRPr="001A3D18" w:rsidRDefault="00647C73" w:rsidP="00F148AC">
      <w:pPr>
        <w:widowControl w:val="0"/>
        <w:suppressAutoHyphens/>
        <w:autoSpaceDE w:val="0"/>
        <w:autoSpaceDN w:val="0"/>
        <w:adjustRightInd w:val="0"/>
        <w:spacing w:line="360" w:lineRule="auto"/>
        <w:ind w:firstLine="709"/>
        <w:rPr>
          <w:bCs/>
        </w:rPr>
      </w:pPr>
      <w:r w:rsidRPr="001A3D18">
        <w:rPr>
          <w:bCs/>
        </w:rPr>
        <w:t xml:space="preserve">В целях обеспечения возможности для непрерывного и планомерного повышения квалификации педагогических работников управлением образования ведется персонифицированный учет прохождения курсов ПК учителями района. </w:t>
      </w:r>
    </w:p>
    <w:p w:rsidR="00647C73" w:rsidRPr="001A3D18" w:rsidRDefault="00647C73" w:rsidP="00F148AC">
      <w:pPr>
        <w:spacing w:line="360" w:lineRule="auto"/>
        <w:ind w:firstLine="708"/>
      </w:pPr>
      <w:r w:rsidRPr="001A3D18">
        <w:t>Отдельным направлением идет работа по работе со школами с низкими образовательными результатами:</w:t>
      </w:r>
    </w:p>
    <w:p w:rsidR="00647C73" w:rsidRPr="001A3D18" w:rsidRDefault="00647C73" w:rsidP="00F148AC">
      <w:pPr>
        <w:spacing w:line="360" w:lineRule="auto"/>
        <w:ind w:firstLine="708"/>
      </w:pPr>
      <w:r w:rsidRPr="001A3D18">
        <w:t>- муниципальный проект «Адресная работа со ШНОР, ШНСУ»   - 5 образовательных учреждений;</w:t>
      </w:r>
    </w:p>
    <w:p w:rsidR="00647C73" w:rsidRPr="00F148AC" w:rsidRDefault="00647C73" w:rsidP="00F148AC">
      <w:pPr>
        <w:spacing w:line="360" w:lineRule="auto"/>
        <w:ind w:firstLine="708"/>
      </w:pPr>
      <w:r w:rsidRPr="001A3D18">
        <w:t xml:space="preserve">- </w:t>
      </w:r>
      <w:r w:rsidRPr="00F148AC">
        <w:t>федеральный проект «500» -  4 образовательные учреждения.</w:t>
      </w:r>
    </w:p>
    <w:p w:rsidR="00647C73" w:rsidRPr="00F148AC" w:rsidRDefault="00647C73" w:rsidP="00F148AC">
      <w:pPr>
        <w:spacing w:line="360" w:lineRule="auto"/>
        <w:ind w:firstLine="709"/>
      </w:pPr>
      <w:r w:rsidRPr="00F148AC">
        <w:t xml:space="preserve">На базе ФИОКО педагогами  этих школ  проходят </w:t>
      </w:r>
      <w:proofErr w:type="gramStart"/>
      <w:r w:rsidRPr="00F148AC">
        <w:t>обучение по темам</w:t>
      </w:r>
      <w:proofErr w:type="gramEnd"/>
      <w:r w:rsidRPr="00F148AC">
        <w:t xml:space="preserve">: </w:t>
      </w:r>
    </w:p>
    <w:p w:rsidR="00647C73" w:rsidRPr="00F148AC" w:rsidRDefault="00647C73" w:rsidP="00F148AC">
      <w:pPr>
        <w:spacing w:line="360" w:lineRule="auto"/>
      </w:pPr>
      <w:r w:rsidRPr="00F148AC">
        <w:t xml:space="preserve">«Оценка качества образования как основа управления ОУ» - 9 педагогов, </w:t>
      </w:r>
    </w:p>
    <w:p w:rsidR="00647C73" w:rsidRPr="00F148AC" w:rsidRDefault="00647C73" w:rsidP="00F148AC">
      <w:pPr>
        <w:spacing w:line="360" w:lineRule="auto"/>
      </w:pPr>
      <w:r w:rsidRPr="00F148AC">
        <w:t>«Подготовка к ВПР» - 7 педагогов;</w:t>
      </w:r>
    </w:p>
    <w:p w:rsidR="00647C73" w:rsidRPr="00F148AC" w:rsidRDefault="00647C73" w:rsidP="00F148AC">
      <w:pPr>
        <w:spacing w:line="360" w:lineRule="auto"/>
      </w:pPr>
      <w:r w:rsidRPr="00F148AC">
        <w:t>«Школа современного учителя» - 23 педагога.</w:t>
      </w:r>
    </w:p>
    <w:p w:rsidR="00647C73" w:rsidRPr="001A3D18" w:rsidRDefault="00647C73" w:rsidP="00F148AC">
      <w:pPr>
        <w:spacing w:line="360" w:lineRule="auto"/>
        <w:ind w:firstLine="709"/>
        <w:rPr>
          <w:bCs/>
        </w:rPr>
      </w:pPr>
      <w:r w:rsidRPr="00F148AC">
        <w:rPr>
          <w:bCs/>
        </w:rPr>
        <w:t>На платформе МРВС</w:t>
      </w:r>
      <w:proofErr w:type="gramStart"/>
      <w:r w:rsidRPr="00F148AC">
        <w:rPr>
          <w:bCs/>
          <w:lang w:val="en-US"/>
        </w:rPr>
        <w:t>I</w:t>
      </w:r>
      <w:proofErr w:type="gramEnd"/>
      <w:r w:rsidRPr="00F148AC">
        <w:rPr>
          <w:bCs/>
        </w:rPr>
        <w:t xml:space="preserve"> обучилось</w:t>
      </w:r>
      <w:r w:rsidRPr="001A3D18">
        <w:rPr>
          <w:bCs/>
        </w:rPr>
        <w:t xml:space="preserve"> -26 педагогов.</w:t>
      </w:r>
    </w:p>
    <w:p w:rsidR="00647C73" w:rsidRPr="001A3D18" w:rsidRDefault="00647C73" w:rsidP="00F148AC">
      <w:pPr>
        <w:spacing w:line="360" w:lineRule="auto"/>
        <w:ind w:firstLine="709"/>
      </w:pPr>
      <w:r w:rsidRPr="001A3D18">
        <w:t>На базе АНО ДПО «</w:t>
      </w:r>
      <w:proofErr w:type="spellStart"/>
      <w:r w:rsidRPr="001A3D18">
        <w:t>ИДПОиПК</w:t>
      </w:r>
      <w:proofErr w:type="spellEnd"/>
      <w:r w:rsidRPr="001A3D18">
        <w:t xml:space="preserve">» прошли </w:t>
      </w:r>
      <w:proofErr w:type="gramStart"/>
      <w:r w:rsidRPr="001A3D18">
        <w:t>обучение по теме</w:t>
      </w:r>
      <w:proofErr w:type="gramEnd"/>
      <w:r w:rsidRPr="001A3D18">
        <w:t xml:space="preserve">: </w:t>
      </w:r>
    </w:p>
    <w:p w:rsidR="00647C73" w:rsidRPr="001A3D18" w:rsidRDefault="00647C73" w:rsidP="00F148AC">
      <w:pPr>
        <w:spacing w:line="360" w:lineRule="auto"/>
      </w:pPr>
      <w:r w:rsidRPr="001A3D18">
        <w:t xml:space="preserve">«Формирование функциональной грамотности школьников и её мониторинг (организация </w:t>
      </w:r>
      <w:proofErr w:type="spellStart"/>
      <w:r w:rsidRPr="001A3D18">
        <w:t>метапредметного</w:t>
      </w:r>
      <w:proofErr w:type="spellEnd"/>
      <w:r w:rsidRPr="001A3D18">
        <w:t xml:space="preserve"> обучения в школе) – 31педагогов</w:t>
      </w:r>
    </w:p>
    <w:p w:rsidR="00647C73" w:rsidRPr="001A3D18" w:rsidRDefault="00647C73" w:rsidP="00F148AC">
      <w:pPr>
        <w:spacing w:line="360" w:lineRule="auto"/>
        <w:rPr>
          <w:u w:val="single"/>
        </w:rPr>
      </w:pPr>
      <w:r w:rsidRPr="001A3D18">
        <w:rPr>
          <w:u w:val="single"/>
        </w:rPr>
        <w:t>«Кураторы по методическому сопровождению»:</w:t>
      </w:r>
    </w:p>
    <w:p w:rsidR="00647C73" w:rsidRPr="001A3D18" w:rsidRDefault="00647C73" w:rsidP="00F148AC">
      <w:pPr>
        <w:spacing w:line="360" w:lineRule="auto"/>
      </w:pPr>
      <w:r w:rsidRPr="001A3D18">
        <w:t>МБОУ «</w:t>
      </w:r>
      <w:proofErr w:type="spellStart"/>
      <w:r w:rsidRPr="001A3D18">
        <w:t>Юнкюрская</w:t>
      </w:r>
      <w:proofErr w:type="spellEnd"/>
      <w:r w:rsidRPr="001A3D18">
        <w:t xml:space="preserve"> СОШ»- 8 педагогов, </w:t>
      </w:r>
    </w:p>
    <w:p w:rsidR="00647C73" w:rsidRPr="001A3D18" w:rsidRDefault="00647C73" w:rsidP="00F148AC">
      <w:pPr>
        <w:spacing w:line="360" w:lineRule="auto"/>
      </w:pPr>
      <w:r w:rsidRPr="001A3D18">
        <w:t xml:space="preserve"> МБОУ «</w:t>
      </w:r>
      <w:proofErr w:type="spellStart"/>
      <w:r w:rsidRPr="001A3D18">
        <w:t>Амгино-Олекминской</w:t>
      </w:r>
      <w:proofErr w:type="spellEnd"/>
      <w:r w:rsidRPr="001A3D18">
        <w:t xml:space="preserve"> СОШ» - 14 педагогов, </w:t>
      </w:r>
    </w:p>
    <w:p w:rsidR="00647C73" w:rsidRPr="001A3D18" w:rsidRDefault="00647C73" w:rsidP="00F148AC">
      <w:pPr>
        <w:spacing w:line="360" w:lineRule="auto"/>
      </w:pPr>
      <w:r w:rsidRPr="001A3D18">
        <w:t>МБОУ «</w:t>
      </w:r>
      <w:proofErr w:type="spellStart"/>
      <w:r w:rsidRPr="001A3D18">
        <w:t>Абагинская</w:t>
      </w:r>
      <w:proofErr w:type="spellEnd"/>
      <w:r w:rsidRPr="001A3D18">
        <w:t xml:space="preserve"> СОШ» - 9 педагогов, </w:t>
      </w:r>
    </w:p>
    <w:p w:rsidR="00647C73" w:rsidRPr="001A3D18" w:rsidRDefault="00647C73" w:rsidP="00F148AC">
      <w:pPr>
        <w:spacing w:line="360" w:lineRule="auto"/>
      </w:pPr>
      <w:r w:rsidRPr="001A3D18">
        <w:t xml:space="preserve">МБОУ «1-Нерюктияйинская СОШ» -9 педагогов. </w:t>
      </w:r>
    </w:p>
    <w:p w:rsidR="00647C73" w:rsidRPr="001A3D18" w:rsidRDefault="00647C73" w:rsidP="00F148AC">
      <w:pPr>
        <w:spacing w:line="360" w:lineRule="auto"/>
        <w:ind w:firstLine="709"/>
        <w:rPr>
          <w:bCs/>
          <w:color w:val="000000"/>
        </w:rPr>
      </w:pPr>
      <w:r w:rsidRPr="001A3D18">
        <w:rPr>
          <w:bCs/>
          <w:color w:val="000000"/>
        </w:rPr>
        <w:t xml:space="preserve">Для  успешной работы  школ в режиме дистанционного/ смешанного обучения,   организована методическая помощь образовательным учреждениям района: проведена серия семинаров по реализации дистанционного обучения, также проведен мониторинг имеющихся </w:t>
      </w:r>
      <w:r w:rsidRPr="00F148AC">
        <w:rPr>
          <w:bCs/>
          <w:color w:val="000000"/>
        </w:rPr>
        <w:t xml:space="preserve">образовательных ресурсов, даны методические рекомендации, примеры локальных актов.  </w:t>
      </w:r>
      <w:r w:rsidRPr="00F148AC">
        <w:t>Мастер – класс совместно</w:t>
      </w:r>
      <w:r w:rsidRPr="001A3D18">
        <w:t xml:space="preserve"> с городской детской библиотекой «Формы дистанционной работы»</w:t>
      </w:r>
    </w:p>
    <w:p w:rsidR="00647C73" w:rsidRDefault="00647C73" w:rsidP="00F148AC">
      <w:pPr>
        <w:widowControl w:val="0"/>
        <w:suppressAutoHyphens/>
        <w:autoSpaceDE w:val="0"/>
        <w:autoSpaceDN w:val="0"/>
        <w:adjustRightInd w:val="0"/>
        <w:spacing w:after="200" w:line="360" w:lineRule="auto"/>
        <w:ind w:left="360"/>
        <w:contextualSpacing/>
      </w:pPr>
      <w:r w:rsidRPr="001A3D18">
        <w:t xml:space="preserve">Положительный опыт по переходу образовательного учреждения  МБОУ «1-Нерюктяйинская СОШ» в эффективный режим был представлен в стратегическом семинаре Стратегическая сессия «Комфортная и эффективная образ среда на Дальнем Востоке» </w:t>
      </w:r>
      <w:proofErr w:type="spellStart"/>
      <w:r w:rsidRPr="001A3D18">
        <w:t>врио</w:t>
      </w:r>
      <w:proofErr w:type="spellEnd"/>
      <w:r w:rsidRPr="001A3D18">
        <w:t xml:space="preserve"> министром Любимовой И.П.</w:t>
      </w:r>
    </w:p>
    <w:p w:rsidR="00647C73" w:rsidRPr="00D566EE" w:rsidRDefault="00647C73" w:rsidP="00F148AC">
      <w:pPr>
        <w:spacing w:line="360" w:lineRule="auto"/>
        <w:rPr>
          <w:rFonts w:eastAsia="Calibri"/>
          <w:b/>
          <w:lang w:eastAsia="en-US"/>
        </w:rPr>
      </w:pPr>
      <w:r w:rsidRPr="00D566EE">
        <w:rPr>
          <w:rFonts w:eastAsia="Calibri"/>
          <w:b/>
          <w:lang w:eastAsia="en-US"/>
        </w:rPr>
        <w:t>Подпрограмма</w:t>
      </w:r>
      <w:r>
        <w:rPr>
          <w:rFonts w:eastAsia="Calibri"/>
          <w:b/>
          <w:lang w:eastAsia="en-US"/>
        </w:rPr>
        <w:t xml:space="preserve"> 7.</w:t>
      </w:r>
      <w:r w:rsidRPr="00D566EE">
        <w:rPr>
          <w:rFonts w:eastAsia="Calibri"/>
          <w:b/>
          <w:lang w:eastAsia="en-US"/>
        </w:rPr>
        <w:t xml:space="preserve"> «Детям </w:t>
      </w:r>
      <w:proofErr w:type="spellStart"/>
      <w:r w:rsidRPr="00D566EE">
        <w:rPr>
          <w:rFonts w:eastAsia="Calibri"/>
          <w:b/>
          <w:lang w:eastAsia="en-US"/>
        </w:rPr>
        <w:t>Олекмы</w:t>
      </w:r>
      <w:proofErr w:type="spellEnd"/>
      <w:r w:rsidRPr="00D566EE">
        <w:rPr>
          <w:rFonts w:eastAsia="Calibri"/>
          <w:b/>
          <w:lang w:eastAsia="en-US"/>
        </w:rPr>
        <w:t>-достойные условия для образования»</w:t>
      </w:r>
    </w:p>
    <w:p w:rsidR="00647C73" w:rsidRPr="00D566EE" w:rsidRDefault="00647C73" w:rsidP="00F148AC">
      <w:pPr>
        <w:spacing w:line="360" w:lineRule="auto"/>
        <w:ind w:left="360"/>
        <w:rPr>
          <w:rFonts w:eastAsia="Calibri"/>
          <w:lang w:eastAsia="en-US"/>
        </w:rPr>
      </w:pPr>
    </w:p>
    <w:p w:rsidR="00647C73" w:rsidRPr="001A3D18" w:rsidRDefault="00647C73" w:rsidP="00F148AC">
      <w:pPr>
        <w:pStyle w:val="af6"/>
        <w:spacing w:line="360" w:lineRule="auto"/>
        <w:ind w:firstLine="851"/>
        <w:rPr>
          <w:rFonts w:ascii="Times New Roman" w:hAnsi="Times New Roman"/>
          <w:sz w:val="24"/>
          <w:szCs w:val="24"/>
        </w:rPr>
      </w:pPr>
      <w:r w:rsidRPr="001A3D18">
        <w:rPr>
          <w:rFonts w:ascii="Times New Roman" w:hAnsi="Times New Roman"/>
          <w:sz w:val="24"/>
          <w:szCs w:val="24"/>
        </w:rPr>
        <w:lastRenderedPageBreak/>
        <w:t xml:space="preserve">Цель подпрограммы Создание новых мест, ликвидация ветхих объектов образовательных организаций для устойчивого развития системы образования, обеспечения качественного образования в соответствии </w:t>
      </w:r>
      <w:proofErr w:type="gramStart"/>
      <w:r w:rsidRPr="001A3D18">
        <w:rPr>
          <w:rFonts w:ascii="Times New Roman" w:hAnsi="Times New Roman"/>
          <w:sz w:val="24"/>
          <w:szCs w:val="24"/>
        </w:rPr>
        <w:t>с</w:t>
      </w:r>
      <w:proofErr w:type="gramEnd"/>
      <w:r w:rsidRPr="001A3D18">
        <w:rPr>
          <w:rFonts w:ascii="Times New Roman" w:hAnsi="Times New Roman"/>
          <w:sz w:val="24"/>
          <w:szCs w:val="24"/>
        </w:rPr>
        <w:t xml:space="preserve"> Федеральным государственным образовательным стандартам.</w:t>
      </w:r>
    </w:p>
    <w:p w:rsidR="00647C73" w:rsidRPr="001A3D18" w:rsidRDefault="00647C73" w:rsidP="00F148AC">
      <w:pPr>
        <w:pStyle w:val="af6"/>
        <w:spacing w:line="360" w:lineRule="auto"/>
        <w:rPr>
          <w:rFonts w:ascii="Times New Roman" w:hAnsi="Times New Roman"/>
          <w:sz w:val="24"/>
          <w:szCs w:val="24"/>
        </w:rPr>
      </w:pPr>
      <w:r w:rsidRPr="001A3D18">
        <w:rPr>
          <w:rFonts w:ascii="Times New Roman" w:hAnsi="Times New Roman"/>
          <w:sz w:val="24"/>
          <w:szCs w:val="24"/>
        </w:rPr>
        <w:t xml:space="preserve">Задачи подпрограммы: строительство, приобретение и реконструкция, ремонт объектов образования РС (Я). </w:t>
      </w:r>
    </w:p>
    <w:p w:rsidR="00647C73" w:rsidRPr="001A3D18" w:rsidRDefault="00647C73" w:rsidP="00F148AC">
      <w:pPr>
        <w:pStyle w:val="af6"/>
        <w:spacing w:line="360" w:lineRule="auto"/>
        <w:rPr>
          <w:rFonts w:ascii="Times New Roman" w:hAnsi="Times New Roman"/>
          <w:sz w:val="24"/>
          <w:szCs w:val="24"/>
        </w:rPr>
      </w:pPr>
      <w:r w:rsidRPr="001A3D18">
        <w:rPr>
          <w:rFonts w:ascii="Times New Roman" w:hAnsi="Times New Roman"/>
          <w:sz w:val="24"/>
          <w:szCs w:val="24"/>
        </w:rPr>
        <w:t xml:space="preserve">Объемы финансового обеспечения в целом на реализацию программы в 2021 году – 18 183,02 тыс. руб. </w:t>
      </w:r>
    </w:p>
    <w:p w:rsidR="00647C73" w:rsidRPr="001A3D18" w:rsidRDefault="00647C73" w:rsidP="00F148AC">
      <w:pPr>
        <w:pStyle w:val="af6"/>
        <w:spacing w:line="360" w:lineRule="auto"/>
        <w:ind w:firstLine="851"/>
        <w:rPr>
          <w:rFonts w:ascii="Times New Roman" w:hAnsi="Times New Roman"/>
          <w:sz w:val="24"/>
          <w:szCs w:val="24"/>
        </w:rPr>
      </w:pPr>
      <w:r w:rsidRPr="001A3D18">
        <w:rPr>
          <w:rFonts w:ascii="Times New Roman" w:hAnsi="Times New Roman"/>
          <w:sz w:val="24"/>
          <w:szCs w:val="24"/>
        </w:rPr>
        <w:t>В рамках регионального проекта в части мероприятия по созданию в общеобразовательных организациях, расположенных в сельской местности и малых городах, условий для занятий физической культурой и спортом в муниципальном районе «</w:t>
      </w:r>
      <w:proofErr w:type="spellStart"/>
      <w:r w:rsidRPr="001A3D18">
        <w:rPr>
          <w:rFonts w:ascii="Times New Roman" w:hAnsi="Times New Roman"/>
          <w:sz w:val="24"/>
          <w:szCs w:val="24"/>
        </w:rPr>
        <w:t>Олекминский</w:t>
      </w:r>
      <w:proofErr w:type="spellEnd"/>
      <w:r w:rsidRPr="001A3D18">
        <w:rPr>
          <w:rFonts w:ascii="Times New Roman" w:hAnsi="Times New Roman"/>
          <w:sz w:val="24"/>
          <w:szCs w:val="24"/>
        </w:rPr>
        <w:t xml:space="preserve"> район» Республики Саха (Якутия) (МБОУ «</w:t>
      </w:r>
      <w:proofErr w:type="spellStart"/>
      <w:r w:rsidRPr="001A3D18">
        <w:rPr>
          <w:rFonts w:ascii="Times New Roman" w:hAnsi="Times New Roman"/>
          <w:sz w:val="24"/>
          <w:szCs w:val="24"/>
        </w:rPr>
        <w:t>Хоринская</w:t>
      </w:r>
      <w:proofErr w:type="spellEnd"/>
      <w:r w:rsidRPr="001A3D18">
        <w:rPr>
          <w:rFonts w:ascii="Times New Roman" w:hAnsi="Times New Roman"/>
          <w:sz w:val="24"/>
          <w:szCs w:val="24"/>
        </w:rPr>
        <w:t xml:space="preserve"> СОШ») выделено – </w:t>
      </w:r>
    </w:p>
    <w:p w:rsidR="00647C73" w:rsidRPr="00BD16F7" w:rsidRDefault="00647C73" w:rsidP="00F148AC">
      <w:pPr>
        <w:overflowPunct w:val="0"/>
        <w:autoSpaceDE w:val="0"/>
        <w:autoSpaceDN w:val="0"/>
        <w:adjustRightInd w:val="0"/>
        <w:spacing w:line="360" w:lineRule="auto"/>
        <w:ind w:right="141"/>
      </w:pPr>
      <w:r w:rsidRPr="001A3D18">
        <w:t>905 318,56руб.</w:t>
      </w:r>
    </w:p>
    <w:p w:rsidR="00791716" w:rsidRDefault="00791716" w:rsidP="00F148AC">
      <w:pPr>
        <w:pStyle w:val="3"/>
        <w:spacing w:before="0" w:after="0" w:line="360" w:lineRule="auto"/>
        <w:rPr>
          <w:rStyle w:val="af8"/>
          <w:rFonts w:ascii="Times New Roman" w:hAnsi="Times New Roman" w:cs="Times New Roman"/>
          <w:i w:val="0"/>
          <w:sz w:val="24"/>
          <w:szCs w:val="24"/>
        </w:rPr>
      </w:pPr>
    </w:p>
    <w:p w:rsidR="007A4D2F" w:rsidRPr="00081272" w:rsidRDefault="007A4D2F" w:rsidP="00081272">
      <w:pPr>
        <w:pStyle w:val="3"/>
        <w:spacing w:before="0" w:after="0"/>
        <w:jc w:val="center"/>
        <w:rPr>
          <w:rFonts w:ascii="Times New Roman" w:hAnsi="Times New Roman" w:cs="Times New Roman"/>
          <w:iCs/>
          <w:sz w:val="24"/>
          <w:szCs w:val="24"/>
        </w:rPr>
      </w:pPr>
      <w:r w:rsidRPr="00081272">
        <w:rPr>
          <w:rStyle w:val="af8"/>
          <w:rFonts w:ascii="Times New Roman" w:hAnsi="Times New Roman" w:cs="Times New Roman"/>
          <w:i w:val="0"/>
          <w:sz w:val="24"/>
          <w:szCs w:val="24"/>
        </w:rPr>
        <w:t>Заключение</w:t>
      </w:r>
    </w:p>
    <w:p w:rsidR="005662D3" w:rsidRDefault="007A4D2F" w:rsidP="005662D3">
      <w:pPr>
        <w:autoSpaceDE w:val="0"/>
        <w:autoSpaceDN w:val="0"/>
        <w:adjustRightInd w:val="0"/>
        <w:spacing w:line="360" w:lineRule="auto"/>
        <w:ind w:left="-284" w:firstLine="284"/>
        <w:jc w:val="both"/>
      </w:pPr>
      <w:r w:rsidRPr="00081272">
        <w:rPr>
          <w:color w:val="000000"/>
          <w:shd w:val="clear" w:color="auto" w:fill="FFFFFF"/>
        </w:rPr>
        <w:t xml:space="preserve">В анализе рассмотрено состояние системы образования </w:t>
      </w:r>
      <w:proofErr w:type="spellStart"/>
      <w:r w:rsidRPr="00081272">
        <w:rPr>
          <w:color w:val="000000"/>
          <w:shd w:val="clear" w:color="auto" w:fill="FFFFFF"/>
        </w:rPr>
        <w:t>Олекминского</w:t>
      </w:r>
      <w:proofErr w:type="spellEnd"/>
      <w:r w:rsidRPr="00081272">
        <w:rPr>
          <w:color w:val="000000"/>
          <w:shd w:val="clear" w:color="auto" w:fill="FFFFFF"/>
        </w:rPr>
        <w:t xml:space="preserve"> района по всем направлениям. Полученные данные позволяют сделать вывод о результатах деятельности муниципальной </w:t>
      </w:r>
      <w:r w:rsidR="00791716">
        <w:rPr>
          <w:color w:val="000000"/>
          <w:shd w:val="clear" w:color="auto" w:fill="FFFFFF"/>
        </w:rPr>
        <w:t>системы образования в 2021</w:t>
      </w:r>
      <w:r w:rsidR="00F256D8">
        <w:rPr>
          <w:color w:val="000000"/>
          <w:shd w:val="clear" w:color="auto" w:fill="FFFFFF"/>
        </w:rPr>
        <w:t xml:space="preserve"> </w:t>
      </w:r>
      <w:r w:rsidRPr="00081272">
        <w:rPr>
          <w:color w:val="000000"/>
          <w:shd w:val="clear" w:color="auto" w:fill="FFFFFF"/>
        </w:rPr>
        <w:t xml:space="preserve"> году, а также определить основные направления ее развития на основе выявленных проблем.</w:t>
      </w:r>
      <w:r w:rsidRPr="00081272">
        <w:t xml:space="preserve"> </w:t>
      </w:r>
    </w:p>
    <w:p w:rsidR="005662D3" w:rsidRPr="005662D3" w:rsidRDefault="005662D3" w:rsidP="00791716">
      <w:pPr>
        <w:numPr>
          <w:ilvl w:val="0"/>
          <w:numId w:val="6"/>
        </w:numPr>
        <w:autoSpaceDE w:val="0"/>
        <w:autoSpaceDN w:val="0"/>
        <w:adjustRightInd w:val="0"/>
        <w:spacing w:line="360" w:lineRule="auto"/>
        <w:jc w:val="both"/>
        <w:rPr>
          <w:highlight w:val="yellow"/>
        </w:rPr>
      </w:pPr>
      <w:r w:rsidRPr="005662D3">
        <w:rPr>
          <w:highlight w:val="yellow"/>
        </w:rPr>
        <w:t>ДОУ</w:t>
      </w:r>
    </w:p>
    <w:p w:rsidR="005662D3" w:rsidRDefault="005662D3" w:rsidP="005662D3">
      <w:pPr>
        <w:numPr>
          <w:ilvl w:val="0"/>
          <w:numId w:val="6"/>
        </w:numPr>
        <w:autoSpaceDE w:val="0"/>
        <w:autoSpaceDN w:val="0"/>
        <w:adjustRightInd w:val="0"/>
        <w:spacing w:line="360" w:lineRule="auto"/>
        <w:jc w:val="both"/>
      </w:pPr>
      <w:r w:rsidRPr="00F148AC">
        <w:t>организация дистанционного</w:t>
      </w:r>
      <w:r>
        <w:t xml:space="preserve"> обучения (отсутствие стабильного интернета, компьютерного оборудования)</w:t>
      </w:r>
    </w:p>
    <w:p w:rsidR="005662D3" w:rsidRDefault="007A4D2F" w:rsidP="005662D3">
      <w:pPr>
        <w:numPr>
          <w:ilvl w:val="0"/>
          <w:numId w:val="6"/>
        </w:numPr>
        <w:autoSpaceDE w:val="0"/>
        <w:autoSpaceDN w:val="0"/>
        <w:adjustRightInd w:val="0"/>
        <w:spacing w:line="360" w:lineRule="auto"/>
        <w:jc w:val="both"/>
      </w:pPr>
      <w:r w:rsidRPr="00B00A84">
        <w:t>нестаби</w:t>
      </w:r>
      <w:r w:rsidR="00203E14">
        <w:t>льные результаты государственной итоговой аттестации</w:t>
      </w:r>
      <w:r w:rsidRPr="00B00A84">
        <w:t>;</w:t>
      </w:r>
    </w:p>
    <w:p w:rsidR="007A4D2F" w:rsidRPr="00081272" w:rsidRDefault="007A4D2F" w:rsidP="00791716">
      <w:pPr>
        <w:numPr>
          <w:ilvl w:val="0"/>
          <w:numId w:val="6"/>
        </w:numPr>
        <w:spacing w:line="360" w:lineRule="auto"/>
        <w:jc w:val="both"/>
      </w:pPr>
      <w:r w:rsidRPr="00081272">
        <w:t>качество подготовки обучающихся, участвующих в олимпиадах;</w:t>
      </w:r>
    </w:p>
    <w:p w:rsidR="007A4D2F" w:rsidRPr="00081272" w:rsidRDefault="007A4D2F" w:rsidP="00791716">
      <w:pPr>
        <w:numPr>
          <w:ilvl w:val="0"/>
          <w:numId w:val="6"/>
        </w:numPr>
        <w:spacing w:line="360" w:lineRule="auto"/>
        <w:jc w:val="both"/>
      </w:pPr>
      <w:r w:rsidRPr="00081272">
        <w:t>финансирование проезда обучающихся  для участия в мероприятиях  республиканского, всероссийского уровнях;</w:t>
      </w:r>
    </w:p>
    <w:p w:rsidR="007A4D2F" w:rsidRPr="00081272" w:rsidRDefault="007A4D2F" w:rsidP="00791716">
      <w:pPr>
        <w:numPr>
          <w:ilvl w:val="0"/>
          <w:numId w:val="6"/>
        </w:numPr>
        <w:autoSpaceDE w:val="0"/>
        <w:autoSpaceDN w:val="0"/>
        <w:adjustRightInd w:val="0"/>
        <w:spacing w:line="360" w:lineRule="auto"/>
        <w:jc w:val="both"/>
      </w:pPr>
      <w:r w:rsidRPr="00081272">
        <w:t>сохраняется проблема  правонарушений среди несовершеннолетних;</w:t>
      </w:r>
    </w:p>
    <w:p w:rsidR="007A4D2F" w:rsidRPr="005662D3" w:rsidRDefault="007A4D2F" w:rsidP="00791716">
      <w:pPr>
        <w:pStyle w:val="af6"/>
        <w:numPr>
          <w:ilvl w:val="0"/>
          <w:numId w:val="6"/>
        </w:numPr>
        <w:spacing w:line="360" w:lineRule="auto"/>
        <w:jc w:val="both"/>
        <w:rPr>
          <w:rFonts w:ascii="Times New Roman" w:hAnsi="Times New Roman"/>
          <w:sz w:val="24"/>
          <w:szCs w:val="24"/>
        </w:rPr>
      </w:pPr>
      <w:proofErr w:type="spellStart"/>
      <w:r w:rsidRPr="00081272">
        <w:rPr>
          <w:rFonts w:ascii="Times New Roman" w:hAnsi="Times New Roman"/>
          <w:sz w:val="24"/>
          <w:szCs w:val="24"/>
        </w:rPr>
        <w:t>неукомплектован</w:t>
      </w:r>
      <w:r w:rsidR="00203E14">
        <w:rPr>
          <w:rFonts w:ascii="Times New Roman" w:hAnsi="Times New Roman"/>
          <w:sz w:val="24"/>
          <w:szCs w:val="24"/>
        </w:rPr>
        <w:t>ность</w:t>
      </w:r>
      <w:proofErr w:type="spellEnd"/>
      <w:r w:rsidR="00203E14">
        <w:rPr>
          <w:rFonts w:ascii="Times New Roman" w:hAnsi="Times New Roman"/>
          <w:sz w:val="24"/>
          <w:szCs w:val="24"/>
        </w:rPr>
        <w:t xml:space="preserve"> педагогическими кадрами образовательных организаций</w:t>
      </w:r>
      <w:r w:rsidRPr="00081272">
        <w:rPr>
          <w:rFonts w:ascii="Times New Roman" w:hAnsi="Times New Roman"/>
          <w:sz w:val="24"/>
          <w:szCs w:val="24"/>
        </w:rPr>
        <w:t>, низкий образовательный и квали</w:t>
      </w:r>
      <w:r w:rsidR="005E6B71">
        <w:rPr>
          <w:rFonts w:ascii="Times New Roman" w:hAnsi="Times New Roman"/>
          <w:sz w:val="24"/>
          <w:szCs w:val="24"/>
        </w:rPr>
        <w:t xml:space="preserve">фикационный уровень педагогов, </w:t>
      </w:r>
      <w:r w:rsidR="005E6B71" w:rsidRPr="005662D3">
        <w:rPr>
          <w:rFonts w:ascii="Times New Roman" w:hAnsi="Times New Roman"/>
          <w:sz w:val="24"/>
          <w:szCs w:val="24"/>
        </w:rPr>
        <w:t>2</w:t>
      </w:r>
      <w:r w:rsidR="005662D3" w:rsidRPr="005662D3">
        <w:rPr>
          <w:rFonts w:ascii="Times New Roman" w:hAnsi="Times New Roman"/>
          <w:sz w:val="24"/>
          <w:szCs w:val="24"/>
        </w:rPr>
        <w:t>0</w:t>
      </w:r>
      <w:r w:rsidRPr="005662D3">
        <w:rPr>
          <w:rFonts w:ascii="Times New Roman" w:hAnsi="Times New Roman"/>
          <w:sz w:val="24"/>
          <w:szCs w:val="24"/>
        </w:rPr>
        <w:t xml:space="preserve"> вакансий;</w:t>
      </w:r>
    </w:p>
    <w:p w:rsidR="00512F88" w:rsidRPr="00081272" w:rsidRDefault="007A4D2F" w:rsidP="00791716">
      <w:pPr>
        <w:numPr>
          <w:ilvl w:val="0"/>
          <w:numId w:val="6"/>
        </w:numPr>
        <w:autoSpaceDE w:val="0"/>
        <w:autoSpaceDN w:val="0"/>
        <w:adjustRightInd w:val="0"/>
        <w:spacing w:line="360" w:lineRule="auto"/>
        <w:jc w:val="both"/>
      </w:pPr>
      <w:r w:rsidRPr="00081272">
        <w:t>слабая материальная база образовательных учреждений и летних оздоровительных учреждений.</w:t>
      </w:r>
    </w:p>
    <w:p w:rsidR="00F51507" w:rsidRDefault="007A4D2F" w:rsidP="00791716">
      <w:pPr>
        <w:spacing w:line="360" w:lineRule="auto"/>
        <w:jc w:val="both"/>
      </w:pPr>
      <w:r w:rsidRPr="00081272">
        <w:t xml:space="preserve">           </w:t>
      </w:r>
      <w:proofErr w:type="gramStart"/>
      <w:r w:rsidR="00B35F10">
        <w:t>В</w:t>
      </w:r>
      <w:r w:rsidR="00F51507">
        <w:t xml:space="preserve"> рамках </w:t>
      </w:r>
      <w:r w:rsidR="00203E14" w:rsidRPr="00FE7B9F">
        <w:t xml:space="preserve"> </w:t>
      </w:r>
      <w:r w:rsidR="0022369B" w:rsidRPr="00FE7B9F">
        <w:t xml:space="preserve"> </w:t>
      </w:r>
      <w:r w:rsidR="00203E14" w:rsidRPr="00FE7B9F">
        <w:t xml:space="preserve">реализации </w:t>
      </w:r>
      <w:r w:rsidR="00647C73">
        <w:t>федеральных программ</w:t>
      </w:r>
      <w:r w:rsidR="00F51507">
        <w:t>,</w:t>
      </w:r>
      <w:r w:rsidR="00647C73">
        <w:t xml:space="preserve"> </w:t>
      </w:r>
      <w:r w:rsidR="00203E14" w:rsidRPr="00FE7B9F">
        <w:t>национальных проектов</w:t>
      </w:r>
      <w:r w:rsidR="00647C73">
        <w:t>,</w:t>
      </w:r>
      <w:r w:rsidR="00647C73" w:rsidRPr="00647C73">
        <w:t xml:space="preserve"> </w:t>
      </w:r>
      <w:r w:rsidR="00647C73">
        <w:t>муниципальных</w:t>
      </w:r>
      <w:r w:rsidR="00647C73" w:rsidRPr="00FE7B9F">
        <w:t xml:space="preserve"> программ</w:t>
      </w:r>
      <w:r w:rsidR="00647C73">
        <w:t xml:space="preserve"> </w:t>
      </w:r>
      <w:r w:rsidR="00F30E14">
        <w:t>проводится следующая работа: строительство</w:t>
      </w:r>
      <w:r w:rsidR="00F51507">
        <w:t xml:space="preserve"> объектов образования,</w:t>
      </w:r>
      <w:r w:rsidRPr="00081272">
        <w:t xml:space="preserve"> </w:t>
      </w:r>
      <w:r w:rsidR="00647C73">
        <w:t xml:space="preserve">открываются </w:t>
      </w:r>
      <w:r w:rsidR="00B35F10">
        <w:t xml:space="preserve"> центры образования «Точка роста», </w:t>
      </w:r>
      <w:r w:rsidRPr="00081272">
        <w:t xml:space="preserve"> </w:t>
      </w:r>
      <w:r w:rsidR="00BB6EEC">
        <w:t xml:space="preserve">организовано </w:t>
      </w:r>
      <w:r w:rsidR="00FF7554" w:rsidRPr="00081272">
        <w:t>оснащение</w:t>
      </w:r>
      <w:r w:rsidRPr="00081272">
        <w:t xml:space="preserve"> образовательных учреждений</w:t>
      </w:r>
      <w:r w:rsidR="00FF7554" w:rsidRPr="00081272">
        <w:t xml:space="preserve"> современным оборудованием</w:t>
      </w:r>
      <w:r w:rsidRPr="00081272">
        <w:t>,</w:t>
      </w:r>
      <w:r w:rsidR="0022369B" w:rsidRPr="00081272">
        <w:t xml:space="preserve"> </w:t>
      </w:r>
      <w:r w:rsidR="00BB6EEC">
        <w:t xml:space="preserve">проводится </w:t>
      </w:r>
      <w:r w:rsidR="0022369B" w:rsidRPr="00081272">
        <w:t>ремонт образоват</w:t>
      </w:r>
      <w:r w:rsidR="00F51507">
        <w:t>ельных учреждений</w:t>
      </w:r>
      <w:r w:rsidR="00F30E14" w:rsidRPr="00F30E14">
        <w:t xml:space="preserve"> </w:t>
      </w:r>
      <w:r w:rsidR="00F30E14">
        <w:t xml:space="preserve">и </w:t>
      </w:r>
      <w:r w:rsidR="00F30E14" w:rsidRPr="00081272">
        <w:t>подключение образовательных организаций к сети интернет</w:t>
      </w:r>
      <w:r w:rsidR="00F30E14">
        <w:t>,</w:t>
      </w:r>
      <w:r w:rsidR="0022369B" w:rsidRPr="00081272">
        <w:t xml:space="preserve"> </w:t>
      </w:r>
      <w:r w:rsidR="00B35F10">
        <w:t>создаются условия</w:t>
      </w:r>
      <w:r w:rsidR="00F51507">
        <w:t xml:space="preserve"> для занятия физической культурой  и спортом,</w:t>
      </w:r>
      <w:r w:rsidRPr="00081272">
        <w:t xml:space="preserve"> </w:t>
      </w:r>
      <w:r w:rsidR="00647C73">
        <w:t xml:space="preserve">осуществляется </w:t>
      </w:r>
      <w:r w:rsidRPr="00081272">
        <w:t xml:space="preserve"> </w:t>
      </w:r>
      <w:proofErr w:type="spellStart"/>
      <w:r w:rsidRPr="00081272">
        <w:t>грантовая</w:t>
      </w:r>
      <w:proofErr w:type="spellEnd"/>
      <w:r w:rsidRPr="00081272">
        <w:t xml:space="preserve">  </w:t>
      </w:r>
      <w:r w:rsidRPr="00081272">
        <w:lastRenderedPageBreak/>
        <w:t>поддержка участ</w:t>
      </w:r>
      <w:r w:rsidR="00710763" w:rsidRPr="00081272">
        <w:t>ников образовательных отношений</w:t>
      </w:r>
      <w:r w:rsidR="00834514" w:rsidRPr="00081272">
        <w:t xml:space="preserve">, </w:t>
      </w:r>
      <w:r w:rsidR="00647C73">
        <w:t xml:space="preserve">повышается </w:t>
      </w:r>
      <w:r w:rsidR="00F51507">
        <w:t xml:space="preserve"> профессио</w:t>
      </w:r>
      <w:r w:rsidR="00647C73">
        <w:t>нальное  мастерство</w:t>
      </w:r>
      <w:r w:rsidR="00F51507">
        <w:t xml:space="preserve"> педагогов</w:t>
      </w:r>
      <w:r w:rsidR="00710763" w:rsidRPr="00081272">
        <w:t xml:space="preserve">. </w:t>
      </w:r>
      <w:proofErr w:type="gramEnd"/>
    </w:p>
    <w:p w:rsidR="007A4D2F" w:rsidRPr="00081272" w:rsidRDefault="00F51507" w:rsidP="00791716">
      <w:pPr>
        <w:spacing w:line="360" w:lineRule="auto"/>
        <w:jc w:val="both"/>
      </w:pPr>
      <w:r>
        <w:t xml:space="preserve">          </w:t>
      </w:r>
      <w:r w:rsidR="00710763" w:rsidRPr="00081272">
        <w:t>Также</w:t>
      </w:r>
      <w:r w:rsidR="007A4D2F" w:rsidRPr="00081272">
        <w:t xml:space="preserve">  необходима дальнейшая целенаправленная деятельность по обеспечению качественного образования, соответствующего требованиям инновационного социально-экономического</w:t>
      </w:r>
      <w:r w:rsidR="008F0A60" w:rsidRPr="00081272">
        <w:t xml:space="preserve"> развития района</w:t>
      </w:r>
      <w:r w:rsidR="007A4D2F" w:rsidRPr="00081272">
        <w:t>:</w:t>
      </w:r>
    </w:p>
    <w:p w:rsidR="00FF7554" w:rsidRPr="00081272" w:rsidRDefault="00D42B81" w:rsidP="00791716">
      <w:pPr>
        <w:pStyle w:val="af0"/>
        <w:numPr>
          <w:ilvl w:val="2"/>
          <w:numId w:val="5"/>
        </w:numPr>
        <w:spacing w:line="360" w:lineRule="auto"/>
        <w:jc w:val="both"/>
        <w:rPr>
          <w:rFonts w:ascii="Times New Roman" w:hAnsi="Times New Roman"/>
          <w:sz w:val="24"/>
          <w:szCs w:val="24"/>
        </w:rPr>
      </w:pPr>
      <w:r w:rsidRPr="00081272">
        <w:rPr>
          <w:rFonts w:ascii="Times New Roman" w:hAnsi="Times New Roman"/>
          <w:sz w:val="24"/>
          <w:szCs w:val="24"/>
        </w:rPr>
        <w:t xml:space="preserve">Реализация </w:t>
      </w:r>
      <w:r w:rsidR="00414287" w:rsidRPr="00081272">
        <w:rPr>
          <w:rFonts w:ascii="Times New Roman" w:hAnsi="Times New Roman"/>
          <w:sz w:val="24"/>
          <w:szCs w:val="24"/>
        </w:rPr>
        <w:t>федерального</w:t>
      </w:r>
      <w:r w:rsidRPr="00081272">
        <w:rPr>
          <w:rFonts w:ascii="Times New Roman" w:hAnsi="Times New Roman"/>
          <w:sz w:val="24"/>
          <w:szCs w:val="24"/>
        </w:rPr>
        <w:t xml:space="preserve"> проекта «Современная школа» (о</w:t>
      </w:r>
      <w:r w:rsidR="00647C73">
        <w:rPr>
          <w:rFonts w:ascii="Times New Roman" w:hAnsi="Times New Roman"/>
          <w:sz w:val="24"/>
          <w:szCs w:val="24"/>
        </w:rPr>
        <w:t xml:space="preserve">ткрытие центров </w:t>
      </w:r>
      <w:r w:rsidR="00FF7554" w:rsidRPr="00081272">
        <w:rPr>
          <w:rFonts w:ascii="Times New Roman" w:hAnsi="Times New Roman"/>
          <w:sz w:val="24"/>
          <w:szCs w:val="24"/>
        </w:rPr>
        <w:t>«Точка роста»;</w:t>
      </w:r>
    </w:p>
    <w:p w:rsidR="00FF7554" w:rsidRPr="00081272" w:rsidRDefault="00D42B81" w:rsidP="00791716">
      <w:pPr>
        <w:pStyle w:val="af0"/>
        <w:numPr>
          <w:ilvl w:val="2"/>
          <w:numId w:val="5"/>
        </w:numPr>
        <w:spacing w:line="360" w:lineRule="auto"/>
        <w:jc w:val="both"/>
        <w:rPr>
          <w:rFonts w:ascii="Times New Roman" w:hAnsi="Times New Roman"/>
          <w:sz w:val="24"/>
          <w:szCs w:val="24"/>
        </w:rPr>
      </w:pPr>
      <w:r w:rsidRPr="00081272">
        <w:rPr>
          <w:rFonts w:ascii="Times New Roman" w:hAnsi="Times New Roman"/>
          <w:sz w:val="24"/>
          <w:szCs w:val="24"/>
        </w:rPr>
        <w:t>Реали</w:t>
      </w:r>
      <w:r w:rsidR="00414287" w:rsidRPr="00081272">
        <w:rPr>
          <w:rFonts w:ascii="Times New Roman" w:hAnsi="Times New Roman"/>
          <w:sz w:val="24"/>
          <w:szCs w:val="24"/>
        </w:rPr>
        <w:t>зация федерального</w:t>
      </w:r>
      <w:r w:rsidRPr="00081272">
        <w:rPr>
          <w:rFonts w:ascii="Times New Roman" w:hAnsi="Times New Roman"/>
          <w:sz w:val="24"/>
          <w:szCs w:val="24"/>
        </w:rPr>
        <w:t xml:space="preserve"> проекта «Цифровая образовательная среда»;</w:t>
      </w:r>
    </w:p>
    <w:p w:rsidR="00D42B81" w:rsidRPr="00081272" w:rsidRDefault="00D42B81" w:rsidP="00791716">
      <w:pPr>
        <w:pStyle w:val="af0"/>
        <w:numPr>
          <w:ilvl w:val="2"/>
          <w:numId w:val="5"/>
        </w:numPr>
        <w:spacing w:line="360" w:lineRule="auto"/>
        <w:jc w:val="both"/>
        <w:rPr>
          <w:rFonts w:ascii="Times New Roman" w:hAnsi="Times New Roman"/>
          <w:sz w:val="24"/>
          <w:szCs w:val="24"/>
        </w:rPr>
      </w:pPr>
      <w:r w:rsidRPr="00081272">
        <w:rPr>
          <w:rFonts w:ascii="Times New Roman" w:hAnsi="Times New Roman"/>
          <w:sz w:val="24"/>
          <w:szCs w:val="24"/>
        </w:rPr>
        <w:t>Реализация федерального проекта «Информационная инфраструктура»</w:t>
      </w:r>
      <w:r w:rsidR="00834514" w:rsidRPr="00081272">
        <w:rPr>
          <w:rFonts w:ascii="Times New Roman" w:hAnsi="Times New Roman"/>
          <w:sz w:val="24"/>
          <w:szCs w:val="24"/>
        </w:rPr>
        <w:t xml:space="preserve"> (подключение социально значимых объектов к сети интернет);</w:t>
      </w:r>
    </w:p>
    <w:p w:rsidR="00414287" w:rsidRPr="00081272" w:rsidRDefault="00414287" w:rsidP="00791716">
      <w:pPr>
        <w:pStyle w:val="af0"/>
        <w:numPr>
          <w:ilvl w:val="2"/>
          <w:numId w:val="5"/>
        </w:numPr>
        <w:spacing w:line="360" w:lineRule="auto"/>
        <w:jc w:val="both"/>
        <w:rPr>
          <w:rFonts w:ascii="Times New Roman" w:hAnsi="Times New Roman"/>
          <w:sz w:val="24"/>
          <w:szCs w:val="24"/>
        </w:rPr>
      </w:pPr>
      <w:r w:rsidRPr="00081272">
        <w:rPr>
          <w:rFonts w:ascii="Times New Roman" w:hAnsi="Times New Roman"/>
          <w:sz w:val="24"/>
          <w:szCs w:val="24"/>
        </w:rPr>
        <w:t>Реализация федерального проекта</w:t>
      </w:r>
      <w:r w:rsidR="00473224" w:rsidRPr="00081272">
        <w:rPr>
          <w:rFonts w:ascii="Times New Roman" w:hAnsi="Times New Roman"/>
          <w:sz w:val="24"/>
          <w:szCs w:val="24"/>
        </w:rPr>
        <w:t xml:space="preserve"> «Успех каждого ребенка»;</w:t>
      </w:r>
    </w:p>
    <w:p w:rsidR="00414287" w:rsidRDefault="00414287" w:rsidP="00791716">
      <w:pPr>
        <w:pStyle w:val="af0"/>
        <w:numPr>
          <w:ilvl w:val="2"/>
          <w:numId w:val="5"/>
        </w:numPr>
        <w:spacing w:line="360" w:lineRule="auto"/>
        <w:jc w:val="both"/>
        <w:rPr>
          <w:rFonts w:ascii="Times New Roman" w:hAnsi="Times New Roman"/>
          <w:sz w:val="24"/>
          <w:szCs w:val="24"/>
        </w:rPr>
      </w:pPr>
      <w:r w:rsidRPr="00081272">
        <w:rPr>
          <w:rFonts w:ascii="Times New Roman" w:hAnsi="Times New Roman"/>
          <w:sz w:val="24"/>
          <w:szCs w:val="24"/>
        </w:rPr>
        <w:t>Реализация программы «Земский учитель»;</w:t>
      </w:r>
    </w:p>
    <w:p w:rsidR="00B35F10" w:rsidRPr="00081272" w:rsidRDefault="00B35F10" w:rsidP="00B35F10">
      <w:pPr>
        <w:pStyle w:val="af0"/>
        <w:spacing w:line="360" w:lineRule="auto"/>
        <w:ind w:left="786"/>
        <w:jc w:val="both"/>
        <w:rPr>
          <w:rFonts w:ascii="Times New Roman" w:hAnsi="Times New Roman"/>
          <w:sz w:val="24"/>
          <w:szCs w:val="24"/>
        </w:rPr>
      </w:pPr>
    </w:p>
    <w:p w:rsidR="005E6B71" w:rsidRDefault="007A4D2F" w:rsidP="005662D3">
      <w:pPr>
        <w:autoSpaceDE w:val="0"/>
        <w:autoSpaceDN w:val="0"/>
        <w:adjustRightInd w:val="0"/>
        <w:rPr>
          <w:b/>
        </w:rPr>
      </w:pPr>
      <w:r w:rsidRPr="00081272">
        <w:rPr>
          <w:b/>
        </w:rPr>
        <w:t xml:space="preserve">Задачи МКУ «Управление образования </w:t>
      </w:r>
      <w:proofErr w:type="spellStart"/>
      <w:r w:rsidRPr="00081272">
        <w:rPr>
          <w:b/>
        </w:rPr>
        <w:t>Олекминского</w:t>
      </w:r>
      <w:proofErr w:type="spellEnd"/>
      <w:r w:rsidRPr="00081272">
        <w:rPr>
          <w:b/>
        </w:rPr>
        <w:t xml:space="preserve"> района</w:t>
      </w:r>
      <w:r w:rsidR="007F4DA5" w:rsidRPr="00081272">
        <w:rPr>
          <w:b/>
        </w:rPr>
        <w:t>»</w:t>
      </w:r>
      <w:r w:rsidR="00E0771E" w:rsidRPr="00081272">
        <w:rPr>
          <w:b/>
        </w:rPr>
        <w:t xml:space="preserve"> </w:t>
      </w:r>
      <w:r w:rsidRPr="00081272">
        <w:rPr>
          <w:b/>
        </w:rPr>
        <w:t xml:space="preserve"> на 20</w:t>
      </w:r>
      <w:r w:rsidR="005662D3">
        <w:rPr>
          <w:b/>
        </w:rPr>
        <w:t>22</w:t>
      </w:r>
      <w:r w:rsidR="007F4DA5" w:rsidRPr="00081272">
        <w:rPr>
          <w:b/>
        </w:rPr>
        <w:t xml:space="preserve">  год</w:t>
      </w:r>
      <w:r w:rsidRPr="00081272">
        <w:rPr>
          <w:b/>
        </w:rPr>
        <w:t>:</w:t>
      </w:r>
    </w:p>
    <w:p w:rsidR="005662D3" w:rsidRPr="005662D3" w:rsidRDefault="005662D3" w:rsidP="005662D3">
      <w:pPr>
        <w:autoSpaceDE w:val="0"/>
        <w:autoSpaceDN w:val="0"/>
        <w:adjustRightInd w:val="0"/>
        <w:rPr>
          <w:b/>
        </w:rPr>
      </w:pPr>
    </w:p>
    <w:p w:rsidR="007A4D2F" w:rsidRDefault="007A4D2F" w:rsidP="00BB6EEC">
      <w:pPr>
        <w:pStyle w:val="26"/>
        <w:numPr>
          <w:ilvl w:val="0"/>
          <w:numId w:val="34"/>
        </w:numPr>
        <w:spacing w:line="360" w:lineRule="auto"/>
        <w:ind w:left="426"/>
        <w:contextualSpacing w:val="0"/>
        <w:rPr>
          <w:color w:val="000000"/>
        </w:rPr>
      </w:pPr>
      <w:r w:rsidRPr="00081272">
        <w:rPr>
          <w:color w:val="000000"/>
        </w:rPr>
        <w:t xml:space="preserve">Обеспечение государственных гарантий </w:t>
      </w:r>
      <w:r w:rsidR="00BB6EEC">
        <w:rPr>
          <w:color w:val="000000"/>
        </w:rPr>
        <w:t xml:space="preserve">для всех граждан на получение </w:t>
      </w:r>
      <w:r w:rsidRPr="00081272">
        <w:rPr>
          <w:color w:val="000000"/>
        </w:rPr>
        <w:t xml:space="preserve">общедоступного </w:t>
      </w:r>
      <w:r w:rsidR="00BB6EEC">
        <w:rPr>
          <w:color w:val="000000"/>
        </w:rPr>
        <w:t xml:space="preserve">    </w:t>
      </w:r>
      <w:r w:rsidRPr="00081272">
        <w:rPr>
          <w:color w:val="000000"/>
        </w:rPr>
        <w:t xml:space="preserve">и  бесплатного в соответствии с федеральными государственными образовательными </w:t>
      </w:r>
      <w:r w:rsidR="00BB6EEC">
        <w:rPr>
          <w:color w:val="000000"/>
        </w:rPr>
        <w:t xml:space="preserve"> </w:t>
      </w:r>
      <w:r w:rsidRPr="00081272">
        <w:rPr>
          <w:color w:val="000000"/>
        </w:rPr>
        <w:t>стандартами дошкольного образования.</w:t>
      </w:r>
    </w:p>
    <w:p w:rsidR="00BB6EEC" w:rsidRPr="00BB6EEC" w:rsidRDefault="00BB6EEC" w:rsidP="00BB6EEC">
      <w:pPr>
        <w:pStyle w:val="26"/>
        <w:numPr>
          <w:ilvl w:val="0"/>
          <w:numId w:val="34"/>
        </w:numPr>
        <w:spacing w:line="360" w:lineRule="auto"/>
        <w:ind w:left="426"/>
        <w:contextualSpacing w:val="0"/>
        <w:rPr>
          <w:color w:val="000000"/>
        </w:rPr>
      </w:pPr>
      <w:r>
        <w:t>С</w:t>
      </w:r>
      <w:r w:rsidRPr="00BB6EEC">
        <w:t xml:space="preserve">одействие обеспечения повышения качества образования, соответствующего федеральным государственным образовательным стандартам, отвечающего современным потребностям социума и каждого гражданина </w:t>
      </w:r>
      <w:proofErr w:type="spellStart"/>
      <w:r w:rsidRPr="00BB6EEC">
        <w:t>Олекминского</w:t>
      </w:r>
      <w:proofErr w:type="spellEnd"/>
      <w:r w:rsidRPr="00BB6EEC">
        <w:t xml:space="preserve"> района.</w:t>
      </w:r>
    </w:p>
    <w:p w:rsidR="00BB6EEC" w:rsidRDefault="00BB6EEC" w:rsidP="005662D3">
      <w:pPr>
        <w:pStyle w:val="af6"/>
        <w:numPr>
          <w:ilvl w:val="0"/>
          <w:numId w:val="5"/>
        </w:numPr>
        <w:spacing w:line="360" w:lineRule="auto"/>
        <w:jc w:val="both"/>
        <w:rPr>
          <w:rFonts w:ascii="Times New Roman" w:hAnsi="Times New Roman"/>
          <w:sz w:val="24"/>
          <w:szCs w:val="24"/>
        </w:rPr>
      </w:pPr>
      <w:r w:rsidRPr="00DB22A3">
        <w:rPr>
          <w:rFonts w:ascii="Times New Roman" w:hAnsi="Times New Roman"/>
          <w:sz w:val="24"/>
          <w:szCs w:val="24"/>
        </w:rPr>
        <w:t xml:space="preserve">Повышение эффективности деятельности образовательных учреждений </w:t>
      </w:r>
      <w:proofErr w:type="spellStart"/>
      <w:r w:rsidRPr="00DB22A3">
        <w:rPr>
          <w:rFonts w:ascii="Times New Roman" w:hAnsi="Times New Roman"/>
          <w:sz w:val="24"/>
          <w:szCs w:val="24"/>
        </w:rPr>
        <w:t>Олекминского</w:t>
      </w:r>
      <w:proofErr w:type="spellEnd"/>
      <w:r w:rsidRPr="00DB22A3">
        <w:rPr>
          <w:rFonts w:ascii="Times New Roman" w:hAnsi="Times New Roman"/>
          <w:sz w:val="24"/>
          <w:szCs w:val="24"/>
        </w:rPr>
        <w:t xml:space="preserve"> района по профилактике правонарушений и </w:t>
      </w:r>
      <w:proofErr w:type="spellStart"/>
      <w:r w:rsidRPr="00DB22A3">
        <w:rPr>
          <w:rFonts w:ascii="Times New Roman" w:hAnsi="Times New Roman"/>
          <w:sz w:val="24"/>
          <w:szCs w:val="24"/>
        </w:rPr>
        <w:t>аддиктивного</w:t>
      </w:r>
      <w:proofErr w:type="spellEnd"/>
      <w:r w:rsidRPr="00DB22A3">
        <w:rPr>
          <w:rFonts w:ascii="Times New Roman" w:hAnsi="Times New Roman"/>
          <w:sz w:val="24"/>
          <w:szCs w:val="24"/>
        </w:rPr>
        <w:t xml:space="preserve"> поведения, по работе детских общественных объединений, по летней оздоровительной кампании, по укреплению сотрудничества школы с родителями и общественностью</w:t>
      </w:r>
      <w:r>
        <w:rPr>
          <w:rFonts w:ascii="Times New Roman" w:hAnsi="Times New Roman"/>
          <w:sz w:val="24"/>
          <w:szCs w:val="24"/>
        </w:rPr>
        <w:t>.</w:t>
      </w:r>
    </w:p>
    <w:p w:rsidR="00BB6EEC" w:rsidRPr="00BB6EEC" w:rsidRDefault="00BB6EEC" w:rsidP="00BB6EEC">
      <w:pPr>
        <w:pStyle w:val="af6"/>
        <w:numPr>
          <w:ilvl w:val="0"/>
          <w:numId w:val="5"/>
        </w:numPr>
        <w:spacing w:line="360" w:lineRule="auto"/>
        <w:jc w:val="both"/>
        <w:rPr>
          <w:rFonts w:ascii="Times New Roman" w:hAnsi="Times New Roman"/>
          <w:bCs/>
          <w:sz w:val="24"/>
          <w:szCs w:val="24"/>
        </w:rPr>
      </w:pPr>
      <w:r>
        <w:rPr>
          <w:rFonts w:ascii="Times New Roman" w:hAnsi="Times New Roman"/>
          <w:bCs/>
          <w:sz w:val="24"/>
          <w:szCs w:val="24"/>
        </w:rPr>
        <w:t>О</w:t>
      </w:r>
      <w:r w:rsidRPr="006B4BC2">
        <w:rPr>
          <w:rFonts w:ascii="Times New Roman" w:hAnsi="Times New Roman"/>
          <w:bCs/>
          <w:sz w:val="24"/>
          <w:szCs w:val="24"/>
        </w:rPr>
        <w:t xml:space="preserve">беспечение информационно-методической поддержки образовательных организаций, повышение уровня профессиональной компетенции педагогических работников, </w:t>
      </w:r>
      <w:r w:rsidRPr="006B4BC2">
        <w:rPr>
          <w:rFonts w:ascii="Times New Roman" w:hAnsi="Times New Roman"/>
          <w:sz w:val="24"/>
          <w:szCs w:val="24"/>
        </w:rPr>
        <w:t>направленные на реализацию целей и задач, заложенных в стратегических документах муниципального, регионального и федерального уровня в сфере образования.</w:t>
      </w:r>
    </w:p>
    <w:p w:rsidR="00BB6EEC" w:rsidRPr="00BB6EEC" w:rsidRDefault="00BB6EEC" w:rsidP="00BB6EEC">
      <w:pPr>
        <w:pStyle w:val="af0"/>
        <w:numPr>
          <w:ilvl w:val="0"/>
          <w:numId w:val="5"/>
        </w:numPr>
        <w:spacing w:line="360" w:lineRule="auto"/>
        <w:rPr>
          <w:rFonts w:ascii="Times New Roman" w:hAnsi="Times New Roman"/>
          <w:sz w:val="24"/>
          <w:szCs w:val="24"/>
        </w:rPr>
      </w:pPr>
      <w:r w:rsidRPr="00BB6EEC">
        <w:rPr>
          <w:rFonts w:ascii="Times New Roman" w:hAnsi="Times New Roman"/>
          <w:sz w:val="24"/>
          <w:szCs w:val="24"/>
          <w:lang w:val="sah-RU"/>
        </w:rPr>
        <w:t>Обеспечить п</w:t>
      </w:r>
      <w:proofErr w:type="spellStart"/>
      <w:r w:rsidRPr="00BB6EEC">
        <w:rPr>
          <w:rFonts w:ascii="Times New Roman" w:hAnsi="Times New Roman"/>
          <w:sz w:val="24"/>
          <w:szCs w:val="24"/>
        </w:rPr>
        <w:t>овышение</w:t>
      </w:r>
      <w:proofErr w:type="spellEnd"/>
      <w:r w:rsidRPr="00BB6EEC">
        <w:rPr>
          <w:rFonts w:ascii="Times New Roman" w:hAnsi="Times New Roman"/>
          <w:sz w:val="24"/>
          <w:szCs w:val="24"/>
        </w:rPr>
        <w:t xml:space="preserve"> образовательного уровня педагогического и управленческого состава работников образовательных учреждений </w:t>
      </w:r>
      <w:proofErr w:type="spellStart"/>
      <w:r w:rsidRPr="00BB6EEC">
        <w:rPr>
          <w:rFonts w:ascii="Times New Roman" w:hAnsi="Times New Roman"/>
          <w:sz w:val="24"/>
          <w:szCs w:val="24"/>
        </w:rPr>
        <w:t>Олекминского</w:t>
      </w:r>
      <w:proofErr w:type="spellEnd"/>
      <w:r w:rsidRPr="00BB6EEC">
        <w:rPr>
          <w:rFonts w:ascii="Times New Roman" w:hAnsi="Times New Roman"/>
          <w:sz w:val="24"/>
          <w:szCs w:val="24"/>
        </w:rPr>
        <w:t xml:space="preserve"> района, развитие направления деятельности по прогнозированию и подготовке педагогических и управленческих кадров.</w:t>
      </w:r>
    </w:p>
    <w:p w:rsidR="007A4D2F" w:rsidRPr="00BB6EEC" w:rsidRDefault="007A4D2F" w:rsidP="00BB6EEC">
      <w:pPr>
        <w:pStyle w:val="af6"/>
        <w:numPr>
          <w:ilvl w:val="0"/>
          <w:numId w:val="5"/>
        </w:numPr>
        <w:spacing w:line="360" w:lineRule="auto"/>
        <w:jc w:val="both"/>
        <w:rPr>
          <w:rStyle w:val="af8"/>
          <w:rFonts w:ascii="Times New Roman" w:hAnsi="Times New Roman"/>
          <w:i w:val="0"/>
          <w:iCs w:val="0"/>
          <w:sz w:val="24"/>
          <w:szCs w:val="24"/>
        </w:rPr>
      </w:pPr>
      <w:r w:rsidRPr="00BB6EEC">
        <w:rPr>
          <w:rStyle w:val="af8"/>
          <w:rFonts w:ascii="Times New Roman" w:hAnsi="Times New Roman"/>
          <w:i w:val="0"/>
          <w:iCs w:val="0"/>
          <w:sz w:val="24"/>
          <w:szCs w:val="24"/>
        </w:rPr>
        <w:t>Создание условий для эффективного применения информационных технологий в сфере образования района.</w:t>
      </w:r>
    </w:p>
    <w:p w:rsidR="007A4D2F" w:rsidRPr="00081272" w:rsidRDefault="007A4D2F" w:rsidP="005662D3">
      <w:pPr>
        <w:pStyle w:val="af0"/>
        <w:numPr>
          <w:ilvl w:val="0"/>
          <w:numId w:val="5"/>
        </w:numPr>
        <w:spacing w:line="360" w:lineRule="auto"/>
        <w:rPr>
          <w:rFonts w:ascii="Times New Roman" w:hAnsi="Times New Roman"/>
          <w:sz w:val="24"/>
          <w:szCs w:val="24"/>
        </w:rPr>
      </w:pPr>
      <w:r w:rsidRPr="00081272">
        <w:rPr>
          <w:rFonts w:ascii="Times New Roman" w:hAnsi="Times New Roman"/>
          <w:sz w:val="24"/>
          <w:szCs w:val="24"/>
        </w:rPr>
        <w:lastRenderedPageBreak/>
        <w:t>Создание благоприятных условий в  образовательных учреждениях во время образовательного процесса.</w:t>
      </w:r>
    </w:p>
    <w:p w:rsidR="00FD1E87" w:rsidRPr="00081272" w:rsidRDefault="00FD1E87" w:rsidP="005662D3">
      <w:pPr>
        <w:pStyle w:val="af0"/>
        <w:numPr>
          <w:ilvl w:val="0"/>
          <w:numId w:val="5"/>
        </w:numPr>
        <w:spacing w:line="360" w:lineRule="auto"/>
        <w:jc w:val="both"/>
        <w:rPr>
          <w:rFonts w:ascii="Times New Roman" w:hAnsi="Times New Roman"/>
          <w:sz w:val="24"/>
          <w:szCs w:val="24"/>
        </w:rPr>
        <w:sectPr w:rsidR="00FD1E87" w:rsidRPr="00081272" w:rsidSect="00FC450E">
          <w:pgSz w:w="11906" w:h="16838"/>
          <w:pgMar w:top="568" w:right="850" w:bottom="993" w:left="1418" w:header="708" w:footer="708" w:gutter="0"/>
          <w:cols w:space="708"/>
          <w:docGrid w:linePitch="360"/>
        </w:sectPr>
      </w:pPr>
      <w:r w:rsidRPr="00081272">
        <w:rPr>
          <w:rFonts w:ascii="Times New Roman" w:hAnsi="Times New Roman"/>
          <w:sz w:val="24"/>
          <w:szCs w:val="24"/>
        </w:rPr>
        <w:t>Обеспечение рациональной финансово-экономической деятельности управления образования, своевременное выявление ресурсных резервов с целью достижения н</w:t>
      </w:r>
      <w:r w:rsidR="00081272">
        <w:rPr>
          <w:rFonts w:ascii="Times New Roman" w:hAnsi="Times New Roman"/>
          <w:sz w:val="24"/>
          <w:szCs w:val="24"/>
        </w:rPr>
        <w:t>аибольшей эффективности работы.</w:t>
      </w:r>
    </w:p>
    <w:p w:rsidR="00BF48A2" w:rsidRPr="00081272" w:rsidRDefault="00BF48A2" w:rsidP="00081272"/>
    <w:sectPr w:rsidR="00BF48A2" w:rsidRPr="00081272" w:rsidSect="00BF48A2">
      <w:footerReference w:type="even" r:id="rId39"/>
      <w:footerReference w:type="default" r:id="rId40"/>
      <w:pgSz w:w="11906" w:h="16838" w:code="9"/>
      <w:pgMar w:top="1134" w:right="851" w:bottom="1134" w:left="21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BA" w:rsidRDefault="00EB22BA">
      <w:r>
        <w:separator/>
      </w:r>
    </w:p>
  </w:endnote>
  <w:endnote w:type="continuationSeparator" w:id="0">
    <w:p w:rsidR="00EB22BA" w:rsidRDefault="00EB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mn-ea">
    <w:altName w:val="Times New Roman"/>
    <w:panose1 w:val="00000000000000000000"/>
    <w:charset w:val="00"/>
    <w:family w:val="roman"/>
    <w:notTrueType/>
    <w:pitch w:val="default"/>
  </w:font>
  <w:font w:name="+mj-ea">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F4" w:rsidRDefault="005260F4" w:rsidP="00EA283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40</w:t>
    </w:r>
    <w:r>
      <w:rPr>
        <w:rStyle w:val="af"/>
      </w:rPr>
      <w:fldChar w:fldCharType="end"/>
    </w:r>
  </w:p>
  <w:p w:rsidR="005260F4" w:rsidRDefault="005260F4" w:rsidP="00B0293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F4" w:rsidRDefault="005260F4" w:rsidP="00EA283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366F1">
      <w:rPr>
        <w:rStyle w:val="af"/>
        <w:noProof/>
      </w:rPr>
      <w:t>54</w:t>
    </w:r>
    <w:r>
      <w:rPr>
        <w:rStyle w:val="af"/>
      </w:rPr>
      <w:fldChar w:fldCharType="end"/>
    </w:r>
  </w:p>
  <w:p w:rsidR="005260F4" w:rsidRDefault="005260F4" w:rsidP="00B0293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BA" w:rsidRDefault="00EB22BA">
      <w:r>
        <w:separator/>
      </w:r>
    </w:p>
  </w:footnote>
  <w:footnote w:type="continuationSeparator" w:id="0">
    <w:p w:rsidR="00EB22BA" w:rsidRDefault="00EB2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558F"/>
    <w:multiLevelType w:val="hybridMultilevel"/>
    <w:tmpl w:val="5E766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C07D5"/>
    <w:multiLevelType w:val="hybridMultilevel"/>
    <w:tmpl w:val="6120A2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7E932E2"/>
    <w:multiLevelType w:val="hybridMultilevel"/>
    <w:tmpl w:val="86086CD0"/>
    <w:lvl w:ilvl="0" w:tplc="7E10B820">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0D791648"/>
    <w:multiLevelType w:val="hybridMultilevel"/>
    <w:tmpl w:val="16481C6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EF45B15"/>
    <w:multiLevelType w:val="hybridMultilevel"/>
    <w:tmpl w:val="25B6F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62462"/>
    <w:multiLevelType w:val="hybridMultilevel"/>
    <w:tmpl w:val="12083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E20FB"/>
    <w:multiLevelType w:val="hybridMultilevel"/>
    <w:tmpl w:val="069497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363444"/>
    <w:multiLevelType w:val="hybridMultilevel"/>
    <w:tmpl w:val="BF5238A6"/>
    <w:lvl w:ilvl="0" w:tplc="B896EDBC">
      <w:start w:val="1"/>
      <w:numFmt w:val="decimal"/>
      <w:lvlText w:val="%1."/>
      <w:lvlJc w:val="left"/>
      <w:pPr>
        <w:ind w:left="1287" w:hanging="360"/>
      </w:pPr>
      <w:rPr>
        <w:rFonts w:ascii="Calibri" w:eastAsia="Times New Roman" w:hAnsi="Calibri"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9F33868"/>
    <w:multiLevelType w:val="hybridMultilevel"/>
    <w:tmpl w:val="7F009B6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A9C0CC5"/>
    <w:multiLevelType w:val="hybridMultilevel"/>
    <w:tmpl w:val="116C9A9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BCA4575"/>
    <w:multiLevelType w:val="hybridMultilevel"/>
    <w:tmpl w:val="AF5A8AEC"/>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FF2263"/>
    <w:multiLevelType w:val="hybridMultilevel"/>
    <w:tmpl w:val="EAC2C5C4"/>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2">
    <w:nsid w:val="1DEA484B"/>
    <w:multiLevelType w:val="hybridMultilevel"/>
    <w:tmpl w:val="389C191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17248E4"/>
    <w:multiLevelType w:val="hybridMultilevel"/>
    <w:tmpl w:val="3E72E8E2"/>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6A17411"/>
    <w:multiLevelType w:val="hybridMultilevel"/>
    <w:tmpl w:val="FE464BF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BAF6996"/>
    <w:multiLevelType w:val="hybridMultilevel"/>
    <w:tmpl w:val="D0165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5268DB"/>
    <w:multiLevelType w:val="hybridMultilevel"/>
    <w:tmpl w:val="B8A88BE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0AE05E9"/>
    <w:multiLevelType w:val="hybridMultilevel"/>
    <w:tmpl w:val="D0D88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CF10D2"/>
    <w:multiLevelType w:val="hybridMultilevel"/>
    <w:tmpl w:val="D7186FB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98B218D"/>
    <w:multiLevelType w:val="hybridMultilevel"/>
    <w:tmpl w:val="A7C4B8C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D905A5"/>
    <w:multiLevelType w:val="hybridMultilevel"/>
    <w:tmpl w:val="5E7C3E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284EE5"/>
    <w:multiLevelType w:val="hybridMultilevel"/>
    <w:tmpl w:val="8496E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910C8E"/>
    <w:multiLevelType w:val="hybridMultilevel"/>
    <w:tmpl w:val="D4F69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42567D"/>
    <w:multiLevelType w:val="hybridMultilevel"/>
    <w:tmpl w:val="C73821DE"/>
    <w:lvl w:ilvl="0" w:tplc="A7A2797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2971716"/>
    <w:multiLevelType w:val="hybridMultilevel"/>
    <w:tmpl w:val="9E8A91F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6671403A"/>
    <w:multiLevelType w:val="hybridMultilevel"/>
    <w:tmpl w:val="761A4C3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6756C60"/>
    <w:multiLevelType w:val="hybridMultilevel"/>
    <w:tmpl w:val="9A96E89E"/>
    <w:lvl w:ilvl="0" w:tplc="78D02B4E">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27">
    <w:nsid w:val="6DC20186"/>
    <w:multiLevelType w:val="hybridMultilevel"/>
    <w:tmpl w:val="9B8CB666"/>
    <w:lvl w:ilvl="0" w:tplc="F7D6730A">
      <w:start w:val="4"/>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20461A4"/>
    <w:multiLevelType w:val="hybridMultilevel"/>
    <w:tmpl w:val="D2E2D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3001140"/>
    <w:multiLevelType w:val="hybridMultilevel"/>
    <w:tmpl w:val="108AB97C"/>
    <w:lvl w:ilvl="0" w:tplc="E564B89C">
      <w:start w:val="1"/>
      <w:numFmt w:val="bullet"/>
      <w:lvlText w:val="•"/>
      <w:lvlJc w:val="left"/>
      <w:pPr>
        <w:tabs>
          <w:tab w:val="num" w:pos="720"/>
        </w:tabs>
        <w:ind w:left="720" w:hanging="360"/>
      </w:pPr>
      <w:rPr>
        <w:rFonts w:ascii="Arial" w:hAnsi="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47169D"/>
    <w:multiLevelType w:val="hybridMultilevel"/>
    <w:tmpl w:val="6DEA10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77037D68"/>
    <w:multiLevelType w:val="hybridMultilevel"/>
    <w:tmpl w:val="85C09D4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786"/>
        </w:tabs>
        <w:ind w:left="786"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961503B"/>
    <w:multiLevelType w:val="hybridMultilevel"/>
    <w:tmpl w:val="BB54201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F0B0AEC"/>
    <w:multiLevelType w:val="hybridMultilevel"/>
    <w:tmpl w:val="3F040C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7"/>
  </w:num>
  <w:num w:numId="2">
    <w:abstractNumId w:val="24"/>
  </w:num>
  <w:num w:numId="3">
    <w:abstractNumId w:val="5"/>
  </w:num>
  <w:num w:numId="4">
    <w:abstractNumId w:val="15"/>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26"/>
  </w:num>
  <w:num w:numId="9">
    <w:abstractNumId w:val="6"/>
  </w:num>
  <w:num w:numId="10">
    <w:abstractNumId w:val="0"/>
  </w:num>
  <w:num w:numId="11">
    <w:abstractNumId w:val="19"/>
  </w:num>
  <w:num w:numId="12">
    <w:abstractNumId w:val="30"/>
  </w:num>
  <w:num w:numId="13">
    <w:abstractNumId w:val="22"/>
  </w:num>
  <w:num w:numId="14">
    <w:abstractNumId w:val="2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5"/>
  </w:num>
  <w:num w:numId="19">
    <w:abstractNumId w:val="18"/>
  </w:num>
  <w:num w:numId="20">
    <w:abstractNumId w:val="16"/>
  </w:num>
  <w:num w:numId="21">
    <w:abstractNumId w:val="14"/>
  </w:num>
  <w:num w:numId="22">
    <w:abstractNumId w:val="9"/>
  </w:num>
  <w:num w:numId="23">
    <w:abstractNumId w:val="12"/>
  </w:num>
  <w:num w:numId="24">
    <w:abstractNumId w:val="29"/>
  </w:num>
  <w:num w:numId="25">
    <w:abstractNumId w:val="7"/>
  </w:num>
  <w:num w:numId="26">
    <w:abstractNumId w:val="4"/>
  </w:num>
  <w:num w:numId="27">
    <w:abstractNumId w:val="20"/>
  </w:num>
  <w:num w:numId="28">
    <w:abstractNumId w:val="32"/>
  </w:num>
  <w:num w:numId="29">
    <w:abstractNumId w:val="8"/>
  </w:num>
  <w:num w:numId="30">
    <w:abstractNumId w:val="3"/>
  </w:num>
  <w:num w:numId="31">
    <w:abstractNumId w:val="2"/>
  </w:num>
  <w:num w:numId="32">
    <w:abstractNumId w:val="27"/>
  </w:num>
  <w:num w:numId="33">
    <w:abstractNumId w:val="21"/>
  </w:num>
  <w:num w:numId="34">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17010"/>
    <w:rsid w:val="000002B4"/>
    <w:rsid w:val="000017DB"/>
    <w:rsid w:val="00003790"/>
    <w:rsid w:val="00003FA2"/>
    <w:rsid w:val="00004281"/>
    <w:rsid w:val="000046C8"/>
    <w:rsid w:val="0000580F"/>
    <w:rsid w:val="00005B78"/>
    <w:rsid w:val="000069D3"/>
    <w:rsid w:val="00007753"/>
    <w:rsid w:val="00010CE1"/>
    <w:rsid w:val="000119E2"/>
    <w:rsid w:val="00011CFA"/>
    <w:rsid w:val="0001294D"/>
    <w:rsid w:val="00012DD2"/>
    <w:rsid w:val="0001336F"/>
    <w:rsid w:val="00013959"/>
    <w:rsid w:val="00013DE1"/>
    <w:rsid w:val="00015157"/>
    <w:rsid w:val="00015449"/>
    <w:rsid w:val="0001656F"/>
    <w:rsid w:val="000216D6"/>
    <w:rsid w:val="00021F82"/>
    <w:rsid w:val="00022BFC"/>
    <w:rsid w:val="00022C8C"/>
    <w:rsid w:val="00022DE5"/>
    <w:rsid w:val="00023403"/>
    <w:rsid w:val="00023A5E"/>
    <w:rsid w:val="00024274"/>
    <w:rsid w:val="00024705"/>
    <w:rsid w:val="00026AB1"/>
    <w:rsid w:val="00026FB8"/>
    <w:rsid w:val="00027138"/>
    <w:rsid w:val="0003003E"/>
    <w:rsid w:val="000310C4"/>
    <w:rsid w:val="00032698"/>
    <w:rsid w:val="00033CDC"/>
    <w:rsid w:val="00033F6D"/>
    <w:rsid w:val="00034BB6"/>
    <w:rsid w:val="00034DCA"/>
    <w:rsid w:val="0003563C"/>
    <w:rsid w:val="00036246"/>
    <w:rsid w:val="00041D3F"/>
    <w:rsid w:val="00042C9A"/>
    <w:rsid w:val="00043D8C"/>
    <w:rsid w:val="000442D1"/>
    <w:rsid w:val="000465CA"/>
    <w:rsid w:val="000471C6"/>
    <w:rsid w:val="000500AC"/>
    <w:rsid w:val="00050C93"/>
    <w:rsid w:val="0005206D"/>
    <w:rsid w:val="0005247E"/>
    <w:rsid w:val="00052D8D"/>
    <w:rsid w:val="000542C3"/>
    <w:rsid w:val="000564C7"/>
    <w:rsid w:val="00057B0F"/>
    <w:rsid w:val="00060660"/>
    <w:rsid w:val="000613E0"/>
    <w:rsid w:val="00061568"/>
    <w:rsid w:val="00062D63"/>
    <w:rsid w:val="00065B7B"/>
    <w:rsid w:val="00066B85"/>
    <w:rsid w:val="00066C74"/>
    <w:rsid w:val="00071B82"/>
    <w:rsid w:val="000721C2"/>
    <w:rsid w:val="00072FFD"/>
    <w:rsid w:val="00073838"/>
    <w:rsid w:val="000764CE"/>
    <w:rsid w:val="00077630"/>
    <w:rsid w:val="0007768D"/>
    <w:rsid w:val="00077941"/>
    <w:rsid w:val="00080448"/>
    <w:rsid w:val="00081272"/>
    <w:rsid w:val="000830AD"/>
    <w:rsid w:val="000837AC"/>
    <w:rsid w:val="00083D74"/>
    <w:rsid w:val="00083F2F"/>
    <w:rsid w:val="00085318"/>
    <w:rsid w:val="00087E6B"/>
    <w:rsid w:val="00091058"/>
    <w:rsid w:val="00096740"/>
    <w:rsid w:val="00097534"/>
    <w:rsid w:val="000A0809"/>
    <w:rsid w:val="000A1D93"/>
    <w:rsid w:val="000A4735"/>
    <w:rsid w:val="000A5546"/>
    <w:rsid w:val="000A67A8"/>
    <w:rsid w:val="000A6CD3"/>
    <w:rsid w:val="000B0749"/>
    <w:rsid w:val="000B34D8"/>
    <w:rsid w:val="000B3D34"/>
    <w:rsid w:val="000B4891"/>
    <w:rsid w:val="000B4973"/>
    <w:rsid w:val="000B6E93"/>
    <w:rsid w:val="000C0686"/>
    <w:rsid w:val="000C13ED"/>
    <w:rsid w:val="000C245D"/>
    <w:rsid w:val="000C3FEB"/>
    <w:rsid w:val="000C4F01"/>
    <w:rsid w:val="000C567C"/>
    <w:rsid w:val="000C6181"/>
    <w:rsid w:val="000D07AF"/>
    <w:rsid w:val="000D087D"/>
    <w:rsid w:val="000D0969"/>
    <w:rsid w:val="000D0D70"/>
    <w:rsid w:val="000D1587"/>
    <w:rsid w:val="000D1826"/>
    <w:rsid w:val="000D2295"/>
    <w:rsid w:val="000D25A0"/>
    <w:rsid w:val="000D2C2B"/>
    <w:rsid w:val="000D2C95"/>
    <w:rsid w:val="000D334C"/>
    <w:rsid w:val="000D36AA"/>
    <w:rsid w:val="000D39FC"/>
    <w:rsid w:val="000D3AEC"/>
    <w:rsid w:val="000D4A59"/>
    <w:rsid w:val="000D4A69"/>
    <w:rsid w:val="000D4DDB"/>
    <w:rsid w:val="000D4E40"/>
    <w:rsid w:val="000D6AB9"/>
    <w:rsid w:val="000D6D7E"/>
    <w:rsid w:val="000D6D90"/>
    <w:rsid w:val="000E28C9"/>
    <w:rsid w:val="000E30BD"/>
    <w:rsid w:val="000E404F"/>
    <w:rsid w:val="000E4F64"/>
    <w:rsid w:val="000E7287"/>
    <w:rsid w:val="000E7AEC"/>
    <w:rsid w:val="000F1648"/>
    <w:rsid w:val="000F342F"/>
    <w:rsid w:val="000F39CF"/>
    <w:rsid w:val="000F4258"/>
    <w:rsid w:val="000F4B92"/>
    <w:rsid w:val="000F5CEC"/>
    <w:rsid w:val="000F6092"/>
    <w:rsid w:val="00100E26"/>
    <w:rsid w:val="00101634"/>
    <w:rsid w:val="001019C5"/>
    <w:rsid w:val="00102CAD"/>
    <w:rsid w:val="0010445A"/>
    <w:rsid w:val="001056C1"/>
    <w:rsid w:val="00107AAB"/>
    <w:rsid w:val="0011097C"/>
    <w:rsid w:val="0011470B"/>
    <w:rsid w:val="001172D9"/>
    <w:rsid w:val="0012047F"/>
    <w:rsid w:val="001226D3"/>
    <w:rsid w:val="00122A1A"/>
    <w:rsid w:val="00122AA6"/>
    <w:rsid w:val="00122C66"/>
    <w:rsid w:val="00122D77"/>
    <w:rsid w:val="001263F0"/>
    <w:rsid w:val="0012671E"/>
    <w:rsid w:val="001306B6"/>
    <w:rsid w:val="00130CBD"/>
    <w:rsid w:val="00130D11"/>
    <w:rsid w:val="00130D9B"/>
    <w:rsid w:val="00132316"/>
    <w:rsid w:val="00132493"/>
    <w:rsid w:val="001336DB"/>
    <w:rsid w:val="00133CCA"/>
    <w:rsid w:val="00135272"/>
    <w:rsid w:val="00135B7C"/>
    <w:rsid w:val="00136FAA"/>
    <w:rsid w:val="00140677"/>
    <w:rsid w:val="00140C6B"/>
    <w:rsid w:val="00142913"/>
    <w:rsid w:val="001433CA"/>
    <w:rsid w:val="001434A4"/>
    <w:rsid w:val="00143CEA"/>
    <w:rsid w:val="00145ECD"/>
    <w:rsid w:val="00145F06"/>
    <w:rsid w:val="0014634B"/>
    <w:rsid w:val="0014713B"/>
    <w:rsid w:val="001475B0"/>
    <w:rsid w:val="001501BA"/>
    <w:rsid w:val="001505D8"/>
    <w:rsid w:val="001508F0"/>
    <w:rsid w:val="00150AB7"/>
    <w:rsid w:val="00150DFF"/>
    <w:rsid w:val="001514A7"/>
    <w:rsid w:val="00152BB0"/>
    <w:rsid w:val="001542AB"/>
    <w:rsid w:val="0016026F"/>
    <w:rsid w:val="0016048C"/>
    <w:rsid w:val="001606F2"/>
    <w:rsid w:val="00160D3A"/>
    <w:rsid w:val="00162098"/>
    <w:rsid w:val="001621CA"/>
    <w:rsid w:val="00162255"/>
    <w:rsid w:val="0016426D"/>
    <w:rsid w:val="00164DF1"/>
    <w:rsid w:val="0016502C"/>
    <w:rsid w:val="0016679B"/>
    <w:rsid w:val="001703ED"/>
    <w:rsid w:val="00171105"/>
    <w:rsid w:val="001716FA"/>
    <w:rsid w:val="00174F3D"/>
    <w:rsid w:val="001750B8"/>
    <w:rsid w:val="00175A23"/>
    <w:rsid w:val="0017614A"/>
    <w:rsid w:val="00177844"/>
    <w:rsid w:val="001813BF"/>
    <w:rsid w:val="0018268B"/>
    <w:rsid w:val="00183BAD"/>
    <w:rsid w:val="00185733"/>
    <w:rsid w:val="00186C69"/>
    <w:rsid w:val="00190F28"/>
    <w:rsid w:val="001916EB"/>
    <w:rsid w:val="0019249E"/>
    <w:rsid w:val="00193333"/>
    <w:rsid w:val="001944F0"/>
    <w:rsid w:val="00194619"/>
    <w:rsid w:val="00194663"/>
    <w:rsid w:val="001976DF"/>
    <w:rsid w:val="00197980"/>
    <w:rsid w:val="001A01A8"/>
    <w:rsid w:val="001A0644"/>
    <w:rsid w:val="001A0B87"/>
    <w:rsid w:val="001A1560"/>
    <w:rsid w:val="001A19F5"/>
    <w:rsid w:val="001A1B34"/>
    <w:rsid w:val="001A287A"/>
    <w:rsid w:val="001A3C49"/>
    <w:rsid w:val="001A5887"/>
    <w:rsid w:val="001A6FE3"/>
    <w:rsid w:val="001A7303"/>
    <w:rsid w:val="001A74CF"/>
    <w:rsid w:val="001A76BF"/>
    <w:rsid w:val="001B415C"/>
    <w:rsid w:val="001B4FAD"/>
    <w:rsid w:val="001B4FBA"/>
    <w:rsid w:val="001B5471"/>
    <w:rsid w:val="001B751D"/>
    <w:rsid w:val="001C0BD2"/>
    <w:rsid w:val="001C1AE6"/>
    <w:rsid w:val="001C245F"/>
    <w:rsid w:val="001C2767"/>
    <w:rsid w:val="001C3388"/>
    <w:rsid w:val="001C3ADB"/>
    <w:rsid w:val="001C521F"/>
    <w:rsid w:val="001C5700"/>
    <w:rsid w:val="001C5F63"/>
    <w:rsid w:val="001C6820"/>
    <w:rsid w:val="001C6F3F"/>
    <w:rsid w:val="001D1380"/>
    <w:rsid w:val="001D27EE"/>
    <w:rsid w:val="001D3465"/>
    <w:rsid w:val="001D3C5C"/>
    <w:rsid w:val="001D4D82"/>
    <w:rsid w:val="001D7012"/>
    <w:rsid w:val="001E0D50"/>
    <w:rsid w:val="001E11AD"/>
    <w:rsid w:val="001E1494"/>
    <w:rsid w:val="001E27D9"/>
    <w:rsid w:val="001E54B3"/>
    <w:rsid w:val="001E5B0E"/>
    <w:rsid w:val="001E6968"/>
    <w:rsid w:val="001E7EA7"/>
    <w:rsid w:val="001F0AFD"/>
    <w:rsid w:val="001F365D"/>
    <w:rsid w:val="001F42C9"/>
    <w:rsid w:val="001F7A1C"/>
    <w:rsid w:val="00200739"/>
    <w:rsid w:val="00201238"/>
    <w:rsid w:val="00201917"/>
    <w:rsid w:val="002025D2"/>
    <w:rsid w:val="00202D06"/>
    <w:rsid w:val="00203E14"/>
    <w:rsid w:val="00204739"/>
    <w:rsid w:val="002103F9"/>
    <w:rsid w:val="00210925"/>
    <w:rsid w:val="00210DBA"/>
    <w:rsid w:val="0021547F"/>
    <w:rsid w:val="00216733"/>
    <w:rsid w:val="00216A1D"/>
    <w:rsid w:val="00216C29"/>
    <w:rsid w:val="00217340"/>
    <w:rsid w:val="00220C90"/>
    <w:rsid w:val="002212FD"/>
    <w:rsid w:val="002221F1"/>
    <w:rsid w:val="0022369B"/>
    <w:rsid w:val="002239D0"/>
    <w:rsid w:val="00223D95"/>
    <w:rsid w:val="0022473C"/>
    <w:rsid w:val="00224BED"/>
    <w:rsid w:val="0022566D"/>
    <w:rsid w:val="00226480"/>
    <w:rsid w:val="00226BB9"/>
    <w:rsid w:val="00227E55"/>
    <w:rsid w:val="00227F2F"/>
    <w:rsid w:val="00227F93"/>
    <w:rsid w:val="00233762"/>
    <w:rsid w:val="00234E47"/>
    <w:rsid w:val="0023523E"/>
    <w:rsid w:val="002364E0"/>
    <w:rsid w:val="00236F87"/>
    <w:rsid w:val="0023770F"/>
    <w:rsid w:val="00237D02"/>
    <w:rsid w:val="002407E3"/>
    <w:rsid w:val="0024414D"/>
    <w:rsid w:val="00244B99"/>
    <w:rsid w:val="00244BE6"/>
    <w:rsid w:val="00244E48"/>
    <w:rsid w:val="002450ED"/>
    <w:rsid w:val="002451A1"/>
    <w:rsid w:val="002457C5"/>
    <w:rsid w:val="00245DA5"/>
    <w:rsid w:val="002470BD"/>
    <w:rsid w:val="00247C34"/>
    <w:rsid w:val="00247DEF"/>
    <w:rsid w:val="00247FC1"/>
    <w:rsid w:val="00250031"/>
    <w:rsid w:val="00250D3A"/>
    <w:rsid w:val="00251889"/>
    <w:rsid w:val="00251C5D"/>
    <w:rsid w:val="00252AFC"/>
    <w:rsid w:val="00252B79"/>
    <w:rsid w:val="00255647"/>
    <w:rsid w:val="00256209"/>
    <w:rsid w:val="002576BD"/>
    <w:rsid w:val="00257C4A"/>
    <w:rsid w:val="00262B5B"/>
    <w:rsid w:val="00262F9A"/>
    <w:rsid w:val="002630E9"/>
    <w:rsid w:val="00264713"/>
    <w:rsid w:val="002649F5"/>
    <w:rsid w:val="002656FA"/>
    <w:rsid w:val="00265F4B"/>
    <w:rsid w:val="00266F26"/>
    <w:rsid w:val="002709B3"/>
    <w:rsid w:val="00270D52"/>
    <w:rsid w:val="00271325"/>
    <w:rsid w:val="00272085"/>
    <w:rsid w:val="00272455"/>
    <w:rsid w:val="002724E3"/>
    <w:rsid w:val="00273A44"/>
    <w:rsid w:val="00274E0C"/>
    <w:rsid w:val="00276517"/>
    <w:rsid w:val="00276D4B"/>
    <w:rsid w:val="002771FC"/>
    <w:rsid w:val="00277274"/>
    <w:rsid w:val="00281E6A"/>
    <w:rsid w:val="0028218A"/>
    <w:rsid w:val="0028222B"/>
    <w:rsid w:val="00282DDA"/>
    <w:rsid w:val="002840DE"/>
    <w:rsid w:val="00285476"/>
    <w:rsid w:val="0028641C"/>
    <w:rsid w:val="0028686E"/>
    <w:rsid w:val="002875F5"/>
    <w:rsid w:val="0029098C"/>
    <w:rsid w:val="00290E76"/>
    <w:rsid w:val="00291689"/>
    <w:rsid w:val="0029210F"/>
    <w:rsid w:val="00292879"/>
    <w:rsid w:val="0029322D"/>
    <w:rsid w:val="0029419F"/>
    <w:rsid w:val="0029443B"/>
    <w:rsid w:val="002948CC"/>
    <w:rsid w:val="00294B8B"/>
    <w:rsid w:val="00294DFE"/>
    <w:rsid w:val="0029568A"/>
    <w:rsid w:val="00295FCC"/>
    <w:rsid w:val="00297641"/>
    <w:rsid w:val="00297A06"/>
    <w:rsid w:val="00297C56"/>
    <w:rsid w:val="00297F4F"/>
    <w:rsid w:val="002A0690"/>
    <w:rsid w:val="002A1B1F"/>
    <w:rsid w:val="002A1F1B"/>
    <w:rsid w:val="002A2025"/>
    <w:rsid w:val="002A2EFF"/>
    <w:rsid w:val="002A474B"/>
    <w:rsid w:val="002A55B9"/>
    <w:rsid w:val="002A5872"/>
    <w:rsid w:val="002B0207"/>
    <w:rsid w:val="002B121C"/>
    <w:rsid w:val="002B271F"/>
    <w:rsid w:val="002B292B"/>
    <w:rsid w:val="002B3BD6"/>
    <w:rsid w:val="002C1DF7"/>
    <w:rsid w:val="002C38ED"/>
    <w:rsid w:val="002C50F7"/>
    <w:rsid w:val="002C550B"/>
    <w:rsid w:val="002C5979"/>
    <w:rsid w:val="002C789D"/>
    <w:rsid w:val="002D05AE"/>
    <w:rsid w:val="002D2130"/>
    <w:rsid w:val="002D30E5"/>
    <w:rsid w:val="002D3AF0"/>
    <w:rsid w:val="002D4659"/>
    <w:rsid w:val="002D761F"/>
    <w:rsid w:val="002D7E75"/>
    <w:rsid w:val="002E0EE7"/>
    <w:rsid w:val="002E1675"/>
    <w:rsid w:val="002E2F89"/>
    <w:rsid w:val="002E53E2"/>
    <w:rsid w:val="002E5BF9"/>
    <w:rsid w:val="002E5F00"/>
    <w:rsid w:val="002E7C41"/>
    <w:rsid w:val="002F0AC6"/>
    <w:rsid w:val="002F132B"/>
    <w:rsid w:val="002F13AF"/>
    <w:rsid w:val="002F179F"/>
    <w:rsid w:val="002F4DEB"/>
    <w:rsid w:val="002F6529"/>
    <w:rsid w:val="002F658A"/>
    <w:rsid w:val="00300E87"/>
    <w:rsid w:val="0030113E"/>
    <w:rsid w:val="00301B88"/>
    <w:rsid w:val="00302531"/>
    <w:rsid w:val="00306C94"/>
    <w:rsid w:val="00311B10"/>
    <w:rsid w:val="00312BAD"/>
    <w:rsid w:val="003130E2"/>
    <w:rsid w:val="00314071"/>
    <w:rsid w:val="00316B38"/>
    <w:rsid w:val="00321EF8"/>
    <w:rsid w:val="003230C8"/>
    <w:rsid w:val="00326B27"/>
    <w:rsid w:val="00332C32"/>
    <w:rsid w:val="00332D7E"/>
    <w:rsid w:val="003344E1"/>
    <w:rsid w:val="00335999"/>
    <w:rsid w:val="0033683F"/>
    <w:rsid w:val="003379E6"/>
    <w:rsid w:val="00342308"/>
    <w:rsid w:val="0034302A"/>
    <w:rsid w:val="00343AB9"/>
    <w:rsid w:val="00344B09"/>
    <w:rsid w:val="00345E59"/>
    <w:rsid w:val="00346AC3"/>
    <w:rsid w:val="00347AD9"/>
    <w:rsid w:val="0035098D"/>
    <w:rsid w:val="00351042"/>
    <w:rsid w:val="00351631"/>
    <w:rsid w:val="003522DA"/>
    <w:rsid w:val="0035341C"/>
    <w:rsid w:val="00354005"/>
    <w:rsid w:val="00354415"/>
    <w:rsid w:val="0035483C"/>
    <w:rsid w:val="00354844"/>
    <w:rsid w:val="00356637"/>
    <w:rsid w:val="00357EC1"/>
    <w:rsid w:val="00360E8C"/>
    <w:rsid w:val="00363B84"/>
    <w:rsid w:val="00363DBA"/>
    <w:rsid w:val="00366021"/>
    <w:rsid w:val="00367DC4"/>
    <w:rsid w:val="00370113"/>
    <w:rsid w:val="0037057A"/>
    <w:rsid w:val="00372E51"/>
    <w:rsid w:val="003737E8"/>
    <w:rsid w:val="0037465F"/>
    <w:rsid w:val="00374B31"/>
    <w:rsid w:val="00376071"/>
    <w:rsid w:val="003772B9"/>
    <w:rsid w:val="003774C0"/>
    <w:rsid w:val="00377F9B"/>
    <w:rsid w:val="00380E61"/>
    <w:rsid w:val="00381324"/>
    <w:rsid w:val="0038166B"/>
    <w:rsid w:val="00382502"/>
    <w:rsid w:val="00383DE4"/>
    <w:rsid w:val="003848E8"/>
    <w:rsid w:val="00384906"/>
    <w:rsid w:val="003859DA"/>
    <w:rsid w:val="0038626F"/>
    <w:rsid w:val="003866EF"/>
    <w:rsid w:val="00386814"/>
    <w:rsid w:val="00386A1B"/>
    <w:rsid w:val="0039003C"/>
    <w:rsid w:val="00391C87"/>
    <w:rsid w:val="00392211"/>
    <w:rsid w:val="00393942"/>
    <w:rsid w:val="00394050"/>
    <w:rsid w:val="0039415B"/>
    <w:rsid w:val="00397C93"/>
    <w:rsid w:val="003A0BEB"/>
    <w:rsid w:val="003A1564"/>
    <w:rsid w:val="003A3B9C"/>
    <w:rsid w:val="003A438C"/>
    <w:rsid w:val="003A4BF8"/>
    <w:rsid w:val="003A52B0"/>
    <w:rsid w:val="003A7013"/>
    <w:rsid w:val="003B14B2"/>
    <w:rsid w:val="003B2664"/>
    <w:rsid w:val="003B3077"/>
    <w:rsid w:val="003B31A3"/>
    <w:rsid w:val="003B3563"/>
    <w:rsid w:val="003B5206"/>
    <w:rsid w:val="003B5B91"/>
    <w:rsid w:val="003B691A"/>
    <w:rsid w:val="003C16AD"/>
    <w:rsid w:val="003C2480"/>
    <w:rsid w:val="003C5961"/>
    <w:rsid w:val="003C5983"/>
    <w:rsid w:val="003C5D89"/>
    <w:rsid w:val="003C5EF5"/>
    <w:rsid w:val="003C6734"/>
    <w:rsid w:val="003C67A5"/>
    <w:rsid w:val="003C7126"/>
    <w:rsid w:val="003C7F3D"/>
    <w:rsid w:val="003D249E"/>
    <w:rsid w:val="003D358A"/>
    <w:rsid w:val="003D4195"/>
    <w:rsid w:val="003D4B30"/>
    <w:rsid w:val="003D79E5"/>
    <w:rsid w:val="003E21B1"/>
    <w:rsid w:val="003E3E65"/>
    <w:rsid w:val="003E7B87"/>
    <w:rsid w:val="003F02F9"/>
    <w:rsid w:val="003F06C4"/>
    <w:rsid w:val="003F34AD"/>
    <w:rsid w:val="003F3F63"/>
    <w:rsid w:val="003F4503"/>
    <w:rsid w:val="003F5071"/>
    <w:rsid w:val="003F616B"/>
    <w:rsid w:val="003F65B8"/>
    <w:rsid w:val="003F6D04"/>
    <w:rsid w:val="003F748D"/>
    <w:rsid w:val="004027AE"/>
    <w:rsid w:val="004032C6"/>
    <w:rsid w:val="0040614D"/>
    <w:rsid w:val="00411926"/>
    <w:rsid w:val="004126AE"/>
    <w:rsid w:val="004128FA"/>
    <w:rsid w:val="00413E7F"/>
    <w:rsid w:val="00414287"/>
    <w:rsid w:val="004165DF"/>
    <w:rsid w:val="0041763B"/>
    <w:rsid w:val="00417F11"/>
    <w:rsid w:val="004203F0"/>
    <w:rsid w:val="00421B04"/>
    <w:rsid w:val="00422C35"/>
    <w:rsid w:val="00422C94"/>
    <w:rsid w:val="00423314"/>
    <w:rsid w:val="00424FF8"/>
    <w:rsid w:val="00425428"/>
    <w:rsid w:val="0042634B"/>
    <w:rsid w:val="004263CD"/>
    <w:rsid w:val="00426C44"/>
    <w:rsid w:val="00426DB0"/>
    <w:rsid w:val="00427177"/>
    <w:rsid w:val="004273F6"/>
    <w:rsid w:val="0043148D"/>
    <w:rsid w:val="00431665"/>
    <w:rsid w:val="00431D2C"/>
    <w:rsid w:val="00432C5A"/>
    <w:rsid w:val="0043427E"/>
    <w:rsid w:val="00434E98"/>
    <w:rsid w:val="00437FCD"/>
    <w:rsid w:val="00440187"/>
    <w:rsid w:val="00441632"/>
    <w:rsid w:val="004417DD"/>
    <w:rsid w:val="00444827"/>
    <w:rsid w:val="0044639B"/>
    <w:rsid w:val="00447D6A"/>
    <w:rsid w:val="00450903"/>
    <w:rsid w:val="00450C97"/>
    <w:rsid w:val="00450FF7"/>
    <w:rsid w:val="004542A0"/>
    <w:rsid w:val="004554AC"/>
    <w:rsid w:val="004568DA"/>
    <w:rsid w:val="00456BE6"/>
    <w:rsid w:val="00457253"/>
    <w:rsid w:val="00460445"/>
    <w:rsid w:val="004605C5"/>
    <w:rsid w:val="00461E5D"/>
    <w:rsid w:val="0046341E"/>
    <w:rsid w:val="0046342E"/>
    <w:rsid w:val="004634F1"/>
    <w:rsid w:val="00463E1B"/>
    <w:rsid w:val="00463E30"/>
    <w:rsid w:val="00465FE2"/>
    <w:rsid w:val="004662A8"/>
    <w:rsid w:val="0046767D"/>
    <w:rsid w:val="00467D80"/>
    <w:rsid w:val="00470758"/>
    <w:rsid w:val="00471FBB"/>
    <w:rsid w:val="00473224"/>
    <w:rsid w:val="0047345E"/>
    <w:rsid w:val="004739CE"/>
    <w:rsid w:val="00473CC9"/>
    <w:rsid w:val="004743E4"/>
    <w:rsid w:val="0047497E"/>
    <w:rsid w:val="004761E1"/>
    <w:rsid w:val="00484529"/>
    <w:rsid w:val="004862FA"/>
    <w:rsid w:val="0048666B"/>
    <w:rsid w:val="00486E7B"/>
    <w:rsid w:val="00487259"/>
    <w:rsid w:val="00487B46"/>
    <w:rsid w:val="00487D95"/>
    <w:rsid w:val="004902AD"/>
    <w:rsid w:val="0049040A"/>
    <w:rsid w:val="00490714"/>
    <w:rsid w:val="00490DE6"/>
    <w:rsid w:val="00491969"/>
    <w:rsid w:val="004959C6"/>
    <w:rsid w:val="00497134"/>
    <w:rsid w:val="00497172"/>
    <w:rsid w:val="004A4542"/>
    <w:rsid w:val="004A468D"/>
    <w:rsid w:val="004A4A33"/>
    <w:rsid w:val="004A4A44"/>
    <w:rsid w:val="004A5FB6"/>
    <w:rsid w:val="004A619F"/>
    <w:rsid w:val="004A6ED9"/>
    <w:rsid w:val="004A7EFA"/>
    <w:rsid w:val="004B0B47"/>
    <w:rsid w:val="004B0C7E"/>
    <w:rsid w:val="004B19F2"/>
    <w:rsid w:val="004B1FD3"/>
    <w:rsid w:val="004B3180"/>
    <w:rsid w:val="004B42EC"/>
    <w:rsid w:val="004B4330"/>
    <w:rsid w:val="004B4468"/>
    <w:rsid w:val="004B5704"/>
    <w:rsid w:val="004B5D92"/>
    <w:rsid w:val="004C0D9E"/>
    <w:rsid w:val="004C2C59"/>
    <w:rsid w:val="004C3C7B"/>
    <w:rsid w:val="004C3DE2"/>
    <w:rsid w:val="004C53CE"/>
    <w:rsid w:val="004C55B2"/>
    <w:rsid w:val="004C76DC"/>
    <w:rsid w:val="004D15E0"/>
    <w:rsid w:val="004D1C1F"/>
    <w:rsid w:val="004D2892"/>
    <w:rsid w:val="004D3CDF"/>
    <w:rsid w:val="004D5311"/>
    <w:rsid w:val="004D5D26"/>
    <w:rsid w:val="004D6227"/>
    <w:rsid w:val="004D6470"/>
    <w:rsid w:val="004E0152"/>
    <w:rsid w:val="004E1229"/>
    <w:rsid w:val="004E1A3D"/>
    <w:rsid w:val="004E3616"/>
    <w:rsid w:val="004E36F2"/>
    <w:rsid w:val="004E3B01"/>
    <w:rsid w:val="004E485F"/>
    <w:rsid w:val="004E490C"/>
    <w:rsid w:val="004E65FB"/>
    <w:rsid w:val="004E6B70"/>
    <w:rsid w:val="004E7A90"/>
    <w:rsid w:val="004F00EE"/>
    <w:rsid w:val="004F0B8F"/>
    <w:rsid w:val="004F3364"/>
    <w:rsid w:val="004F35FA"/>
    <w:rsid w:val="004F4E06"/>
    <w:rsid w:val="004F4F13"/>
    <w:rsid w:val="004F59B1"/>
    <w:rsid w:val="004F64E4"/>
    <w:rsid w:val="004F6513"/>
    <w:rsid w:val="004F66CD"/>
    <w:rsid w:val="004F693C"/>
    <w:rsid w:val="004F7687"/>
    <w:rsid w:val="005007D1"/>
    <w:rsid w:val="005020FC"/>
    <w:rsid w:val="00503B14"/>
    <w:rsid w:val="005058BF"/>
    <w:rsid w:val="00505BD4"/>
    <w:rsid w:val="00505C12"/>
    <w:rsid w:val="0050610A"/>
    <w:rsid w:val="005062D6"/>
    <w:rsid w:val="0050655F"/>
    <w:rsid w:val="00506B9C"/>
    <w:rsid w:val="00506C60"/>
    <w:rsid w:val="00507253"/>
    <w:rsid w:val="00507627"/>
    <w:rsid w:val="00510383"/>
    <w:rsid w:val="00510FA5"/>
    <w:rsid w:val="00512862"/>
    <w:rsid w:val="00512F88"/>
    <w:rsid w:val="00513247"/>
    <w:rsid w:val="005134FC"/>
    <w:rsid w:val="00513734"/>
    <w:rsid w:val="00514160"/>
    <w:rsid w:val="00514394"/>
    <w:rsid w:val="00515AC2"/>
    <w:rsid w:val="00517DD6"/>
    <w:rsid w:val="0052334B"/>
    <w:rsid w:val="005260F4"/>
    <w:rsid w:val="00526536"/>
    <w:rsid w:val="00526D16"/>
    <w:rsid w:val="00527251"/>
    <w:rsid w:val="00527AF0"/>
    <w:rsid w:val="00530824"/>
    <w:rsid w:val="00530FCD"/>
    <w:rsid w:val="005317FC"/>
    <w:rsid w:val="005337E5"/>
    <w:rsid w:val="00534C97"/>
    <w:rsid w:val="00534CC2"/>
    <w:rsid w:val="00534DE6"/>
    <w:rsid w:val="00535ED5"/>
    <w:rsid w:val="0053716B"/>
    <w:rsid w:val="0053749A"/>
    <w:rsid w:val="00540E42"/>
    <w:rsid w:val="005459F4"/>
    <w:rsid w:val="00547908"/>
    <w:rsid w:val="00547EEE"/>
    <w:rsid w:val="00550064"/>
    <w:rsid w:val="0055431C"/>
    <w:rsid w:val="00554B1F"/>
    <w:rsid w:val="005555A4"/>
    <w:rsid w:val="00556434"/>
    <w:rsid w:val="00556AC2"/>
    <w:rsid w:val="005572CB"/>
    <w:rsid w:val="00560AE8"/>
    <w:rsid w:val="005618CE"/>
    <w:rsid w:val="005624C9"/>
    <w:rsid w:val="0056291A"/>
    <w:rsid w:val="00562B24"/>
    <w:rsid w:val="005634CD"/>
    <w:rsid w:val="0056519B"/>
    <w:rsid w:val="0056541B"/>
    <w:rsid w:val="005662D3"/>
    <w:rsid w:val="00572902"/>
    <w:rsid w:val="00573D6C"/>
    <w:rsid w:val="005740E3"/>
    <w:rsid w:val="005741C7"/>
    <w:rsid w:val="00574642"/>
    <w:rsid w:val="005747C3"/>
    <w:rsid w:val="005749D8"/>
    <w:rsid w:val="005756D3"/>
    <w:rsid w:val="005770C8"/>
    <w:rsid w:val="00577C3B"/>
    <w:rsid w:val="0058038C"/>
    <w:rsid w:val="00580C67"/>
    <w:rsid w:val="00580F94"/>
    <w:rsid w:val="0058174A"/>
    <w:rsid w:val="005828D5"/>
    <w:rsid w:val="00582D0A"/>
    <w:rsid w:val="00582FCF"/>
    <w:rsid w:val="005837DF"/>
    <w:rsid w:val="00583817"/>
    <w:rsid w:val="005856D3"/>
    <w:rsid w:val="005856EE"/>
    <w:rsid w:val="005860DD"/>
    <w:rsid w:val="00586E3A"/>
    <w:rsid w:val="005914EF"/>
    <w:rsid w:val="00593AA9"/>
    <w:rsid w:val="00594827"/>
    <w:rsid w:val="005955C4"/>
    <w:rsid w:val="005962FE"/>
    <w:rsid w:val="00596A90"/>
    <w:rsid w:val="005A0CDD"/>
    <w:rsid w:val="005A14F0"/>
    <w:rsid w:val="005A16C5"/>
    <w:rsid w:val="005A1783"/>
    <w:rsid w:val="005A231A"/>
    <w:rsid w:val="005A2868"/>
    <w:rsid w:val="005A47E0"/>
    <w:rsid w:val="005A4CA6"/>
    <w:rsid w:val="005A514F"/>
    <w:rsid w:val="005A5885"/>
    <w:rsid w:val="005A5BBE"/>
    <w:rsid w:val="005A608E"/>
    <w:rsid w:val="005A7A23"/>
    <w:rsid w:val="005B49E6"/>
    <w:rsid w:val="005B4D4B"/>
    <w:rsid w:val="005B4E02"/>
    <w:rsid w:val="005B50B4"/>
    <w:rsid w:val="005B5559"/>
    <w:rsid w:val="005B6257"/>
    <w:rsid w:val="005B633F"/>
    <w:rsid w:val="005C0361"/>
    <w:rsid w:val="005C092B"/>
    <w:rsid w:val="005C10B7"/>
    <w:rsid w:val="005C273F"/>
    <w:rsid w:val="005C2A6D"/>
    <w:rsid w:val="005C3168"/>
    <w:rsid w:val="005C3BCF"/>
    <w:rsid w:val="005C586D"/>
    <w:rsid w:val="005C6EF0"/>
    <w:rsid w:val="005D1B73"/>
    <w:rsid w:val="005D2D3B"/>
    <w:rsid w:val="005D315A"/>
    <w:rsid w:val="005D33CC"/>
    <w:rsid w:val="005D4E35"/>
    <w:rsid w:val="005D5019"/>
    <w:rsid w:val="005E009B"/>
    <w:rsid w:val="005E1062"/>
    <w:rsid w:val="005E247B"/>
    <w:rsid w:val="005E2CD2"/>
    <w:rsid w:val="005E49D6"/>
    <w:rsid w:val="005E55B3"/>
    <w:rsid w:val="005E5EA3"/>
    <w:rsid w:val="005E690C"/>
    <w:rsid w:val="005E6B71"/>
    <w:rsid w:val="005E7328"/>
    <w:rsid w:val="005F07AE"/>
    <w:rsid w:val="005F1122"/>
    <w:rsid w:val="005F2C5F"/>
    <w:rsid w:val="005F44CB"/>
    <w:rsid w:val="005F4D4F"/>
    <w:rsid w:val="005F5405"/>
    <w:rsid w:val="005F7519"/>
    <w:rsid w:val="005F77C3"/>
    <w:rsid w:val="00601739"/>
    <w:rsid w:val="00601FEF"/>
    <w:rsid w:val="00602C93"/>
    <w:rsid w:val="00603088"/>
    <w:rsid w:val="006054E9"/>
    <w:rsid w:val="00610FF8"/>
    <w:rsid w:val="00611241"/>
    <w:rsid w:val="006141EC"/>
    <w:rsid w:val="00614761"/>
    <w:rsid w:val="0061556C"/>
    <w:rsid w:val="00622326"/>
    <w:rsid w:val="00623EA7"/>
    <w:rsid w:val="00624D5F"/>
    <w:rsid w:val="00631A5E"/>
    <w:rsid w:val="00635BBB"/>
    <w:rsid w:val="00640259"/>
    <w:rsid w:val="00642C48"/>
    <w:rsid w:val="0064325C"/>
    <w:rsid w:val="00644C03"/>
    <w:rsid w:val="006457F7"/>
    <w:rsid w:val="006463EF"/>
    <w:rsid w:val="00647C73"/>
    <w:rsid w:val="00650A55"/>
    <w:rsid w:val="00653868"/>
    <w:rsid w:val="0065479D"/>
    <w:rsid w:val="006549C3"/>
    <w:rsid w:val="00655863"/>
    <w:rsid w:val="0065690F"/>
    <w:rsid w:val="00656FE6"/>
    <w:rsid w:val="00657B58"/>
    <w:rsid w:val="00657F3B"/>
    <w:rsid w:val="006604A6"/>
    <w:rsid w:val="006609D0"/>
    <w:rsid w:val="006624D0"/>
    <w:rsid w:val="00663CE1"/>
    <w:rsid w:val="00664B75"/>
    <w:rsid w:val="00665961"/>
    <w:rsid w:val="00667C43"/>
    <w:rsid w:val="00670266"/>
    <w:rsid w:val="00670CF6"/>
    <w:rsid w:val="00672209"/>
    <w:rsid w:val="00672CC5"/>
    <w:rsid w:val="00672EF7"/>
    <w:rsid w:val="00673DEB"/>
    <w:rsid w:val="0067614B"/>
    <w:rsid w:val="00676769"/>
    <w:rsid w:val="00676891"/>
    <w:rsid w:val="00680301"/>
    <w:rsid w:val="0068359B"/>
    <w:rsid w:val="006842D2"/>
    <w:rsid w:val="006844E5"/>
    <w:rsid w:val="00685AF7"/>
    <w:rsid w:val="006876A8"/>
    <w:rsid w:val="006906F4"/>
    <w:rsid w:val="00690EFD"/>
    <w:rsid w:val="00691CEB"/>
    <w:rsid w:val="00691D61"/>
    <w:rsid w:val="00692AC6"/>
    <w:rsid w:val="00693AC7"/>
    <w:rsid w:val="00697606"/>
    <w:rsid w:val="00697F8E"/>
    <w:rsid w:val="006A08A1"/>
    <w:rsid w:val="006A1343"/>
    <w:rsid w:val="006A1A39"/>
    <w:rsid w:val="006A3A1A"/>
    <w:rsid w:val="006A4765"/>
    <w:rsid w:val="006A6AF6"/>
    <w:rsid w:val="006A71FE"/>
    <w:rsid w:val="006B0030"/>
    <w:rsid w:val="006B0207"/>
    <w:rsid w:val="006B0861"/>
    <w:rsid w:val="006B1266"/>
    <w:rsid w:val="006B1C7B"/>
    <w:rsid w:val="006B1EA0"/>
    <w:rsid w:val="006B40F8"/>
    <w:rsid w:val="006B55FC"/>
    <w:rsid w:val="006B6E8C"/>
    <w:rsid w:val="006B70DE"/>
    <w:rsid w:val="006C0B19"/>
    <w:rsid w:val="006C0FCF"/>
    <w:rsid w:val="006C1546"/>
    <w:rsid w:val="006C1E33"/>
    <w:rsid w:val="006C2F13"/>
    <w:rsid w:val="006C3630"/>
    <w:rsid w:val="006C3A90"/>
    <w:rsid w:val="006C4738"/>
    <w:rsid w:val="006C5320"/>
    <w:rsid w:val="006C6F7F"/>
    <w:rsid w:val="006D1446"/>
    <w:rsid w:val="006D23D6"/>
    <w:rsid w:val="006D47D2"/>
    <w:rsid w:val="006D72F3"/>
    <w:rsid w:val="006D7ACC"/>
    <w:rsid w:val="006E1A84"/>
    <w:rsid w:val="006E332D"/>
    <w:rsid w:val="006E49DC"/>
    <w:rsid w:val="006E63A7"/>
    <w:rsid w:val="006E66BE"/>
    <w:rsid w:val="006E744F"/>
    <w:rsid w:val="006F00A1"/>
    <w:rsid w:val="006F03F0"/>
    <w:rsid w:val="006F10BF"/>
    <w:rsid w:val="006F2823"/>
    <w:rsid w:val="006F4B58"/>
    <w:rsid w:val="006F4FF0"/>
    <w:rsid w:val="006F530C"/>
    <w:rsid w:val="006F537A"/>
    <w:rsid w:val="006F551C"/>
    <w:rsid w:val="006F5E57"/>
    <w:rsid w:val="007016B0"/>
    <w:rsid w:val="00701D8A"/>
    <w:rsid w:val="00701E06"/>
    <w:rsid w:val="007046BB"/>
    <w:rsid w:val="00704905"/>
    <w:rsid w:val="00705B72"/>
    <w:rsid w:val="00705D42"/>
    <w:rsid w:val="007065D2"/>
    <w:rsid w:val="00706840"/>
    <w:rsid w:val="00710763"/>
    <w:rsid w:val="00711637"/>
    <w:rsid w:val="00711B76"/>
    <w:rsid w:val="00711D67"/>
    <w:rsid w:val="00713237"/>
    <w:rsid w:val="0071490B"/>
    <w:rsid w:val="00717010"/>
    <w:rsid w:val="0072479C"/>
    <w:rsid w:val="00724AA2"/>
    <w:rsid w:val="007252FE"/>
    <w:rsid w:val="00725CD1"/>
    <w:rsid w:val="00726DBA"/>
    <w:rsid w:val="007277F4"/>
    <w:rsid w:val="00727A2A"/>
    <w:rsid w:val="007304C8"/>
    <w:rsid w:val="007306D4"/>
    <w:rsid w:val="007336F8"/>
    <w:rsid w:val="00740739"/>
    <w:rsid w:val="007409CD"/>
    <w:rsid w:val="00741A18"/>
    <w:rsid w:val="00742F67"/>
    <w:rsid w:val="007473EE"/>
    <w:rsid w:val="007502B7"/>
    <w:rsid w:val="0075075D"/>
    <w:rsid w:val="007507C9"/>
    <w:rsid w:val="007512BC"/>
    <w:rsid w:val="0075178A"/>
    <w:rsid w:val="00751D5F"/>
    <w:rsid w:val="0075300A"/>
    <w:rsid w:val="00753598"/>
    <w:rsid w:val="00754177"/>
    <w:rsid w:val="00755367"/>
    <w:rsid w:val="007558A6"/>
    <w:rsid w:val="00755923"/>
    <w:rsid w:val="0076037D"/>
    <w:rsid w:val="007608A0"/>
    <w:rsid w:val="007609DE"/>
    <w:rsid w:val="00762F74"/>
    <w:rsid w:val="00764810"/>
    <w:rsid w:val="007657CF"/>
    <w:rsid w:val="00766397"/>
    <w:rsid w:val="00766666"/>
    <w:rsid w:val="00767067"/>
    <w:rsid w:val="00770C34"/>
    <w:rsid w:val="00773732"/>
    <w:rsid w:val="00776CBA"/>
    <w:rsid w:val="00776EC6"/>
    <w:rsid w:val="00777735"/>
    <w:rsid w:val="007804D2"/>
    <w:rsid w:val="00781AF8"/>
    <w:rsid w:val="00781B04"/>
    <w:rsid w:val="007859BA"/>
    <w:rsid w:val="00785BB2"/>
    <w:rsid w:val="0078681F"/>
    <w:rsid w:val="007872F5"/>
    <w:rsid w:val="00787AD0"/>
    <w:rsid w:val="00787C73"/>
    <w:rsid w:val="007907B3"/>
    <w:rsid w:val="00791716"/>
    <w:rsid w:val="007925B3"/>
    <w:rsid w:val="00793AB4"/>
    <w:rsid w:val="00794078"/>
    <w:rsid w:val="00794910"/>
    <w:rsid w:val="00794AAF"/>
    <w:rsid w:val="007968F2"/>
    <w:rsid w:val="007A03EB"/>
    <w:rsid w:val="007A0DB4"/>
    <w:rsid w:val="007A0FB0"/>
    <w:rsid w:val="007A19DA"/>
    <w:rsid w:val="007A1FBF"/>
    <w:rsid w:val="007A3EAB"/>
    <w:rsid w:val="007A4D2F"/>
    <w:rsid w:val="007A5C37"/>
    <w:rsid w:val="007A5D7F"/>
    <w:rsid w:val="007A688D"/>
    <w:rsid w:val="007A7910"/>
    <w:rsid w:val="007B0AAC"/>
    <w:rsid w:val="007B2426"/>
    <w:rsid w:val="007B515A"/>
    <w:rsid w:val="007B54A3"/>
    <w:rsid w:val="007B78E0"/>
    <w:rsid w:val="007C11E2"/>
    <w:rsid w:val="007C15E5"/>
    <w:rsid w:val="007C1FFF"/>
    <w:rsid w:val="007C2B4A"/>
    <w:rsid w:val="007C3209"/>
    <w:rsid w:val="007C4840"/>
    <w:rsid w:val="007C48BA"/>
    <w:rsid w:val="007C49E0"/>
    <w:rsid w:val="007C638E"/>
    <w:rsid w:val="007C6DDA"/>
    <w:rsid w:val="007D07D8"/>
    <w:rsid w:val="007D11CF"/>
    <w:rsid w:val="007D23AA"/>
    <w:rsid w:val="007D2807"/>
    <w:rsid w:val="007D2BE1"/>
    <w:rsid w:val="007D3CF7"/>
    <w:rsid w:val="007D4900"/>
    <w:rsid w:val="007D54D2"/>
    <w:rsid w:val="007D7B6C"/>
    <w:rsid w:val="007E01A6"/>
    <w:rsid w:val="007E06E5"/>
    <w:rsid w:val="007E1978"/>
    <w:rsid w:val="007E1B4F"/>
    <w:rsid w:val="007E2BE5"/>
    <w:rsid w:val="007E30D9"/>
    <w:rsid w:val="007E4865"/>
    <w:rsid w:val="007E56E8"/>
    <w:rsid w:val="007E6560"/>
    <w:rsid w:val="007E7B6B"/>
    <w:rsid w:val="007F00C4"/>
    <w:rsid w:val="007F178B"/>
    <w:rsid w:val="007F1B90"/>
    <w:rsid w:val="007F2D7D"/>
    <w:rsid w:val="007F4407"/>
    <w:rsid w:val="007F465A"/>
    <w:rsid w:val="007F4943"/>
    <w:rsid w:val="007F4DA5"/>
    <w:rsid w:val="007F656B"/>
    <w:rsid w:val="007F6A8C"/>
    <w:rsid w:val="007F6E87"/>
    <w:rsid w:val="008008C4"/>
    <w:rsid w:val="00802FB3"/>
    <w:rsid w:val="0080372C"/>
    <w:rsid w:val="0080429D"/>
    <w:rsid w:val="0080480C"/>
    <w:rsid w:val="008051DA"/>
    <w:rsid w:val="00806DCD"/>
    <w:rsid w:val="008076A4"/>
    <w:rsid w:val="00810189"/>
    <w:rsid w:val="008115DE"/>
    <w:rsid w:val="008158BC"/>
    <w:rsid w:val="0081685D"/>
    <w:rsid w:val="00817A4A"/>
    <w:rsid w:val="0082288D"/>
    <w:rsid w:val="0082309B"/>
    <w:rsid w:val="00824370"/>
    <w:rsid w:val="008243F2"/>
    <w:rsid w:val="00824AAF"/>
    <w:rsid w:val="0082776B"/>
    <w:rsid w:val="00827880"/>
    <w:rsid w:val="0083068E"/>
    <w:rsid w:val="00830FED"/>
    <w:rsid w:val="00831B54"/>
    <w:rsid w:val="00831CA5"/>
    <w:rsid w:val="008321CE"/>
    <w:rsid w:val="00834514"/>
    <w:rsid w:val="00835345"/>
    <w:rsid w:val="008359B8"/>
    <w:rsid w:val="00842245"/>
    <w:rsid w:val="00844BDA"/>
    <w:rsid w:val="00845A62"/>
    <w:rsid w:val="00845CEF"/>
    <w:rsid w:val="00846729"/>
    <w:rsid w:val="00847120"/>
    <w:rsid w:val="008473AA"/>
    <w:rsid w:val="0085026D"/>
    <w:rsid w:val="0085072E"/>
    <w:rsid w:val="008514AB"/>
    <w:rsid w:val="00851F63"/>
    <w:rsid w:val="0085203B"/>
    <w:rsid w:val="0085332C"/>
    <w:rsid w:val="008542A8"/>
    <w:rsid w:val="008550C5"/>
    <w:rsid w:val="00856A16"/>
    <w:rsid w:val="00856B91"/>
    <w:rsid w:val="00860015"/>
    <w:rsid w:val="00860047"/>
    <w:rsid w:val="00860099"/>
    <w:rsid w:val="00860B97"/>
    <w:rsid w:val="008616B0"/>
    <w:rsid w:val="00861742"/>
    <w:rsid w:val="00861786"/>
    <w:rsid w:val="00866CE9"/>
    <w:rsid w:val="0086769F"/>
    <w:rsid w:val="00867976"/>
    <w:rsid w:val="008679E7"/>
    <w:rsid w:val="00867CE2"/>
    <w:rsid w:val="00870576"/>
    <w:rsid w:val="008709CD"/>
    <w:rsid w:val="00870BB1"/>
    <w:rsid w:val="008718DC"/>
    <w:rsid w:val="00872C71"/>
    <w:rsid w:val="00873940"/>
    <w:rsid w:val="0087526D"/>
    <w:rsid w:val="0087619E"/>
    <w:rsid w:val="008770C1"/>
    <w:rsid w:val="00880C68"/>
    <w:rsid w:val="00881329"/>
    <w:rsid w:val="008818AE"/>
    <w:rsid w:val="008832EF"/>
    <w:rsid w:val="00884C35"/>
    <w:rsid w:val="00887A68"/>
    <w:rsid w:val="008902BD"/>
    <w:rsid w:val="00890A5D"/>
    <w:rsid w:val="008947D5"/>
    <w:rsid w:val="00896786"/>
    <w:rsid w:val="00896DCB"/>
    <w:rsid w:val="0089718D"/>
    <w:rsid w:val="008A0558"/>
    <w:rsid w:val="008A21AE"/>
    <w:rsid w:val="008A5102"/>
    <w:rsid w:val="008A554D"/>
    <w:rsid w:val="008A569B"/>
    <w:rsid w:val="008B4263"/>
    <w:rsid w:val="008B4BD9"/>
    <w:rsid w:val="008B5378"/>
    <w:rsid w:val="008C1887"/>
    <w:rsid w:val="008C48C7"/>
    <w:rsid w:val="008C4B98"/>
    <w:rsid w:val="008C5E90"/>
    <w:rsid w:val="008D0A90"/>
    <w:rsid w:val="008D33FE"/>
    <w:rsid w:val="008D3DB3"/>
    <w:rsid w:val="008D5C77"/>
    <w:rsid w:val="008D618F"/>
    <w:rsid w:val="008D61E3"/>
    <w:rsid w:val="008D7830"/>
    <w:rsid w:val="008D7D01"/>
    <w:rsid w:val="008E290F"/>
    <w:rsid w:val="008E2DF8"/>
    <w:rsid w:val="008E4EED"/>
    <w:rsid w:val="008E5915"/>
    <w:rsid w:val="008E7584"/>
    <w:rsid w:val="008E7D9C"/>
    <w:rsid w:val="008F0A60"/>
    <w:rsid w:val="008F3A54"/>
    <w:rsid w:val="008F4483"/>
    <w:rsid w:val="008F4E24"/>
    <w:rsid w:val="008F4E5B"/>
    <w:rsid w:val="008F4FAA"/>
    <w:rsid w:val="008F5000"/>
    <w:rsid w:val="008F68C3"/>
    <w:rsid w:val="008F6AB9"/>
    <w:rsid w:val="00900268"/>
    <w:rsid w:val="00900CED"/>
    <w:rsid w:val="00902963"/>
    <w:rsid w:val="00903424"/>
    <w:rsid w:val="0090362C"/>
    <w:rsid w:val="00904851"/>
    <w:rsid w:val="00906296"/>
    <w:rsid w:val="009065EE"/>
    <w:rsid w:val="009068FB"/>
    <w:rsid w:val="009121B1"/>
    <w:rsid w:val="00912D1C"/>
    <w:rsid w:val="00912F16"/>
    <w:rsid w:val="00913C5A"/>
    <w:rsid w:val="00913EFD"/>
    <w:rsid w:val="00914AA6"/>
    <w:rsid w:val="00915791"/>
    <w:rsid w:val="00915835"/>
    <w:rsid w:val="00920DF1"/>
    <w:rsid w:val="00921F67"/>
    <w:rsid w:val="00922E3D"/>
    <w:rsid w:val="00924D8E"/>
    <w:rsid w:val="00924F01"/>
    <w:rsid w:val="009263A2"/>
    <w:rsid w:val="00927406"/>
    <w:rsid w:val="00927EE3"/>
    <w:rsid w:val="00930277"/>
    <w:rsid w:val="00931A23"/>
    <w:rsid w:val="00933592"/>
    <w:rsid w:val="00933F79"/>
    <w:rsid w:val="0093498B"/>
    <w:rsid w:val="009366F1"/>
    <w:rsid w:val="009369AF"/>
    <w:rsid w:val="009375F7"/>
    <w:rsid w:val="0094141B"/>
    <w:rsid w:val="0094387E"/>
    <w:rsid w:val="00943936"/>
    <w:rsid w:val="00943C84"/>
    <w:rsid w:val="0094497B"/>
    <w:rsid w:val="00944D34"/>
    <w:rsid w:val="0094759C"/>
    <w:rsid w:val="00950258"/>
    <w:rsid w:val="009503BC"/>
    <w:rsid w:val="00950D1C"/>
    <w:rsid w:val="009530D3"/>
    <w:rsid w:val="009535A3"/>
    <w:rsid w:val="00955679"/>
    <w:rsid w:val="0095591C"/>
    <w:rsid w:val="00955CCD"/>
    <w:rsid w:val="009575B1"/>
    <w:rsid w:val="00957FB8"/>
    <w:rsid w:val="00962A12"/>
    <w:rsid w:val="009641B7"/>
    <w:rsid w:val="009641D9"/>
    <w:rsid w:val="0096433B"/>
    <w:rsid w:val="009657EF"/>
    <w:rsid w:val="00966311"/>
    <w:rsid w:val="00972904"/>
    <w:rsid w:val="00972BD2"/>
    <w:rsid w:val="009748D8"/>
    <w:rsid w:val="00974F5E"/>
    <w:rsid w:val="00975601"/>
    <w:rsid w:val="0097662D"/>
    <w:rsid w:val="00977881"/>
    <w:rsid w:val="00980E40"/>
    <w:rsid w:val="00981017"/>
    <w:rsid w:val="00982C81"/>
    <w:rsid w:val="00984CBA"/>
    <w:rsid w:val="00984EDD"/>
    <w:rsid w:val="009868B5"/>
    <w:rsid w:val="00986AD0"/>
    <w:rsid w:val="00987733"/>
    <w:rsid w:val="00990E0A"/>
    <w:rsid w:val="009927FB"/>
    <w:rsid w:val="00992D77"/>
    <w:rsid w:val="00993242"/>
    <w:rsid w:val="009933AC"/>
    <w:rsid w:val="0099678F"/>
    <w:rsid w:val="00996C9B"/>
    <w:rsid w:val="00997752"/>
    <w:rsid w:val="009A0EF1"/>
    <w:rsid w:val="009A210D"/>
    <w:rsid w:val="009A356D"/>
    <w:rsid w:val="009A4382"/>
    <w:rsid w:val="009A5436"/>
    <w:rsid w:val="009A6245"/>
    <w:rsid w:val="009A6A3A"/>
    <w:rsid w:val="009B0648"/>
    <w:rsid w:val="009B1E16"/>
    <w:rsid w:val="009B2AF4"/>
    <w:rsid w:val="009B2F6B"/>
    <w:rsid w:val="009B32B8"/>
    <w:rsid w:val="009B3715"/>
    <w:rsid w:val="009B3BEB"/>
    <w:rsid w:val="009B4CAE"/>
    <w:rsid w:val="009B4DC3"/>
    <w:rsid w:val="009B5611"/>
    <w:rsid w:val="009B6BF5"/>
    <w:rsid w:val="009C0688"/>
    <w:rsid w:val="009C0A2A"/>
    <w:rsid w:val="009C0F0C"/>
    <w:rsid w:val="009C1DB0"/>
    <w:rsid w:val="009C28A7"/>
    <w:rsid w:val="009C3175"/>
    <w:rsid w:val="009C3247"/>
    <w:rsid w:val="009C3562"/>
    <w:rsid w:val="009C3B47"/>
    <w:rsid w:val="009C465A"/>
    <w:rsid w:val="009C588A"/>
    <w:rsid w:val="009C7D6A"/>
    <w:rsid w:val="009D1D16"/>
    <w:rsid w:val="009D4E1A"/>
    <w:rsid w:val="009D6F78"/>
    <w:rsid w:val="009D7270"/>
    <w:rsid w:val="009D74AF"/>
    <w:rsid w:val="009D7E61"/>
    <w:rsid w:val="009E2067"/>
    <w:rsid w:val="009E3CC1"/>
    <w:rsid w:val="009E417B"/>
    <w:rsid w:val="009E5B42"/>
    <w:rsid w:val="009E64C9"/>
    <w:rsid w:val="009F164F"/>
    <w:rsid w:val="009F2434"/>
    <w:rsid w:val="009F2484"/>
    <w:rsid w:val="009F2730"/>
    <w:rsid w:val="009F36F4"/>
    <w:rsid w:val="009F38F7"/>
    <w:rsid w:val="009F6488"/>
    <w:rsid w:val="009F75FD"/>
    <w:rsid w:val="009F7CFD"/>
    <w:rsid w:val="00A00A3E"/>
    <w:rsid w:val="00A00DBC"/>
    <w:rsid w:val="00A01B5A"/>
    <w:rsid w:val="00A03483"/>
    <w:rsid w:val="00A053A8"/>
    <w:rsid w:val="00A05448"/>
    <w:rsid w:val="00A05FAE"/>
    <w:rsid w:val="00A126A2"/>
    <w:rsid w:val="00A12856"/>
    <w:rsid w:val="00A129B0"/>
    <w:rsid w:val="00A149D0"/>
    <w:rsid w:val="00A16582"/>
    <w:rsid w:val="00A21986"/>
    <w:rsid w:val="00A21FDD"/>
    <w:rsid w:val="00A21FED"/>
    <w:rsid w:val="00A23726"/>
    <w:rsid w:val="00A24141"/>
    <w:rsid w:val="00A24C20"/>
    <w:rsid w:val="00A26041"/>
    <w:rsid w:val="00A26642"/>
    <w:rsid w:val="00A269BF"/>
    <w:rsid w:val="00A26CB9"/>
    <w:rsid w:val="00A26D68"/>
    <w:rsid w:val="00A27C06"/>
    <w:rsid w:val="00A30DF0"/>
    <w:rsid w:val="00A3280E"/>
    <w:rsid w:val="00A331F9"/>
    <w:rsid w:val="00A341BE"/>
    <w:rsid w:val="00A346EF"/>
    <w:rsid w:val="00A36B32"/>
    <w:rsid w:val="00A42EAE"/>
    <w:rsid w:val="00A44995"/>
    <w:rsid w:val="00A449BA"/>
    <w:rsid w:val="00A459CF"/>
    <w:rsid w:val="00A46767"/>
    <w:rsid w:val="00A474C4"/>
    <w:rsid w:val="00A50616"/>
    <w:rsid w:val="00A52BAC"/>
    <w:rsid w:val="00A5488F"/>
    <w:rsid w:val="00A54D2F"/>
    <w:rsid w:val="00A55283"/>
    <w:rsid w:val="00A55526"/>
    <w:rsid w:val="00A55F06"/>
    <w:rsid w:val="00A56745"/>
    <w:rsid w:val="00A56FA3"/>
    <w:rsid w:val="00A66355"/>
    <w:rsid w:val="00A66422"/>
    <w:rsid w:val="00A6643F"/>
    <w:rsid w:val="00A664A3"/>
    <w:rsid w:val="00A70109"/>
    <w:rsid w:val="00A71F09"/>
    <w:rsid w:val="00A72416"/>
    <w:rsid w:val="00A72B35"/>
    <w:rsid w:val="00A72FD3"/>
    <w:rsid w:val="00A73DCA"/>
    <w:rsid w:val="00A742B4"/>
    <w:rsid w:val="00A75E77"/>
    <w:rsid w:val="00A766E2"/>
    <w:rsid w:val="00A76CEB"/>
    <w:rsid w:val="00A77276"/>
    <w:rsid w:val="00A772A0"/>
    <w:rsid w:val="00A77CDB"/>
    <w:rsid w:val="00A8091D"/>
    <w:rsid w:val="00A81A16"/>
    <w:rsid w:val="00A821CE"/>
    <w:rsid w:val="00A829AC"/>
    <w:rsid w:val="00A83465"/>
    <w:rsid w:val="00A83F54"/>
    <w:rsid w:val="00A84D13"/>
    <w:rsid w:val="00A85353"/>
    <w:rsid w:val="00A90398"/>
    <w:rsid w:val="00A9081E"/>
    <w:rsid w:val="00A91176"/>
    <w:rsid w:val="00A9242E"/>
    <w:rsid w:val="00A93410"/>
    <w:rsid w:val="00A93604"/>
    <w:rsid w:val="00A96C69"/>
    <w:rsid w:val="00A96FCE"/>
    <w:rsid w:val="00AA01B6"/>
    <w:rsid w:val="00AA137F"/>
    <w:rsid w:val="00AA2A8F"/>
    <w:rsid w:val="00AA3060"/>
    <w:rsid w:val="00AA4D79"/>
    <w:rsid w:val="00AA5584"/>
    <w:rsid w:val="00AB0F17"/>
    <w:rsid w:val="00AB20AA"/>
    <w:rsid w:val="00AB266B"/>
    <w:rsid w:val="00AB4BB6"/>
    <w:rsid w:val="00AB5D95"/>
    <w:rsid w:val="00AB6875"/>
    <w:rsid w:val="00AB6956"/>
    <w:rsid w:val="00AC1349"/>
    <w:rsid w:val="00AC17FD"/>
    <w:rsid w:val="00AC1BA7"/>
    <w:rsid w:val="00AC1E8C"/>
    <w:rsid w:val="00AC2BA9"/>
    <w:rsid w:val="00AD0CC5"/>
    <w:rsid w:val="00AE0B8D"/>
    <w:rsid w:val="00AE3071"/>
    <w:rsid w:val="00AE4000"/>
    <w:rsid w:val="00AE4EC0"/>
    <w:rsid w:val="00AE4F34"/>
    <w:rsid w:val="00AE6B75"/>
    <w:rsid w:val="00AE7011"/>
    <w:rsid w:val="00AF242D"/>
    <w:rsid w:val="00AF3094"/>
    <w:rsid w:val="00AF31ED"/>
    <w:rsid w:val="00AF3DAF"/>
    <w:rsid w:val="00AF4787"/>
    <w:rsid w:val="00AF494D"/>
    <w:rsid w:val="00AF557F"/>
    <w:rsid w:val="00AF62E2"/>
    <w:rsid w:val="00AF751C"/>
    <w:rsid w:val="00B006E7"/>
    <w:rsid w:val="00B0091E"/>
    <w:rsid w:val="00B00A84"/>
    <w:rsid w:val="00B01545"/>
    <w:rsid w:val="00B01CFB"/>
    <w:rsid w:val="00B020C2"/>
    <w:rsid w:val="00B02931"/>
    <w:rsid w:val="00B03212"/>
    <w:rsid w:val="00B03554"/>
    <w:rsid w:val="00B0387D"/>
    <w:rsid w:val="00B04F5C"/>
    <w:rsid w:val="00B05AEC"/>
    <w:rsid w:val="00B06882"/>
    <w:rsid w:val="00B07CB7"/>
    <w:rsid w:val="00B11C18"/>
    <w:rsid w:val="00B124D5"/>
    <w:rsid w:val="00B12585"/>
    <w:rsid w:val="00B1288D"/>
    <w:rsid w:val="00B146C1"/>
    <w:rsid w:val="00B14DE0"/>
    <w:rsid w:val="00B169A1"/>
    <w:rsid w:val="00B16F02"/>
    <w:rsid w:val="00B17738"/>
    <w:rsid w:val="00B204D1"/>
    <w:rsid w:val="00B205D9"/>
    <w:rsid w:val="00B21B4C"/>
    <w:rsid w:val="00B23DFB"/>
    <w:rsid w:val="00B24016"/>
    <w:rsid w:val="00B24733"/>
    <w:rsid w:val="00B25450"/>
    <w:rsid w:val="00B25A4A"/>
    <w:rsid w:val="00B32661"/>
    <w:rsid w:val="00B33207"/>
    <w:rsid w:val="00B33921"/>
    <w:rsid w:val="00B33C14"/>
    <w:rsid w:val="00B35A13"/>
    <w:rsid w:val="00B35F10"/>
    <w:rsid w:val="00B35F55"/>
    <w:rsid w:val="00B360F9"/>
    <w:rsid w:val="00B36451"/>
    <w:rsid w:val="00B37028"/>
    <w:rsid w:val="00B37E50"/>
    <w:rsid w:val="00B40006"/>
    <w:rsid w:val="00B406CE"/>
    <w:rsid w:val="00B40F9E"/>
    <w:rsid w:val="00B415D7"/>
    <w:rsid w:val="00B41CA4"/>
    <w:rsid w:val="00B43773"/>
    <w:rsid w:val="00B45816"/>
    <w:rsid w:val="00B46826"/>
    <w:rsid w:val="00B506E0"/>
    <w:rsid w:val="00B51B3E"/>
    <w:rsid w:val="00B52259"/>
    <w:rsid w:val="00B53244"/>
    <w:rsid w:val="00B53780"/>
    <w:rsid w:val="00B5496B"/>
    <w:rsid w:val="00B55AAB"/>
    <w:rsid w:val="00B56930"/>
    <w:rsid w:val="00B56BB6"/>
    <w:rsid w:val="00B56DEB"/>
    <w:rsid w:val="00B574F1"/>
    <w:rsid w:val="00B5775B"/>
    <w:rsid w:val="00B62313"/>
    <w:rsid w:val="00B625C1"/>
    <w:rsid w:val="00B62EAE"/>
    <w:rsid w:val="00B63919"/>
    <w:rsid w:val="00B6442D"/>
    <w:rsid w:val="00B65DF9"/>
    <w:rsid w:val="00B708E3"/>
    <w:rsid w:val="00B70FDB"/>
    <w:rsid w:val="00B7233D"/>
    <w:rsid w:val="00B73842"/>
    <w:rsid w:val="00B74EB9"/>
    <w:rsid w:val="00B76F92"/>
    <w:rsid w:val="00B806BE"/>
    <w:rsid w:val="00B80D4A"/>
    <w:rsid w:val="00B81910"/>
    <w:rsid w:val="00B81BB6"/>
    <w:rsid w:val="00B81E36"/>
    <w:rsid w:val="00B823A2"/>
    <w:rsid w:val="00B84172"/>
    <w:rsid w:val="00B84195"/>
    <w:rsid w:val="00B84EC1"/>
    <w:rsid w:val="00B85121"/>
    <w:rsid w:val="00B862E2"/>
    <w:rsid w:val="00B86C5E"/>
    <w:rsid w:val="00B876FC"/>
    <w:rsid w:val="00B87D11"/>
    <w:rsid w:val="00B90910"/>
    <w:rsid w:val="00B9163B"/>
    <w:rsid w:val="00B91E6B"/>
    <w:rsid w:val="00B92F51"/>
    <w:rsid w:val="00B93116"/>
    <w:rsid w:val="00B939AD"/>
    <w:rsid w:val="00B93F48"/>
    <w:rsid w:val="00B93F73"/>
    <w:rsid w:val="00B94F97"/>
    <w:rsid w:val="00B9516B"/>
    <w:rsid w:val="00BA1075"/>
    <w:rsid w:val="00BA3C49"/>
    <w:rsid w:val="00BA4CB8"/>
    <w:rsid w:val="00BA5605"/>
    <w:rsid w:val="00BA5EB4"/>
    <w:rsid w:val="00BA625C"/>
    <w:rsid w:val="00BB064F"/>
    <w:rsid w:val="00BB07D2"/>
    <w:rsid w:val="00BB0CC5"/>
    <w:rsid w:val="00BB0E65"/>
    <w:rsid w:val="00BB1C72"/>
    <w:rsid w:val="00BB2EBB"/>
    <w:rsid w:val="00BB5E94"/>
    <w:rsid w:val="00BB6447"/>
    <w:rsid w:val="00BB6E46"/>
    <w:rsid w:val="00BB6EEC"/>
    <w:rsid w:val="00BC0368"/>
    <w:rsid w:val="00BC121F"/>
    <w:rsid w:val="00BC2DDD"/>
    <w:rsid w:val="00BC3396"/>
    <w:rsid w:val="00BC77A6"/>
    <w:rsid w:val="00BC7A15"/>
    <w:rsid w:val="00BC7C36"/>
    <w:rsid w:val="00BD03DC"/>
    <w:rsid w:val="00BD064E"/>
    <w:rsid w:val="00BD161D"/>
    <w:rsid w:val="00BD27EB"/>
    <w:rsid w:val="00BD3BED"/>
    <w:rsid w:val="00BD3C1E"/>
    <w:rsid w:val="00BD6CB7"/>
    <w:rsid w:val="00BE08E5"/>
    <w:rsid w:val="00BE14C8"/>
    <w:rsid w:val="00BE1A01"/>
    <w:rsid w:val="00BE1A3B"/>
    <w:rsid w:val="00BE2D5D"/>
    <w:rsid w:val="00BE2EF0"/>
    <w:rsid w:val="00BE300F"/>
    <w:rsid w:val="00BE38FC"/>
    <w:rsid w:val="00BE3D74"/>
    <w:rsid w:val="00BE595C"/>
    <w:rsid w:val="00BE7831"/>
    <w:rsid w:val="00BF0A90"/>
    <w:rsid w:val="00BF2D3E"/>
    <w:rsid w:val="00BF30AD"/>
    <w:rsid w:val="00BF48A2"/>
    <w:rsid w:val="00BF509B"/>
    <w:rsid w:val="00BF62E8"/>
    <w:rsid w:val="00C00439"/>
    <w:rsid w:val="00C01B43"/>
    <w:rsid w:val="00C02033"/>
    <w:rsid w:val="00C03432"/>
    <w:rsid w:val="00C04F9F"/>
    <w:rsid w:val="00C05927"/>
    <w:rsid w:val="00C0610C"/>
    <w:rsid w:val="00C07806"/>
    <w:rsid w:val="00C10906"/>
    <w:rsid w:val="00C10B3A"/>
    <w:rsid w:val="00C10FF8"/>
    <w:rsid w:val="00C11393"/>
    <w:rsid w:val="00C11D27"/>
    <w:rsid w:val="00C12DC8"/>
    <w:rsid w:val="00C13320"/>
    <w:rsid w:val="00C14287"/>
    <w:rsid w:val="00C15988"/>
    <w:rsid w:val="00C16AD0"/>
    <w:rsid w:val="00C1704E"/>
    <w:rsid w:val="00C20CDA"/>
    <w:rsid w:val="00C211E2"/>
    <w:rsid w:val="00C25372"/>
    <w:rsid w:val="00C27278"/>
    <w:rsid w:val="00C27A9B"/>
    <w:rsid w:val="00C30654"/>
    <w:rsid w:val="00C30B22"/>
    <w:rsid w:val="00C3114B"/>
    <w:rsid w:val="00C317CE"/>
    <w:rsid w:val="00C31865"/>
    <w:rsid w:val="00C32491"/>
    <w:rsid w:val="00C34CB2"/>
    <w:rsid w:val="00C3538F"/>
    <w:rsid w:val="00C36223"/>
    <w:rsid w:val="00C3654C"/>
    <w:rsid w:val="00C40A3C"/>
    <w:rsid w:val="00C4247E"/>
    <w:rsid w:val="00C43963"/>
    <w:rsid w:val="00C44A52"/>
    <w:rsid w:val="00C44F2F"/>
    <w:rsid w:val="00C45B05"/>
    <w:rsid w:val="00C45C7D"/>
    <w:rsid w:val="00C46B6D"/>
    <w:rsid w:val="00C5073C"/>
    <w:rsid w:val="00C536F5"/>
    <w:rsid w:val="00C542D8"/>
    <w:rsid w:val="00C5520C"/>
    <w:rsid w:val="00C565BC"/>
    <w:rsid w:val="00C60779"/>
    <w:rsid w:val="00C60B68"/>
    <w:rsid w:val="00C610B5"/>
    <w:rsid w:val="00C62083"/>
    <w:rsid w:val="00C624D3"/>
    <w:rsid w:val="00C6263D"/>
    <w:rsid w:val="00C6267F"/>
    <w:rsid w:val="00C62A68"/>
    <w:rsid w:val="00C644E3"/>
    <w:rsid w:val="00C66E52"/>
    <w:rsid w:val="00C70470"/>
    <w:rsid w:val="00C72B70"/>
    <w:rsid w:val="00C7376D"/>
    <w:rsid w:val="00C73D63"/>
    <w:rsid w:val="00C74022"/>
    <w:rsid w:val="00C7457E"/>
    <w:rsid w:val="00C749A8"/>
    <w:rsid w:val="00C749F8"/>
    <w:rsid w:val="00C74FDB"/>
    <w:rsid w:val="00C75452"/>
    <w:rsid w:val="00C7556D"/>
    <w:rsid w:val="00C76342"/>
    <w:rsid w:val="00C77A76"/>
    <w:rsid w:val="00C8052F"/>
    <w:rsid w:val="00C812D8"/>
    <w:rsid w:val="00C817A7"/>
    <w:rsid w:val="00C829B2"/>
    <w:rsid w:val="00C8334D"/>
    <w:rsid w:val="00C83A84"/>
    <w:rsid w:val="00C8474D"/>
    <w:rsid w:val="00C84F3D"/>
    <w:rsid w:val="00C85A78"/>
    <w:rsid w:val="00C85EC5"/>
    <w:rsid w:val="00C901F4"/>
    <w:rsid w:val="00C9021D"/>
    <w:rsid w:val="00C90483"/>
    <w:rsid w:val="00C9230D"/>
    <w:rsid w:val="00C923CB"/>
    <w:rsid w:val="00C923DD"/>
    <w:rsid w:val="00C93D4E"/>
    <w:rsid w:val="00C96266"/>
    <w:rsid w:val="00CA058C"/>
    <w:rsid w:val="00CA2EA1"/>
    <w:rsid w:val="00CA3306"/>
    <w:rsid w:val="00CA3347"/>
    <w:rsid w:val="00CA46BE"/>
    <w:rsid w:val="00CA48BB"/>
    <w:rsid w:val="00CA5627"/>
    <w:rsid w:val="00CA5B79"/>
    <w:rsid w:val="00CA5C02"/>
    <w:rsid w:val="00CA616B"/>
    <w:rsid w:val="00CA7073"/>
    <w:rsid w:val="00CA707D"/>
    <w:rsid w:val="00CB0E61"/>
    <w:rsid w:val="00CB153E"/>
    <w:rsid w:val="00CB186F"/>
    <w:rsid w:val="00CB1CDD"/>
    <w:rsid w:val="00CB2097"/>
    <w:rsid w:val="00CB2277"/>
    <w:rsid w:val="00CB2BE6"/>
    <w:rsid w:val="00CB41AE"/>
    <w:rsid w:val="00CB5A01"/>
    <w:rsid w:val="00CB7B68"/>
    <w:rsid w:val="00CB7BE0"/>
    <w:rsid w:val="00CC3492"/>
    <w:rsid w:val="00CC3D53"/>
    <w:rsid w:val="00CC4B75"/>
    <w:rsid w:val="00CC5136"/>
    <w:rsid w:val="00CC6E94"/>
    <w:rsid w:val="00CC7F9C"/>
    <w:rsid w:val="00CD0B37"/>
    <w:rsid w:val="00CD0D81"/>
    <w:rsid w:val="00CD1716"/>
    <w:rsid w:val="00CD1E1B"/>
    <w:rsid w:val="00CD252D"/>
    <w:rsid w:val="00CD336E"/>
    <w:rsid w:val="00CD447D"/>
    <w:rsid w:val="00CD5775"/>
    <w:rsid w:val="00CE041D"/>
    <w:rsid w:val="00CE15D8"/>
    <w:rsid w:val="00CE16CA"/>
    <w:rsid w:val="00CE2B5B"/>
    <w:rsid w:val="00CE2DF2"/>
    <w:rsid w:val="00CE3CA2"/>
    <w:rsid w:val="00CE553A"/>
    <w:rsid w:val="00CE6A8E"/>
    <w:rsid w:val="00CF0935"/>
    <w:rsid w:val="00CF117D"/>
    <w:rsid w:val="00CF4522"/>
    <w:rsid w:val="00CF4865"/>
    <w:rsid w:val="00CF5458"/>
    <w:rsid w:val="00CF5967"/>
    <w:rsid w:val="00CF5BF1"/>
    <w:rsid w:val="00CF5F90"/>
    <w:rsid w:val="00CF6B8F"/>
    <w:rsid w:val="00CF76B9"/>
    <w:rsid w:val="00D000BC"/>
    <w:rsid w:val="00D00E67"/>
    <w:rsid w:val="00D01282"/>
    <w:rsid w:val="00D024A8"/>
    <w:rsid w:val="00D0305F"/>
    <w:rsid w:val="00D03549"/>
    <w:rsid w:val="00D05206"/>
    <w:rsid w:val="00D0532D"/>
    <w:rsid w:val="00D07475"/>
    <w:rsid w:val="00D10BC0"/>
    <w:rsid w:val="00D12EB7"/>
    <w:rsid w:val="00D14CBC"/>
    <w:rsid w:val="00D14EA6"/>
    <w:rsid w:val="00D15520"/>
    <w:rsid w:val="00D1638F"/>
    <w:rsid w:val="00D2029D"/>
    <w:rsid w:val="00D249B3"/>
    <w:rsid w:val="00D260B5"/>
    <w:rsid w:val="00D2629B"/>
    <w:rsid w:val="00D27764"/>
    <w:rsid w:val="00D300D9"/>
    <w:rsid w:val="00D30F98"/>
    <w:rsid w:val="00D31529"/>
    <w:rsid w:val="00D316C4"/>
    <w:rsid w:val="00D31961"/>
    <w:rsid w:val="00D32C8F"/>
    <w:rsid w:val="00D3372F"/>
    <w:rsid w:val="00D34103"/>
    <w:rsid w:val="00D356AC"/>
    <w:rsid w:val="00D36541"/>
    <w:rsid w:val="00D365D4"/>
    <w:rsid w:val="00D366D7"/>
    <w:rsid w:val="00D3674A"/>
    <w:rsid w:val="00D402A3"/>
    <w:rsid w:val="00D41894"/>
    <w:rsid w:val="00D42709"/>
    <w:rsid w:val="00D42B81"/>
    <w:rsid w:val="00D430F9"/>
    <w:rsid w:val="00D43C32"/>
    <w:rsid w:val="00D445CC"/>
    <w:rsid w:val="00D45030"/>
    <w:rsid w:val="00D46320"/>
    <w:rsid w:val="00D46DAA"/>
    <w:rsid w:val="00D5093E"/>
    <w:rsid w:val="00D51C4D"/>
    <w:rsid w:val="00D52BE6"/>
    <w:rsid w:val="00D566B0"/>
    <w:rsid w:val="00D629CB"/>
    <w:rsid w:val="00D629EB"/>
    <w:rsid w:val="00D6302C"/>
    <w:rsid w:val="00D63BD0"/>
    <w:rsid w:val="00D63C42"/>
    <w:rsid w:val="00D662C9"/>
    <w:rsid w:val="00D712D6"/>
    <w:rsid w:val="00D73D55"/>
    <w:rsid w:val="00D7738F"/>
    <w:rsid w:val="00D77FCF"/>
    <w:rsid w:val="00D802A6"/>
    <w:rsid w:val="00D81733"/>
    <w:rsid w:val="00D81C93"/>
    <w:rsid w:val="00D8310A"/>
    <w:rsid w:val="00D83FC0"/>
    <w:rsid w:val="00D8441E"/>
    <w:rsid w:val="00D85033"/>
    <w:rsid w:val="00D85B58"/>
    <w:rsid w:val="00D86047"/>
    <w:rsid w:val="00D8690C"/>
    <w:rsid w:val="00D86B46"/>
    <w:rsid w:val="00D86BA5"/>
    <w:rsid w:val="00D86D17"/>
    <w:rsid w:val="00D90166"/>
    <w:rsid w:val="00D90172"/>
    <w:rsid w:val="00D902BA"/>
    <w:rsid w:val="00D90711"/>
    <w:rsid w:val="00D90D02"/>
    <w:rsid w:val="00D9252C"/>
    <w:rsid w:val="00D93CEB"/>
    <w:rsid w:val="00D94EAF"/>
    <w:rsid w:val="00D95985"/>
    <w:rsid w:val="00D95B60"/>
    <w:rsid w:val="00D970EE"/>
    <w:rsid w:val="00D970EF"/>
    <w:rsid w:val="00D9741B"/>
    <w:rsid w:val="00D97785"/>
    <w:rsid w:val="00DA0206"/>
    <w:rsid w:val="00DA21FB"/>
    <w:rsid w:val="00DA2363"/>
    <w:rsid w:val="00DA50D8"/>
    <w:rsid w:val="00DA52F0"/>
    <w:rsid w:val="00DA59E7"/>
    <w:rsid w:val="00DA6534"/>
    <w:rsid w:val="00DA6BB4"/>
    <w:rsid w:val="00DB022F"/>
    <w:rsid w:val="00DB0F49"/>
    <w:rsid w:val="00DB1163"/>
    <w:rsid w:val="00DB2AD4"/>
    <w:rsid w:val="00DB5A75"/>
    <w:rsid w:val="00DB726F"/>
    <w:rsid w:val="00DB7423"/>
    <w:rsid w:val="00DC2B74"/>
    <w:rsid w:val="00DC35D8"/>
    <w:rsid w:val="00DC5896"/>
    <w:rsid w:val="00DC7386"/>
    <w:rsid w:val="00DD134E"/>
    <w:rsid w:val="00DD2F3D"/>
    <w:rsid w:val="00DD6B57"/>
    <w:rsid w:val="00DD6C9A"/>
    <w:rsid w:val="00DE5F7A"/>
    <w:rsid w:val="00DE6682"/>
    <w:rsid w:val="00DE6C5A"/>
    <w:rsid w:val="00DE6E7E"/>
    <w:rsid w:val="00DF195E"/>
    <w:rsid w:val="00DF210D"/>
    <w:rsid w:val="00DF489A"/>
    <w:rsid w:val="00DF6267"/>
    <w:rsid w:val="00DF65BB"/>
    <w:rsid w:val="00DF78A4"/>
    <w:rsid w:val="00E00322"/>
    <w:rsid w:val="00E00DCA"/>
    <w:rsid w:val="00E01273"/>
    <w:rsid w:val="00E041CD"/>
    <w:rsid w:val="00E04AB7"/>
    <w:rsid w:val="00E04CC4"/>
    <w:rsid w:val="00E0771E"/>
    <w:rsid w:val="00E10673"/>
    <w:rsid w:val="00E10876"/>
    <w:rsid w:val="00E108CC"/>
    <w:rsid w:val="00E11509"/>
    <w:rsid w:val="00E125CE"/>
    <w:rsid w:val="00E13438"/>
    <w:rsid w:val="00E13CB3"/>
    <w:rsid w:val="00E14FF2"/>
    <w:rsid w:val="00E16DED"/>
    <w:rsid w:val="00E179AC"/>
    <w:rsid w:val="00E17F10"/>
    <w:rsid w:val="00E20F3B"/>
    <w:rsid w:val="00E220EC"/>
    <w:rsid w:val="00E22656"/>
    <w:rsid w:val="00E239D1"/>
    <w:rsid w:val="00E24785"/>
    <w:rsid w:val="00E2487D"/>
    <w:rsid w:val="00E26322"/>
    <w:rsid w:val="00E27F8C"/>
    <w:rsid w:val="00E30939"/>
    <w:rsid w:val="00E31BD2"/>
    <w:rsid w:val="00E333F9"/>
    <w:rsid w:val="00E34283"/>
    <w:rsid w:val="00E347A3"/>
    <w:rsid w:val="00E34BE4"/>
    <w:rsid w:val="00E34F60"/>
    <w:rsid w:val="00E366FF"/>
    <w:rsid w:val="00E36F3F"/>
    <w:rsid w:val="00E37796"/>
    <w:rsid w:val="00E40137"/>
    <w:rsid w:val="00E40A85"/>
    <w:rsid w:val="00E41E44"/>
    <w:rsid w:val="00E50F11"/>
    <w:rsid w:val="00E52029"/>
    <w:rsid w:val="00E52A1F"/>
    <w:rsid w:val="00E547EA"/>
    <w:rsid w:val="00E55394"/>
    <w:rsid w:val="00E56B3E"/>
    <w:rsid w:val="00E572BB"/>
    <w:rsid w:val="00E579BD"/>
    <w:rsid w:val="00E60B2F"/>
    <w:rsid w:val="00E612C2"/>
    <w:rsid w:val="00E6450A"/>
    <w:rsid w:val="00E64AE9"/>
    <w:rsid w:val="00E650ED"/>
    <w:rsid w:val="00E6584E"/>
    <w:rsid w:val="00E65868"/>
    <w:rsid w:val="00E66364"/>
    <w:rsid w:val="00E6684C"/>
    <w:rsid w:val="00E66F15"/>
    <w:rsid w:val="00E670A2"/>
    <w:rsid w:val="00E6720B"/>
    <w:rsid w:val="00E70320"/>
    <w:rsid w:val="00E7040D"/>
    <w:rsid w:val="00E71EA1"/>
    <w:rsid w:val="00E72DB7"/>
    <w:rsid w:val="00E737D1"/>
    <w:rsid w:val="00E7517D"/>
    <w:rsid w:val="00E753E6"/>
    <w:rsid w:val="00E763E8"/>
    <w:rsid w:val="00E778CC"/>
    <w:rsid w:val="00E80389"/>
    <w:rsid w:val="00E80851"/>
    <w:rsid w:val="00E815FF"/>
    <w:rsid w:val="00E82179"/>
    <w:rsid w:val="00E840DC"/>
    <w:rsid w:val="00E850A1"/>
    <w:rsid w:val="00E853F7"/>
    <w:rsid w:val="00E85F2E"/>
    <w:rsid w:val="00E91588"/>
    <w:rsid w:val="00E91B15"/>
    <w:rsid w:val="00E91FC4"/>
    <w:rsid w:val="00E93383"/>
    <w:rsid w:val="00E94021"/>
    <w:rsid w:val="00E94335"/>
    <w:rsid w:val="00E94B9E"/>
    <w:rsid w:val="00E96B38"/>
    <w:rsid w:val="00E9716B"/>
    <w:rsid w:val="00E97912"/>
    <w:rsid w:val="00E97DB0"/>
    <w:rsid w:val="00EA0546"/>
    <w:rsid w:val="00EA244E"/>
    <w:rsid w:val="00EA2835"/>
    <w:rsid w:val="00EA2BD6"/>
    <w:rsid w:val="00EA30D8"/>
    <w:rsid w:val="00EA5345"/>
    <w:rsid w:val="00EA5E72"/>
    <w:rsid w:val="00EB0E46"/>
    <w:rsid w:val="00EB1B2C"/>
    <w:rsid w:val="00EB22BA"/>
    <w:rsid w:val="00EB2546"/>
    <w:rsid w:val="00EB28FB"/>
    <w:rsid w:val="00EB2B86"/>
    <w:rsid w:val="00EB4776"/>
    <w:rsid w:val="00EB543C"/>
    <w:rsid w:val="00EB61A1"/>
    <w:rsid w:val="00EC02EA"/>
    <w:rsid w:val="00EC102C"/>
    <w:rsid w:val="00EC1B8C"/>
    <w:rsid w:val="00EC35C1"/>
    <w:rsid w:val="00EC41F6"/>
    <w:rsid w:val="00EC443F"/>
    <w:rsid w:val="00EC681D"/>
    <w:rsid w:val="00EC6FD5"/>
    <w:rsid w:val="00EC737F"/>
    <w:rsid w:val="00EC76C4"/>
    <w:rsid w:val="00EC7D14"/>
    <w:rsid w:val="00EC7D59"/>
    <w:rsid w:val="00ED43E3"/>
    <w:rsid w:val="00ED4940"/>
    <w:rsid w:val="00ED537C"/>
    <w:rsid w:val="00ED75EB"/>
    <w:rsid w:val="00EE1682"/>
    <w:rsid w:val="00EE1F42"/>
    <w:rsid w:val="00EE35B3"/>
    <w:rsid w:val="00EE3FDA"/>
    <w:rsid w:val="00EE4D0D"/>
    <w:rsid w:val="00EE6621"/>
    <w:rsid w:val="00EF0B8F"/>
    <w:rsid w:val="00EF124D"/>
    <w:rsid w:val="00EF1260"/>
    <w:rsid w:val="00EF242B"/>
    <w:rsid w:val="00EF31FB"/>
    <w:rsid w:val="00EF3A29"/>
    <w:rsid w:val="00EF4195"/>
    <w:rsid w:val="00EF41E3"/>
    <w:rsid w:val="00EF48A7"/>
    <w:rsid w:val="00EF5923"/>
    <w:rsid w:val="00F0148B"/>
    <w:rsid w:val="00F01EFF"/>
    <w:rsid w:val="00F02857"/>
    <w:rsid w:val="00F0427E"/>
    <w:rsid w:val="00F04C80"/>
    <w:rsid w:val="00F053B7"/>
    <w:rsid w:val="00F0647E"/>
    <w:rsid w:val="00F0691F"/>
    <w:rsid w:val="00F1060C"/>
    <w:rsid w:val="00F10E14"/>
    <w:rsid w:val="00F117CB"/>
    <w:rsid w:val="00F12DDD"/>
    <w:rsid w:val="00F148AC"/>
    <w:rsid w:val="00F15531"/>
    <w:rsid w:val="00F15673"/>
    <w:rsid w:val="00F15AEB"/>
    <w:rsid w:val="00F174BB"/>
    <w:rsid w:val="00F21366"/>
    <w:rsid w:val="00F2388C"/>
    <w:rsid w:val="00F24C01"/>
    <w:rsid w:val="00F24C23"/>
    <w:rsid w:val="00F256D8"/>
    <w:rsid w:val="00F25856"/>
    <w:rsid w:val="00F25BBB"/>
    <w:rsid w:val="00F2681A"/>
    <w:rsid w:val="00F26CAC"/>
    <w:rsid w:val="00F26DA4"/>
    <w:rsid w:val="00F27CCC"/>
    <w:rsid w:val="00F30768"/>
    <w:rsid w:val="00F30BF6"/>
    <w:rsid w:val="00F30E14"/>
    <w:rsid w:val="00F321E1"/>
    <w:rsid w:val="00F32A88"/>
    <w:rsid w:val="00F32B5D"/>
    <w:rsid w:val="00F332B8"/>
    <w:rsid w:val="00F334C0"/>
    <w:rsid w:val="00F33DD0"/>
    <w:rsid w:val="00F34330"/>
    <w:rsid w:val="00F35CAC"/>
    <w:rsid w:val="00F37ED8"/>
    <w:rsid w:val="00F402F0"/>
    <w:rsid w:val="00F40BF0"/>
    <w:rsid w:val="00F41057"/>
    <w:rsid w:val="00F425B5"/>
    <w:rsid w:val="00F42929"/>
    <w:rsid w:val="00F44759"/>
    <w:rsid w:val="00F44A82"/>
    <w:rsid w:val="00F454E4"/>
    <w:rsid w:val="00F467AF"/>
    <w:rsid w:val="00F4692B"/>
    <w:rsid w:val="00F4793D"/>
    <w:rsid w:val="00F47C8F"/>
    <w:rsid w:val="00F50995"/>
    <w:rsid w:val="00F51142"/>
    <w:rsid w:val="00F51490"/>
    <w:rsid w:val="00F51507"/>
    <w:rsid w:val="00F52002"/>
    <w:rsid w:val="00F52D8F"/>
    <w:rsid w:val="00F536E8"/>
    <w:rsid w:val="00F53F4E"/>
    <w:rsid w:val="00F55372"/>
    <w:rsid w:val="00F55905"/>
    <w:rsid w:val="00F56BF8"/>
    <w:rsid w:val="00F56D36"/>
    <w:rsid w:val="00F56FB2"/>
    <w:rsid w:val="00F57289"/>
    <w:rsid w:val="00F576B0"/>
    <w:rsid w:val="00F57744"/>
    <w:rsid w:val="00F602B9"/>
    <w:rsid w:val="00F6040D"/>
    <w:rsid w:val="00F6053C"/>
    <w:rsid w:val="00F62116"/>
    <w:rsid w:val="00F62119"/>
    <w:rsid w:val="00F62D74"/>
    <w:rsid w:val="00F636C2"/>
    <w:rsid w:val="00F6455E"/>
    <w:rsid w:val="00F64CE4"/>
    <w:rsid w:val="00F65068"/>
    <w:rsid w:val="00F65F6F"/>
    <w:rsid w:val="00F65FDB"/>
    <w:rsid w:val="00F67CAF"/>
    <w:rsid w:val="00F67CD2"/>
    <w:rsid w:val="00F71003"/>
    <w:rsid w:val="00F71140"/>
    <w:rsid w:val="00F7123E"/>
    <w:rsid w:val="00F71386"/>
    <w:rsid w:val="00F739EE"/>
    <w:rsid w:val="00F73F38"/>
    <w:rsid w:val="00F74AAE"/>
    <w:rsid w:val="00F76723"/>
    <w:rsid w:val="00F8150A"/>
    <w:rsid w:val="00F81F6F"/>
    <w:rsid w:val="00F8277C"/>
    <w:rsid w:val="00F831C1"/>
    <w:rsid w:val="00F83A41"/>
    <w:rsid w:val="00F84020"/>
    <w:rsid w:val="00F84C5D"/>
    <w:rsid w:val="00F86DDF"/>
    <w:rsid w:val="00F86E6B"/>
    <w:rsid w:val="00F87575"/>
    <w:rsid w:val="00F87C4C"/>
    <w:rsid w:val="00F90739"/>
    <w:rsid w:val="00F913F3"/>
    <w:rsid w:val="00F92180"/>
    <w:rsid w:val="00F923FC"/>
    <w:rsid w:val="00F9285D"/>
    <w:rsid w:val="00F92AD1"/>
    <w:rsid w:val="00F93401"/>
    <w:rsid w:val="00F9539E"/>
    <w:rsid w:val="00F9590B"/>
    <w:rsid w:val="00F96CFF"/>
    <w:rsid w:val="00F97C1D"/>
    <w:rsid w:val="00FA0F3F"/>
    <w:rsid w:val="00FA142E"/>
    <w:rsid w:val="00FA1CD2"/>
    <w:rsid w:val="00FA2A5D"/>
    <w:rsid w:val="00FA5136"/>
    <w:rsid w:val="00FA54E7"/>
    <w:rsid w:val="00FA6E33"/>
    <w:rsid w:val="00FA7C28"/>
    <w:rsid w:val="00FB1A33"/>
    <w:rsid w:val="00FB1A49"/>
    <w:rsid w:val="00FB4A31"/>
    <w:rsid w:val="00FB5148"/>
    <w:rsid w:val="00FB5CE6"/>
    <w:rsid w:val="00FB7041"/>
    <w:rsid w:val="00FB7812"/>
    <w:rsid w:val="00FB7CEC"/>
    <w:rsid w:val="00FC0410"/>
    <w:rsid w:val="00FC1CCE"/>
    <w:rsid w:val="00FC2555"/>
    <w:rsid w:val="00FC2DCE"/>
    <w:rsid w:val="00FC3401"/>
    <w:rsid w:val="00FC40AF"/>
    <w:rsid w:val="00FC450E"/>
    <w:rsid w:val="00FC77DC"/>
    <w:rsid w:val="00FD0985"/>
    <w:rsid w:val="00FD0E88"/>
    <w:rsid w:val="00FD1E87"/>
    <w:rsid w:val="00FD1FD6"/>
    <w:rsid w:val="00FD4665"/>
    <w:rsid w:val="00FD53E3"/>
    <w:rsid w:val="00FD672B"/>
    <w:rsid w:val="00FD6D7E"/>
    <w:rsid w:val="00FE0101"/>
    <w:rsid w:val="00FE2762"/>
    <w:rsid w:val="00FE2C0E"/>
    <w:rsid w:val="00FE43BD"/>
    <w:rsid w:val="00FE4967"/>
    <w:rsid w:val="00FE4DB7"/>
    <w:rsid w:val="00FE7074"/>
    <w:rsid w:val="00FE70E2"/>
    <w:rsid w:val="00FE7B9F"/>
    <w:rsid w:val="00FF16C3"/>
    <w:rsid w:val="00FF1F81"/>
    <w:rsid w:val="00FF1FD7"/>
    <w:rsid w:val="00FF204C"/>
    <w:rsid w:val="00FF23EB"/>
    <w:rsid w:val="00FF25E9"/>
    <w:rsid w:val="00FF2C3C"/>
    <w:rsid w:val="00FF3B5C"/>
    <w:rsid w:val="00FF3C49"/>
    <w:rsid w:val="00FF527E"/>
    <w:rsid w:val="00FF563B"/>
    <w:rsid w:val="00FF604C"/>
    <w:rsid w:val="00FF6D1F"/>
    <w:rsid w:val="00FF7554"/>
    <w:rsid w:val="00FF7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line number" w:uiPriority="99"/>
    <w:lsdException w:name="Title" w:qFormat="1"/>
    <w:lsdException w:name="Body Text" w:uiPriority="99"/>
    <w:lsdException w:name="Subtitle" w:qFormat="1"/>
    <w:lsdException w:name="Body Text 2" w:uiPriority="99"/>
    <w:lsdException w:name="Body Text Indent 2" w:uiPriority="99"/>
    <w:lsdException w:name="Strong" w:uiPriority="22" w:qFormat="1"/>
    <w:lsdException w:name="Emphasis" w:uiPriority="20" w:qFormat="1"/>
    <w:lsdException w:name="Plain Text" w:uiPriority="99"/>
    <w:lsdException w:name="HTML Bottom of Form"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a">
    <w:name w:val="Normal"/>
    <w:qFormat/>
    <w:rsid w:val="00670266"/>
    <w:rPr>
      <w:sz w:val="24"/>
      <w:szCs w:val="24"/>
    </w:rPr>
  </w:style>
  <w:style w:type="paragraph" w:styleId="1">
    <w:name w:val="heading 1"/>
    <w:basedOn w:val="a"/>
    <w:next w:val="a"/>
    <w:link w:val="10"/>
    <w:uiPriority w:val="9"/>
    <w:qFormat/>
    <w:rsid w:val="00717010"/>
    <w:pPr>
      <w:keepNext/>
      <w:outlineLvl w:val="0"/>
    </w:pPr>
    <w:rPr>
      <w:b/>
      <w:sz w:val="20"/>
      <w:szCs w:val="20"/>
    </w:rPr>
  </w:style>
  <w:style w:type="paragraph" w:styleId="2">
    <w:name w:val="heading 2"/>
    <w:basedOn w:val="a"/>
    <w:next w:val="a"/>
    <w:link w:val="20"/>
    <w:uiPriority w:val="99"/>
    <w:qFormat/>
    <w:rsid w:val="0071701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17010"/>
    <w:pPr>
      <w:keepNext/>
      <w:spacing w:before="240" w:after="60"/>
      <w:outlineLvl w:val="2"/>
    </w:pPr>
    <w:rPr>
      <w:rFonts w:ascii="Arial" w:hAnsi="Arial" w:cs="Arial"/>
      <w:b/>
      <w:bCs/>
      <w:sz w:val="26"/>
      <w:szCs w:val="26"/>
    </w:rPr>
  </w:style>
  <w:style w:type="paragraph" w:styleId="4">
    <w:name w:val="heading 4"/>
    <w:basedOn w:val="a"/>
    <w:next w:val="a"/>
    <w:qFormat/>
    <w:rsid w:val="00717010"/>
    <w:pPr>
      <w:keepNext/>
      <w:spacing w:before="240" w:after="60"/>
      <w:outlineLvl w:val="3"/>
    </w:pPr>
    <w:rPr>
      <w:b/>
      <w:bCs/>
      <w:sz w:val="28"/>
      <w:szCs w:val="28"/>
    </w:rPr>
  </w:style>
  <w:style w:type="paragraph" w:styleId="5">
    <w:name w:val="heading 5"/>
    <w:basedOn w:val="a"/>
    <w:next w:val="a"/>
    <w:link w:val="50"/>
    <w:qFormat/>
    <w:rsid w:val="000E7AEC"/>
    <w:pPr>
      <w:keepNext/>
      <w:jc w:val="center"/>
      <w:outlineLvl w:val="4"/>
    </w:pPr>
    <w:rPr>
      <w:sz w:val="30"/>
      <w:szCs w:val="20"/>
    </w:rPr>
  </w:style>
  <w:style w:type="paragraph" w:styleId="6">
    <w:name w:val="heading 6"/>
    <w:basedOn w:val="a"/>
    <w:next w:val="a"/>
    <w:link w:val="60"/>
    <w:qFormat/>
    <w:rsid w:val="00F15531"/>
    <w:pPr>
      <w:spacing w:before="240" w:after="60"/>
      <w:outlineLvl w:val="5"/>
    </w:pPr>
    <w:rPr>
      <w:b/>
      <w:bCs/>
      <w:sz w:val="22"/>
      <w:szCs w:val="22"/>
    </w:rPr>
  </w:style>
  <w:style w:type="paragraph" w:styleId="7">
    <w:name w:val="heading 7"/>
    <w:basedOn w:val="a"/>
    <w:next w:val="a"/>
    <w:link w:val="70"/>
    <w:qFormat/>
    <w:rsid w:val="00767067"/>
    <w:pPr>
      <w:keepNext/>
      <w:overflowPunct w:val="0"/>
      <w:autoSpaceDE w:val="0"/>
      <w:autoSpaceDN w:val="0"/>
      <w:adjustRightInd w:val="0"/>
      <w:ind w:right="141"/>
      <w:jc w:val="both"/>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29AC"/>
    <w:rPr>
      <w:b/>
    </w:rPr>
  </w:style>
  <w:style w:type="character" w:customStyle="1" w:styleId="20">
    <w:name w:val="Заголовок 2 Знак"/>
    <w:basedOn w:val="a0"/>
    <w:link w:val="2"/>
    <w:uiPriority w:val="99"/>
    <w:rsid w:val="00D95985"/>
    <w:rPr>
      <w:rFonts w:ascii="Arial" w:hAnsi="Arial" w:cs="Arial"/>
      <w:b/>
      <w:bCs/>
      <w:i/>
      <w:iCs/>
      <w:sz w:val="28"/>
      <w:szCs w:val="28"/>
    </w:rPr>
  </w:style>
  <w:style w:type="character" w:customStyle="1" w:styleId="30">
    <w:name w:val="Заголовок 3 Знак"/>
    <w:basedOn w:val="a0"/>
    <w:link w:val="3"/>
    <w:rsid w:val="00F26CAC"/>
    <w:rPr>
      <w:rFonts w:ascii="Arial" w:hAnsi="Arial" w:cs="Arial"/>
      <w:b/>
      <w:bCs/>
      <w:sz w:val="26"/>
      <w:szCs w:val="26"/>
    </w:rPr>
  </w:style>
  <w:style w:type="character" w:customStyle="1" w:styleId="50">
    <w:name w:val="Заголовок 5 Знак"/>
    <w:basedOn w:val="a0"/>
    <w:link w:val="5"/>
    <w:rsid w:val="000E7AEC"/>
    <w:rPr>
      <w:sz w:val="30"/>
    </w:rPr>
  </w:style>
  <w:style w:type="character" w:customStyle="1" w:styleId="60">
    <w:name w:val="Заголовок 6 Знак"/>
    <w:basedOn w:val="a0"/>
    <w:link w:val="6"/>
    <w:rsid w:val="00F15531"/>
    <w:rPr>
      <w:b/>
      <w:bCs/>
      <w:sz w:val="22"/>
      <w:szCs w:val="22"/>
    </w:rPr>
  </w:style>
  <w:style w:type="character" w:customStyle="1" w:styleId="70">
    <w:name w:val="Заголовок 7 Знак"/>
    <w:basedOn w:val="a0"/>
    <w:link w:val="7"/>
    <w:rsid w:val="00767067"/>
    <w:rPr>
      <w:sz w:val="28"/>
    </w:rPr>
  </w:style>
  <w:style w:type="paragraph" w:styleId="a3">
    <w:name w:val="Title"/>
    <w:basedOn w:val="a"/>
    <w:link w:val="a4"/>
    <w:qFormat/>
    <w:rsid w:val="00717010"/>
    <w:pPr>
      <w:jc w:val="center"/>
    </w:pPr>
    <w:rPr>
      <w:b/>
      <w:bCs/>
    </w:rPr>
  </w:style>
  <w:style w:type="character" w:customStyle="1" w:styleId="a4">
    <w:name w:val="Название Знак"/>
    <w:basedOn w:val="a0"/>
    <w:link w:val="a3"/>
    <w:rsid w:val="006F10BF"/>
    <w:rPr>
      <w:b/>
      <w:bCs/>
      <w:sz w:val="24"/>
      <w:szCs w:val="24"/>
    </w:rPr>
  </w:style>
  <w:style w:type="paragraph" w:styleId="a5">
    <w:name w:val="Body Text"/>
    <w:basedOn w:val="a"/>
    <w:link w:val="a6"/>
    <w:uiPriority w:val="99"/>
    <w:rsid w:val="00717010"/>
    <w:pPr>
      <w:jc w:val="center"/>
    </w:pPr>
    <w:rPr>
      <w:b/>
      <w:bCs/>
    </w:rPr>
  </w:style>
  <w:style w:type="character" w:customStyle="1" w:styleId="a6">
    <w:name w:val="Основной текст Знак"/>
    <w:basedOn w:val="a0"/>
    <w:link w:val="a5"/>
    <w:uiPriority w:val="99"/>
    <w:rsid w:val="00D95985"/>
    <w:rPr>
      <w:b/>
      <w:bCs/>
      <w:sz w:val="24"/>
      <w:szCs w:val="24"/>
    </w:rPr>
  </w:style>
  <w:style w:type="paragraph" w:styleId="a7">
    <w:name w:val="Body Text Indent"/>
    <w:basedOn w:val="a"/>
    <w:link w:val="a8"/>
    <w:rsid w:val="00717010"/>
    <w:pPr>
      <w:spacing w:after="120"/>
      <w:ind w:left="283"/>
    </w:pPr>
  </w:style>
  <w:style w:type="character" w:customStyle="1" w:styleId="a8">
    <w:name w:val="Основной текст с отступом Знак"/>
    <w:basedOn w:val="a0"/>
    <w:link w:val="a7"/>
    <w:rsid w:val="00560AE8"/>
    <w:rPr>
      <w:sz w:val="24"/>
      <w:szCs w:val="24"/>
    </w:rPr>
  </w:style>
  <w:style w:type="paragraph" w:styleId="21">
    <w:name w:val="Body Text 2"/>
    <w:basedOn w:val="a"/>
    <w:link w:val="22"/>
    <w:uiPriority w:val="99"/>
    <w:rsid w:val="00717010"/>
    <w:pPr>
      <w:spacing w:after="120" w:line="480" w:lineRule="auto"/>
    </w:pPr>
  </w:style>
  <w:style w:type="character" w:customStyle="1" w:styleId="22">
    <w:name w:val="Основной текст 2 Знак"/>
    <w:basedOn w:val="a0"/>
    <w:link w:val="21"/>
    <w:uiPriority w:val="99"/>
    <w:rsid w:val="000E7AEC"/>
    <w:rPr>
      <w:sz w:val="24"/>
      <w:szCs w:val="24"/>
    </w:rPr>
  </w:style>
  <w:style w:type="paragraph" w:styleId="31">
    <w:name w:val="Body Text 3"/>
    <w:basedOn w:val="a"/>
    <w:link w:val="32"/>
    <w:rsid w:val="00717010"/>
    <w:pPr>
      <w:spacing w:after="120"/>
    </w:pPr>
    <w:rPr>
      <w:sz w:val="16"/>
      <w:szCs w:val="16"/>
    </w:rPr>
  </w:style>
  <w:style w:type="character" w:customStyle="1" w:styleId="32">
    <w:name w:val="Основной текст 3 Знак"/>
    <w:basedOn w:val="a0"/>
    <w:link w:val="31"/>
    <w:rsid w:val="000E7AEC"/>
    <w:rPr>
      <w:sz w:val="16"/>
      <w:szCs w:val="16"/>
    </w:rPr>
  </w:style>
  <w:style w:type="table" w:styleId="a9">
    <w:name w:val="Table Grid"/>
    <w:basedOn w:val="a1"/>
    <w:uiPriority w:val="59"/>
    <w:rsid w:val="00717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uiPriority w:val="99"/>
    <w:rsid w:val="005A16C5"/>
    <w:rPr>
      <w:rFonts w:ascii="Courier New" w:hAnsi="Courier New"/>
      <w:sz w:val="20"/>
      <w:szCs w:val="20"/>
    </w:rPr>
  </w:style>
  <w:style w:type="character" w:customStyle="1" w:styleId="ab">
    <w:name w:val="Текст Знак"/>
    <w:basedOn w:val="a0"/>
    <w:link w:val="aa"/>
    <w:uiPriority w:val="99"/>
    <w:rsid w:val="008B4263"/>
    <w:rPr>
      <w:rFonts w:ascii="Courier New" w:hAnsi="Courier New"/>
    </w:rPr>
  </w:style>
  <w:style w:type="paragraph" w:customStyle="1" w:styleId="ac">
    <w:name w:val="Знак Знак Знак Знак"/>
    <w:basedOn w:val="a"/>
    <w:rsid w:val="006C3A90"/>
    <w:pPr>
      <w:spacing w:after="160" w:line="240" w:lineRule="exact"/>
    </w:pPr>
    <w:rPr>
      <w:rFonts w:ascii="Verdana" w:hAnsi="Verdana"/>
      <w:sz w:val="20"/>
      <w:szCs w:val="20"/>
      <w:lang w:val="en-US" w:eastAsia="en-US"/>
    </w:rPr>
  </w:style>
  <w:style w:type="paragraph" w:styleId="33">
    <w:name w:val="Body Text Indent 3"/>
    <w:basedOn w:val="a"/>
    <w:link w:val="34"/>
    <w:rsid w:val="008B4BD9"/>
    <w:pPr>
      <w:spacing w:after="120"/>
      <w:ind w:left="283"/>
    </w:pPr>
    <w:rPr>
      <w:sz w:val="16"/>
      <w:szCs w:val="16"/>
    </w:rPr>
  </w:style>
  <w:style w:type="character" w:customStyle="1" w:styleId="34">
    <w:name w:val="Основной текст с отступом 3 Знак"/>
    <w:basedOn w:val="a0"/>
    <w:link w:val="33"/>
    <w:rsid w:val="00204739"/>
    <w:rPr>
      <w:sz w:val="16"/>
      <w:szCs w:val="16"/>
    </w:rPr>
  </w:style>
  <w:style w:type="paragraph" w:styleId="ad">
    <w:name w:val="footer"/>
    <w:basedOn w:val="a"/>
    <w:link w:val="ae"/>
    <w:uiPriority w:val="99"/>
    <w:rsid w:val="00B02931"/>
    <w:pPr>
      <w:tabs>
        <w:tab w:val="center" w:pos="4677"/>
        <w:tab w:val="right" w:pos="9355"/>
      </w:tabs>
    </w:pPr>
  </w:style>
  <w:style w:type="character" w:customStyle="1" w:styleId="ae">
    <w:name w:val="Нижний колонтитул Знак"/>
    <w:basedOn w:val="a0"/>
    <w:link w:val="ad"/>
    <w:uiPriority w:val="99"/>
    <w:rsid w:val="00D95985"/>
    <w:rPr>
      <w:sz w:val="24"/>
      <w:szCs w:val="24"/>
    </w:rPr>
  </w:style>
  <w:style w:type="character" w:styleId="af">
    <w:name w:val="page number"/>
    <w:basedOn w:val="a0"/>
    <w:rsid w:val="00B02931"/>
  </w:style>
  <w:style w:type="paragraph" w:styleId="af0">
    <w:name w:val="List Paragraph"/>
    <w:aliases w:val="List_Paragraph,Multilevel para_II,List Paragraph1,Абзац списка11,А,ПАРАГРАФ,Абзац списка для документа,Список Нумерованный,List Paragraph,раздел"/>
    <w:basedOn w:val="a"/>
    <w:link w:val="af1"/>
    <w:uiPriority w:val="34"/>
    <w:qFormat/>
    <w:rsid w:val="000A4735"/>
    <w:pPr>
      <w:spacing w:after="200" w:line="276" w:lineRule="auto"/>
      <w:ind w:left="720"/>
      <w:contextualSpacing/>
    </w:pPr>
    <w:rPr>
      <w:rFonts w:ascii="Calibri" w:hAnsi="Calibri"/>
      <w:sz w:val="22"/>
      <w:szCs w:val="22"/>
    </w:rPr>
  </w:style>
  <w:style w:type="character" w:customStyle="1" w:styleId="af1">
    <w:name w:val="Абзац списка Знак"/>
    <w:aliases w:val="List_Paragraph Знак,Multilevel para_II Знак,List Paragraph1 Знак,Абзац списка11 Знак,А Знак,ПАРАГРАФ Знак,Абзац списка для документа Знак,Список Нумерованный Знак,List Paragraph Знак,раздел Знак"/>
    <w:link w:val="af0"/>
    <w:uiPriority w:val="34"/>
    <w:locked/>
    <w:rsid w:val="008F3A54"/>
    <w:rPr>
      <w:rFonts w:ascii="Calibri" w:hAnsi="Calibri"/>
      <w:sz w:val="22"/>
      <w:szCs w:val="22"/>
    </w:rPr>
  </w:style>
  <w:style w:type="character" w:customStyle="1" w:styleId="highlight">
    <w:name w:val="highlight"/>
    <w:basedOn w:val="a0"/>
    <w:rsid w:val="00204739"/>
  </w:style>
  <w:style w:type="character" w:customStyle="1" w:styleId="ft5210">
    <w:name w:val="ft5210"/>
    <w:basedOn w:val="a0"/>
    <w:rsid w:val="00204739"/>
  </w:style>
  <w:style w:type="character" w:customStyle="1" w:styleId="ft5224">
    <w:name w:val="ft5224"/>
    <w:basedOn w:val="a0"/>
    <w:rsid w:val="00204739"/>
  </w:style>
  <w:style w:type="character" w:customStyle="1" w:styleId="ft5235">
    <w:name w:val="ft5235"/>
    <w:basedOn w:val="a0"/>
    <w:rsid w:val="00204739"/>
  </w:style>
  <w:style w:type="character" w:customStyle="1" w:styleId="ft5255">
    <w:name w:val="ft5255"/>
    <w:basedOn w:val="a0"/>
    <w:rsid w:val="00204739"/>
  </w:style>
  <w:style w:type="character" w:customStyle="1" w:styleId="ft5246">
    <w:name w:val="ft5246"/>
    <w:basedOn w:val="a0"/>
    <w:rsid w:val="00204739"/>
  </w:style>
  <w:style w:type="character" w:customStyle="1" w:styleId="ft5344">
    <w:name w:val="ft5344"/>
    <w:basedOn w:val="a0"/>
    <w:rsid w:val="00204739"/>
  </w:style>
  <w:style w:type="character" w:customStyle="1" w:styleId="storynews">
    <w:name w:val="storynews"/>
    <w:basedOn w:val="a0"/>
    <w:rsid w:val="00204739"/>
  </w:style>
  <w:style w:type="paragraph" w:customStyle="1" w:styleId="11">
    <w:name w:val="Абзац списка1"/>
    <w:basedOn w:val="a"/>
    <w:rsid w:val="00FA142E"/>
    <w:pPr>
      <w:ind w:left="720"/>
    </w:pPr>
    <w:rPr>
      <w:rFonts w:eastAsia="Calibri"/>
    </w:rPr>
  </w:style>
  <w:style w:type="paragraph" w:customStyle="1" w:styleId="ConsPlusTitle">
    <w:name w:val="ConsPlusTitle"/>
    <w:rsid w:val="00FA142E"/>
    <w:pPr>
      <w:widowControl w:val="0"/>
      <w:autoSpaceDE w:val="0"/>
      <w:autoSpaceDN w:val="0"/>
      <w:adjustRightInd w:val="0"/>
    </w:pPr>
    <w:rPr>
      <w:b/>
      <w:bCs/>
      <w:sz w:val="28"/>
      <w:szCs w:val="28"/>
    </w:rPr>
  </w:style>
  <w:style w:type="paragraph" w:customStyle="1" w:styleId="ConsPlusNormal">
    <w:name w:val="ConsPlusNormal"/>
    <w:rsid w:val="00FA142E"/>
    <w:pPr>
      <w:widowControl w:val="0"/>
      <w:autoSpaceDE w:val="0"/>
      <w:autoSpaceDN w:val="0"/>
      <w:adjustRightInd w:val="0"/>
      <w:ind w:firstLine="720"/>
    </w:pPr>
    <w:rPr>
      <w:rFonts w:ascii="Arial" w:hAnsi="Arial" w:cs="Arial"/>
    </w:rPr>
  </w:style>
  <w:style w:type="paragraph" w:styleId="af2">
    <w:name w:val="Normal (Web)"/>
    <w:basedOn w:val="a"/>
    <w:uiPriority w:val="99"/>
    <w:rsid w:val="006F10BF"/>
    <w:pPr>
      <w:spacing w:before="100" w:beforeAutospacing="1" w:after="100" w:afterAutospacing="1"/>
    </w:pPr>
  </w:style>
  <w:style w:type="character" w:customStyle="1" w:styleId="FontStyle18">
    <w:name w:val="Font Style18"/>
    <w:basedOn w:val="a0"/>
    <w:rsid w:val="0053716B"/>
    <w:rPr>
      <w:rFonts w:ascii="Times New Roman" w:hAnsi="Times New Roman" w:cs="Times New Roman" w:hint="default"/>
      <w:sz w:val="22"/>
      <w:szCs w:val="22"/>
    </w:rPr>
  </w:style>
  <w:style w:type="paragraph" w:customStyle="1" w:styleId="Style5">
    <w:name w:val="Style5"/>
    <w:basedOn w:val="a"/>
    <w:rsid w:val="0053716B"/>
    <w:pPr>
      <w:widowControl w:val="0"/>
      <w:autoSpaceDE w:val="0"/>
      <w:autoSpaceDN w:val="0"/>
      <w:adjustRightInd w:val="0"/>
      <w:spacing w:line="273" w:lineRule="exact"/>
      <w:jc w:val="right"/>
    </w:pPr>
  </w:style>
  <w:style w:type="character" w:customStyle="1" w:styleId="text11">
    <w:name w:val="text11"/>
    <w:uiPriority w:val="99"/>
    <w:rsid w:val="0065690F"/>
    <w:rPr>
      <w:rFonts w:ascii="Arial CYR" w:hAnsi="Arial CYR" w:cs="Arial CYR" w:hint="default"/>
      <w:color w:val="000000"/>
      <w:sz w:val="18"/>
      <w:szCs w:val="18"/>
    </w:rPr>
  </w:style>
  <w:style w:type="paragraph" w:styleId="af3">
    <w:name w:val="header"/>
    <w:basedOn w:val="a"/>
    <w:link w:val="af4"/>
    <w:uiPriority w:val="99"/>
    <w:rsid w:val="00FE0101"/>
    <w:pPr>
      <w:tabs>
        <w:tab w:val="center" w:pos="4677"/>
        <w:tab w:val="right" w:pos="9355"/>
      </w:tabs>
    </w:pPr>
  </w:style>
  <w:style w:type="character" w:customStyle="1" w:styleId="af4">
    <w:name w:val="Верхний колонтитул Знак"/>
    <w:basedOn w:val="a0"/>
    <w:link w:val="af3"/>
    <w:uiPriority w:val="99"/>
    <w:rsid w:val="00FE0101"/>
    <w:rPr>
      <w:sz w:val="24"/>
      <w:szCs w:val="24"/>
    </w:rPr>
  </w:style>
  <w:style w:type="paragraph" w:customStyle="1" w:styleId="af5">
    <w:name w:val="Знак"/>
    <w:basedOn w:val="a"/>
    <w:rsid w:val="006A1343"/>
    <w:pPr>
      <w:spacing w:after="160" w:line="240" w:lineRule="exact"/>
    </w:pPr>
    <w:rPr>
      <w:rFonts w:ascii="Verdana" w:hAnsi="Verdana"/>
      <w:sz w:val="20"/>
      <w:szCs w:val="20"/>
      <w:lang w:val="en-US" w:eastAsia="en-US"/>
    </w:rPr>
  </w:style>
  <w:style w:type="character" w:customStyle="1" w:styleId="WW8Num1z2">
    <w:name w:val="WW8Num1z2"/>
    <w:rsid w:val="00E239D1"/>
    <w:rPr>
      <w:rFonts w:ascii="Wingdings" w:hAnsi="Wingdings" w:hint="default"/>
    </w:rPr>
  </w:style>
  <w:style w:type="paragraph" w:styleId="af6">
    <w:name w:val="No Spacing"/>
    <w:aliases w:val="основа"/>
    <w:link w:val="af7"/>
    <w:uiPriority w:val="1"/>
    <w:qFormat/>
    <w:rsid w:val="00234E47"/>
    <w:rPr>
      <w:rFonts w:ascii="Calibri" w:eastAsia="Calibri" w:hAnsi="Calibri"/>
      <w:sz w:val="22"/>
      <w:szCs w:val="22"/>
      <w:lang w:eastAsia="en-US"/>
    </w:rPr>
  </w:style>
  <w:style w:type="character" w:customStyle="1" w:styleId="af7">
    <w:name w:val="Без интервала Знак"/>
    <w:aliases w:val="основа Знак"/>
    <w:basedOn w:val="a0"/>
    <w:link w:val="af6"/>
    <w:uiPriority w:val="1"/>
    <w:locked/>
    <w:rsid w:val="00547EEE"/>
    <w:rPr>
      <w:rFonts w:ascii="Calibri" w:eastAsia="Calibri" w:hAnsi="Calibri"/>
      <w:sz w:val="22"/>
      <w:szCs w:val="22"/>
      <w:lang w:val="ru-RU" w:eastAsia="en-US" w:bidi="ar-SA"/>
    </w:rPr>
  </w:style>
  <w:style w:type="character" w:styleId="af8">
    <w:name w:val="Emphasis"/>
    <w:basedOn w:val="a0"/>
    <w:uiPriority w:val="20"/>
    <w:qFormat/>
    <w:rsid w:val="00C11D27"/>
    <w:rPr>
      <w:i/>
      <w:iCs/>
    </w:rPr>
  </w:style>
  <w:style w:type="character" w:customStyle="1" w:styleId="ab1">
    <w:name w:val="ab1"/>
    <w:basedOn w:val="a0"/>
    <w:rsid w:val="00547EEE"/>
  </w:style>
  <w:style w:type="paragraph" w:styleId="af9">
    <w:name w:val="caption"/>
    <w:basedOn w:val="a"/>
    <w:next w:val="a"/>
    <w:qFormat/>
    <w:rsid w:val="00767067"/>
    <w:pPr>
      <w:overflowPunct w:val="0"/>
      <w:autoSpaceDE w:val="0"/>
      <w:autoSpaceDN w:val="0"/>
      <w:adjustRightInd w:val="0"/>
      <w:ind w:left="360" w:right="141"/>
      <w:jc w:val="both"/>
    </w:pPr>
    <w:rPr>
      <w:szCs w:val="20"/>
    </w:rPr>
  </w:style>
  <w:style w:type="paragraph" w:styleId="afa">
    <w:name w:val="Message Header"/>
    <w:basedOn w:val="a"/>
    <w:link w:val="afb"/>
    <w:rsid w:val="00767067"/>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pPr>
    <w:rPr>
      <w:rFonts w:ascii="Arial" w:hAnsi="Arial" w:cs="Arial"/>
    </w:rPr>
  </w:style>
  <w:style w:type="character" w:customStyle="1" w:styleId="afb">
    <w:name w:val="Шапка Знак"/>
    <w:basedOn w:val="a0"/>
    <w:link w:val="afa"/>
    <w:rsid w:val="00767067"/>
    <w:rPr>
      <w:rFonts w:ascii="Arial" w:hAnsi="Arial" w:cs="Arial"/>
      <w:sz w:val="24"/>
      <w:szCs w:val="24"/>
      <w:shd w:val="pct20" w:color="auto" w:fill="auto"/>
    </w:rPr>
  </w:style>
  <w:style w:type="paragraph" w:styleId="23">
    <w:name w:val="Body Text Indent 2"/>
    <w:basedOn w:val="a"/>
    <w:link w:val="24"/>
    <w:uiPriority w:val="99"/>
    <w:rsid w:val="00767067"/>
    <w:pPr>
      <w:overflowPunct w:val="0"/>
      <w:autoSpaceDE w:val="0"/>
      <w:autoSpaceDN w:val="0"/>
      <w:adjustRightInd w:val="0"/>
      <w:ind w:right="141" w:firstLine="567"/>
      <w:jc w:val="both"/>
    </w:pPr>
    <w:rPr>
      <w:sz w:val="28"/>
      <w:szCs w:val="20"/>
    </w:rPr>
  </w:style>
  <w:style w:type="character" w:customStyle="1" w:styleId="24">
    <w:name w:val="Основной текст с отступом 2 Знак"/>
    <w:basedOn w:val="a0"/>
    <w:link w:val="23"/>
    <w:uiPriority w:val="99"/>
    <w:rsid w:val="00767067"/>
    <w:rPr>
      <w:sz w:val="28"/>
    </w:rPr>
  </w:style>
  <w:style w:type="paragraph" w:styleId="afc">
    <w:name w:val="Block Text"/>
    <w:basedOn w:val="a"/>
    <w:rsid w:val="00767067"/>
    <w:pPr>
      <w:overflowPunct w:val="0"/>
      <w:autoSpaceDE w:val="0"/>
      <w:autoSpaceDN w:val="0"/>
      <w:adjustRightInd w:val="0"/>
      <w:ind w:left="-567" w:right="141" w:firstLine="425"/>
      <w:jc w:val="both"/>
    </w:pPr>
    <w:rPr>
      <w:sz w:val="28"/>
      <w:szCs w:val="20"/>
    </w:rPr>
  </w:style>
  <w:style w:type="paragraph" w:customStyle="1" w:styleId="BodyText22">
    <w:name w:val="Body Text 22"/>
    <w:basedOn w:val="a"/>
    <w:rsid w:val="00767067"/>
    <w:pPr>
      <w:spacing w:line="360" w:lineRule="auto"/>
      <w:jc w:val="both"/>
    </w:pPr>
    <w:rPr>
      <w:szCs w:val="20"/>
    </w:rPr>
  </w:style>
  <w:style w:type="paragraph" w:customStyle="1" w:styleId="210">
    <w:name w:val="Основной текст 21"/>
    <w:basedOn w:val="a"/>
    <w:rsid w:val="00767067"/>
    <w:pPr>
      <w:jc w:val="center"/>
    </w:pPr>
    <w:rPr>
      <w:szCs w:val="20"/>
    </w:rPr>
  </w:style>
  <w:style w:type="paragraph" w:customStyle="1" w:styleId="afd">
    <w:name w:val="Заголовок сообщения (последний)"/>
    <w:basedOn w:val="afa"/>
    <w:next w:val="a5"/>
    <w:rsid w:val="00767067"/>
    <w:pPr>
      <w:keepLines/>
      <w:pBdr>
        <w:top w:val="none" w:sz="0" w:space="0" w:color="auto"/>
        <w:left w:val="none" w:sz="0" w:space="0" w:color="auto"/>
        <w:bottom w:val="single" w:sz="6" w:space="18" w:color="808080"/>
        <w:right w:val="none" w:sz="0" w:space="0" w:color="auto"/>
      </w:pBdr>
      <w:shd w:val="clear" w:color="auto" w:fill="auto"/>
      <w:overflowPunct/>
      <w:autoSpaceDE/>
      <w:autoSpaceDN/>
      <w:adjustRightInd/>
      <w:spacing w:after="360" w:line="240" w:lineRule="atLeast"/>
      <w:ind w:left="1080" w:hanging="1080"/>
    </w:pPr>
    <w:rPr>
      <w:rFonts w:ascii="Garamond" w:hAnsi="Garamond" w:cs="Times New Roman"/>
      <w:caps/>
      <w:sz w:val="18"/>
      <w:szCs w:val="20"/>
      <w:lang w:eastAsia="en-US"/>
    </w:rPr>
  </w:style>
  <w:style w:type="paragraph" w:customStyle="1" w:styleId="afe">
    <w:name w:val="Заголовок сообщения (первый)"/>
    <w:basedOn w:val="afa"/>
    <w:next w:val="afa"/>
    <w:rsid w:val="00767067"/>
    <w:pPr>
      <w:keepLines/>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360" w:after="120" w:line="240" w:lineRule="atLeast"/>
      <w:ind w:left="1080" w:hanging="1080"/>
    </w:pPr>
    <w:rPr>
      <w:rFonts w:ascii="Garamond" w:hAnsi="Garamond" w:cs="Times New Roman"/>
      <w:caps/>
      <w:sz w:val="18"/>
      <w:szCs w:val="20"/>
      <w:lang w:eastAsia="en-US"/>
    </w:rPr>
  </w:style>
  <w:style w:type="paragraph" w:styleId="aff">
    <w:name w:val="Balloon Text"/>
    <w:basedOn w:val="a"/>
    <w:link w:val="aff0"/>
    <w:rsid w:val="00767067"/>
    <w:rPr>
      <w:rFonts w:ascii="Tahoma" w:hAnsi="Tahoma" w:cs="Tahoma"/>
      <w:sz w:val="16"/>
      <w:szCs w:val="16"/>
    </w:rPr>
  </w:style>
  <w:style w:type="character" w:customStyle="1" w:styleId="aff0">
    <w:name w:val="Текст выноски Знак"/>
    <w:basedOn w:val="a0"/>
    <w:link w:val="aff"/>
    <w:rsid w:val="00767067"/>
    <w:rPr>
      <w:rFonts w:ascii="Tahoma" w:hAnsi="Tahoma" w:cs="Tahoma"/>
      <w:sz w:val="16"/>
      <w:szCs w:val="16"/>
    </w:rPr>
  </w:style>
  <w:style w:type="character" w:styleId="aff1">
    <w:name w:val="Hyperlink"/>
    <w:rsid w:val="00E26322"/>
    <w:rPr>
      <w:rFonts w:ascii="Arial" w:hAnsi="Arial" w:cs="Arial" w:hint="default"/>
      <w:color w:val="3366CC"/>
      <w:sz w:val="20"/>
      <w:szCs w:val="20"/>
      <w:u w:val="single"/>
    </w:rPr>
  </w:style>
  <w:style w:type="paragraph" w:styleId="aff2">
    <w:name w:val="TOC Heading"/>
    <w:basedOn w:val="1"/>
    <w:next w:val="a"/>
    <w:uiPriority w:val="99"/>
    <w:qFormat/>
    <w:rsid w:val="00E26322"/>
    <w:pPr>
      <w:keepLines/>
      <w:spacing w:before="480" w:line="276" w:lineRule="auto"/>
      <w:outlineLvl w:val="9"/>
    </w:pPr>
    <w:rPr>
      <w:rFonts w:ascii="Cambria" w:hAnsi="Cambria"/>
      <w:bCs/>
      <w:color w:val="365F91"/>
      <w:sz w:val="28"/>
      <w:szCs w:val="28"/>
      <w:lang w:eastAsia="en-US"/>
    </w:rPr>
  </w:style>
  <w:style w:type="paragraph" w:styleId="12">
    <w:name w:val="toc 1"/>
    <w:basedOn w:val="a"/>
    <w:next w:val="a"/>
    <w:autoRedefine/>
    <w:uiPriority w:val="39"/>
    <w:unhideWhenUsed/>
    <w:rsid w:val="00E26322"/>
    <w:pPr>
      <w:tabs>
        <w:tab w:val="left" w:pos="440"/>
        <w:tab w:val="right" w:leader="dot" w:pos="9345"/>
      </w:tabs>
      <w:spacing w:after="100" w:line="360" w:lineRule="auto"/>
    </w:pPr>
    <w:rPr>
      <w:rFonts w:eastAsia="Calibri"/>
      <w:b/>
      <w:noProof/>
      <w:lang w:eastAsia="en-US"/>
    </w:rPr>
  </w:style>
  <w:style w:type="paragraph" w:styleId="25">
    <w:name w:val="toc 2"/>
    <w:basedOn w:val="a"/>
    <w:next w:val="a"/>
    <w:autoRedefine/>
    <w:uiPriority w:val="39"/>
    <w:unhideWhenUsed/>
    <w:rsid w:val="00E26322"/>
    <w:pPr>
      <w:tabs>
        <w:tab w:val="left" w:pos="880"/>
        <w:tab w:val="right" w:leader="dot" w:pos="9345"/>
      </w:tabs>
      <w:spacing w:after="100" w:line="360" w:lineRule="auto"/>
      <w:ind w:left="220"/>
    </w:pPr>
    <w:rPr>
      <w:rFonts w:eastAsia="Calibri"/>
      <w:noProof/>
      <w:color w:val="003366"/>
      <w:lang w:eastAsia="en-US"/>
    </w:rPr>
  </w:style>
  <w:style w:type="paragraph" w:styleId="35">
    <w:name w:val="toc 3"/>
    <w:basedOn w:val="a"/>
    <w:next w:val="a"/>
    <w:autoRedefine/>
    <w:unhideWhenUsed/>
    <w:rsid w:val="00E26322"/>
    <w:pPr>
      <w:tabs>
        <w:tab w:val="right" w:leader="dot" w:pos="9345"/>
      </w:tabs>
      <w:spacing w:after="100" w:line="360" w:lineRule="auto"/>
      <w:ind w:left="440"/>
    </w:pPr>
    <w:rPr>
      <w:rFonts w:eastAsia="Calibri"/>
      <w:i/>
      <w:noProof/>
      <w:lang w:eastAsia="en-US"/>
    </w:rPr>
  </w:style>
  <w:style w:type="paragraph" w:styleId="aff3">
    <w:name w:val="Subtitle"/>
    <w:basedOn w:val="a"/>
    <w:link w:val="aff4"/>
    <w:qFormat/>
    <w:rsid w:val="0064325C"/>
    <w:rPr>
      <w:b/>
      <w:bCs/>
    </w:rPr>
  </w:style>
  <w:style w:type="character" w:customStyle="1" w:styleId="aff4">
    <w:name w:val="Подзаголовок Знак"/>
    <w:basedOn w:val="a0"/>
    <w:link w:val="aff3"/>
    <w:rsid w:val="0064325C"/>
    <w:rPr>
      <w:b/>
      <w:bCs/>
      <w:sz w:val="24"/>
      <w:szCs w:val="24"/>
    </w:rPr>
  </w:style>
  <w:style w:type="paragraph" w:customStyle="1" w:styleId="Style13">
    <w:name w:val="Style13"/>
    <w:basedOn w:val="a"/>
    <w:rsid w:val="00E52029"/>
    <w:pPr>
      <w:widowControl w:val="0"/>
      <w:autoSpaceDE w:val="0"/>
      <w:autoSpaceDN w:val="0"/>
      <w:adjustRightInd w:val="0"/>
      <w:spacing w:line="382" w:lineRule="exact"/>
      <w:ind w:hanging="691"/>
    </w:pPr>
  </w:style>
  <w:style w:type="character" w:customStyle="1" w:styleId="FontStyle58">
    <w:name w:val="Font Style58"/>
    <w:rsid w:val="00E52029"/>
    <w:rPr>
      <w:rFonts w:ascii="Times New Roman" w:hAnsi="Times New Roman" w:cs="Times New Roman" w:hint="default"/>
      <w:b/>
      <w:bCs/>
      <w:sz w:val="26"/>
      <w:szCs w:val="26"/>
    </w:rPr>
  </w:style>
  <w:style w:type="paragraph" w:customStyle="1" w:styleId="ajus">
    <w:name w:val="ajus"/>
    <w:basedOn w:val="a"/>
    <w:rsid w:val="00D95985"/>
    <w:pPr>
      <w:spacing w:after="180"/>
      <w:ind w:left="113" w:right="113" w:firstLine="539"/>
      <w:jc w:val="both"/>
    </w:pPr>
    <w:rPr>
      <w:sz w:val="26"/>
      <w:szCs w:val="26"/>
    </w:rPr>
  </w:style>
  <w:style w:type="paragraph" w:customStyle="1" w:styleId="13">
    <w:name w:val="Без интервала1"/>
    <w:rsid w:val="00D95985"/>
    <w:pPr>
      <w:ind w:left="113" w:right="113" w:firstLine="539"/>
      <w:jc w:val="both"/>
    </w:pPr>
    <w:rPr>
      <w:rFonts w:ascii="Calibri" w:hAnsi="Calibri" w:cs="Calibri"/>
      <w:sz w:val="22"/>
      <w:szCs w:val="22"/>
      <w:lang w:eastAsia="en-US"/>
    </w:rPr>
  </w:style>
  <w:style w:type="paragraph" w:customStyle="1" w:styleId="120">
    <w:name w:val="Абзац списка12"/>
    <w:basedOn w:val="a"/>
    <w:rsid w:val="00D95985"/>
    <w:pPr>
      <w:ind w:left="720" w:right="113" w:firstLine="539"/>
      <w:jc w:val="both"/>
    </w:pPr>
    <w:rPr>
      <w:rFonts w:eastAsia="Calibri"/>
    </w:rPr>
  </w:style>
  <w:style w:type="character" w:customStyle="1" w:styleId="TitleChar">
    <w:name w:val="Title Char"/>
    <w:basedOn w:val="a0"/>
    <w:locked/>
    <w:rsid w:val="00D95985"/>
    <w:rPr>
      <w:rFonts w:ascii="Calibri" w:eastAsia="Calibri" w:hAnsi="Calibri" w:hint="default"/>
      <w:b/>
      <w:bCs/>
      <w:sz w:val="24"/>
      <w:szCs w:val="24"/>
      <w:lang w:val="ru-RU" w:eastAsia="ru-RU" w:bidi="ar-SA"/>
    </w:rPr>
  </w:style>
  <w:style w:type="paragraph" w:customStyle="1" w:styleId="Default">
    <w:name w:val="Default"/>
    <w:rsid w:val="00D95985"/>
    <w:pPr>
      <w:autoSpaceDE w:val="0"/>
      <w:autoSpaceDN w:val="0"/>
      <w:adjustRightInd w:val="0"/>
    </w:pPr>
    <w:rPr>
      <w:rFonts w:ascii="Calibri" w:hAnsi="Calibri" w:cs="Calibri"/>
      <w:color w:val="000000"/>
      <w:sz w:val="24"/>
      <w:szCs w:val="24"/>
      <w:lang w:eastAsia="en-US"/>
    </w:rPr>
  </w:style>
  <w:style w:type="paragraph" w:customStyle="1" w:styleId="ConsNormal">
    <w:name w:val="ConsNormal"/>
    <w:uiPriority w:val="99"/>
    <w:rsid w:val="00087E6B"/>
    <w:pPr>
      <w:widowControl w:val="0"/>
      <w:autoSpaceDE w:val="0"/>
      <w:autoSpaceDN w:val="0"/>
      <w:ind w:right="19772" w:firstLine="720"/>
    </w:pPr>
    <w:rPr>
      <w:rFonts w:ascii="Arial" w:hAnsi="Arial" w:cs="Arial"/>
    </w:rPr>
  </w:style>
  <w:style w:type="paragraph" w:styleId="aff5">
    <w:name w:val="List"/>
    <w:basedOn w:val="a"/>
    <w:rsid w:val="000069D3"/>
    <w:pPr>
      <w:ind w:left="283" w:hanging="283"/>
    </w:pPr>
  </w:style>
  <w:style w:type="paragraph" w:styleId="26">
    <w:name w:val="List 2"/>
    <w:basedOn w:val="a"/>
    <w:rsid w:val="002A55B9"/>
    <w:pPr>
      <w:ind w:left="566" w:hanging="283"/>
      <w:contextualSpacing/>
    </w:pPr>
  </w:style>
  <w:style w:type="paragraph" w:styleId="aff6">
    <w:name w:val="Body Text First Indent"/>
    <w:basedOn w:val="a5"/>
    <w:link w:val="aff7"/>
    <w:rsid w:val="002A55B9"/>
    <w:pPr>
      <w:spacing w:after="120"/>
      <w:ind w:firstLine="210"/>
      <w:jc w:val="left"/>
    </w:pPr>
    <w:rPr>
      <w:b w:val="0"/>
      <w:bCs w:val="0"/>
    </w:rPr>
  </w:style>
  <w:style w:type="character" w:customStyle="1" w:styleId="aff7">
    <w:name w:val="Красная строка Знак"/>
    <w:basedOn w:val="a6"/>
    <w:link w:val="aff6"/>
    <w:rsid w:val="002A55B9"/>
    <w:rPr>
      <w:b/>
      <w:bCs/>
      <w:sz w:val="24"/>
      <w:szCs w:val="24"/>
    </w:rPr>
  </w:style>
  <w:style w:type="paragraph" w:styleId="27">
    <w:name w:val="Body Text First Indent 2"/>
    <w:basedOn w:val="a7"/>
    <w:link w:val="28"/>
    <w:rsid w:val="00F15531"/>
    <w:pPr>
      <w:ind w:firstLine="210"/>
    </w:pPr>
  </w:style>
  <w:style w:type="character" w:customStyle="1" w:styleId="28">
    <w:name w:val="Красная строка 2 Знак"/>
    <w:basedOn w:val="a8"/>
    <w:link w:val="27"/>
    <w:rsid w:val="00F15531"/>
    <w:rPr>
      <w:sz w:val="24"/>
      <w:szCs w:val="24"/>
    </w:rPr>
  </w:style>
  <w:style w:type="character" w:customStyle="1" w:styleId="FontStyle11">
    <w:name w:val="Font Style11"/>
    <w:rsid w:val="00F42929"/>
    <w:rPr>
      <w:rFonts w:ascii="Times New Roman" w:hAnsi="Times New Roman" w:cs="Times New Roman" w:hint="default"/>
      <w:sz w:val="24"/>
    </w:rPr>
  </w:style>
  <w:style w:type="character" w:customStyle="1" w:styleId="Zag11">
    <w:name w:val="Zag_11"/>
    <w:uiPriority w:val="99"/>
    <w:rsid w:val="003F4503"/>
  </w:style>
  <w:style w:type="paragraph" w:customStyle="1" w:styleId="Style8">
    <w:name w:val="Style8"/>
    <w:basedOn w:val="a"/>
    <w:rsid w:val="0028641C"/>
    <w:pPr>
      <w:widowControl w:val="0"/>
      <w:autoSpaceDE w:val="0"/>
      <w:autoSpaceDN w:val="0"/>
      <w:adjustRightInd w:val="0"/>
      <w:spacing w:line="274" w:lineRule="exact"/>
      <w:ind w:hanging="120"/>
      <w:jc w:val="both"/>
    </w:pPr>
  </w:style>
  <w:style w:type="paragraph" w:customStyle="1" w:styleId="Style2">
    <w:name w:val="Style2"/>
    <w:basedOn w:val="a"/>
    <w:rsid w:val="000E7AEC"/>
    <w:pPr>
      <w:widowControl w:val="0"/>
      <w:autoSpaceDE w:val="0"/>
      <w:autoSpaceDN w:val="0"/>
      <w:adjustRightInd w:val="0"/>
      <w:spacing w:line="342" w:lineRule="exact"/>
      <w:ind w:firstLine="696"/>
      <w:jc w:val="both"/>
    </w:pPr>
  </w:style>
  <w:style w:type="paragraph" w:customStyle="1" w:styleId="point">
    <w:name w:val="point"/>
    <w:basedOn w:val="a"/>
    <w:rsid w:val="000E7AEC"/>
    <w:pPr>
      <w:ind w:firstLine="567"/>
      <w:jc w:val="both"/>
    </w:pPr>
  </w:style>
  <w:style w:type="paragraph" w:customStyle="1" w:styleId="ConsCell">
    <w:name w:val="ConsCell"/>
    <w:uiPriority w:val="99"/>
    <w:rsid w:val="000E7AEC"/>
    <w:pPr>
      <w:widowControl w:val="0"/>
      <w:autoSpaceDE w:val="0"/>
      <w:autoSpaceDN w:val="0"/>
      <w:ind w:right="19772"/>
    </w:pPr>
    <w:rPr>
      <w:rFonts w:ascii="Arial" w:hAnsi="Arial" w:cs="Arial"/>
    </w:rPr>
  </w:style>
  <w:style w:type="paragraph" w:customStyle="1" w:styleId="ConsNonformat">
    <w:name w:val="ConsNonformat"/>
    <w:rsid w:val="000E7AEC"/>
    <w:pPr>
      <w:widowControl w:val="0"/>
      <w:autoSpaceDE w:val="0"/>
      <w:autoSpaceDN w:val="0"/>
      <w:ind w:right="19772"/>
    </w:pPr>
    <w:rPr>
      <w:rFonts w:ascii="Courier New" w:hAnsi="Courier New" w:cs="Courier New"/>
    </w:rPr>
  </w:style>
  <w:style w:type="character" w:customStyle="1" w:styleId="51">
    <w:name w:val="Основной текст (5)_"/>
    <w:link w:val="52"/>
    <w:rsid w:val="000E7AEC"/>
    <w:rPr>
      <w:sz w:val="26"/>
      <w:szCs w:val="26"/>
      <w:shd w:val="clear" w:color="auto" w:fill="FFFFFF"/>
    </w:rPr>
  </w:style>
  <w:style w:type="paragraph" w:customStyle="1" w:styleId="52">
    <w:name w:val="Основной текст (5)"/>
    <w:basedOn w:val="a"/>
    <w:link w:val="51"/>
    <w:rsid w:val="000E7AEC"/>
    <w:pPr>
      <w:widowControl w:val="0"/>
      <w:shd w:val="clear" w:color="auto" w:fill="FFFFFF"/>
      <w:spacing w:line="0" w:lineRule="atLeast"/>
      <w:ind w:hanging="740"/>
    </w:pPr>
    <w:rPr>
      <w:sz w:val="26"/>
      <w:szCs w:val="26"/>
    </w:rPr>
  </w:style>
  <w:style w:type="paragraph" w:customStyle="1" w:styleId="Style4">
    <w:name w:val="Style4"/>
    <w:basedOn w:val="a"/>
    <w:rsid w:val="00927EE3"/>
    <w:pPr>
      <w:widowControl w:val="0"/>
      <w:autoSpaceDE w:val="0"/>
      <w:autoSpaceDN w:val="0"/>
      <w:adjustRightInd w:val="0"/>
      <w:spacing w:line="161" w:lineRule="exact"/>
      <w:jc w:val="center"/>
    </w:pPr>
  </w:style>
  <w:style w:type="character" w:customStyle="1" w:styleId="FontStyle22">
    <w:name w:val="Font Style22"/>
    <w:rsid w:val="00927EE3"/>
    <w:rPr>
      <w:rFonts w:ascii="Trebuchet MS" w:hAnsi="Trebuchet MS" w:cs="Trebuchet MS"/>
      <w:sz w:val="14"/>
      <w:szCs w:val="14"/>
    </w:rPr>
  </w:style>
  <w:style w:type="character" w:customStyle="1" w:styleId="FontStyle23">
    <w:name w:val="Font Style23"/>
    <w:rsid w:val="00927EE3"/>
    <w:rPr>
      <w:rFonts w:ascii="Times New Roman" w:hAnsi="Times New Roman" w:cs="Times New Roman" w:hint="default"/>
      <w:b/>
      <w:bCs/>
      <w:sz w:val="20"/>
      <w:szCs w:val="20"/>
    </w:rPr>
  </w:style>
  <w:style w:type="character" w:customStyle="1" w:styleId="36">
    <w:name w:val="Основной текст (3)_"/>
    <w:basedOn w:val="a0"/>
    <w:link w:val="37"/>
    <w:rsid w:val="00540E42"/>
    <w:rPr>
      <w:shd w:val="clear" w:color="auto" w:fill="FFFFFF"/>
    </w:rPr>
  </w:style>
  <w:style w:type="paragraph" w:customStyle="1" w:styleId="37">
    <w:name w:val="Основной текст (3)"/>
    <w:basedOn w:val="a"/>
    <w:link w:val="36"/>
    <w:rsid w:val="00540E42"/>
    <w:pPr>
      <w:shd w:val="clear" w:color="auto" w:fill="FFFFFF"/>
      <w:spacing w:line="250" w:lineRule="exact"/>
    </w:pPr>
    <w:rPr>
      <w:sz w:val="20"/>
      <w:szCs w:val="20"/>
    </w:rPr>
  </w:style>
  <w:style w:type="character" w:styleId="aff8">
    <w:name w:val="Strong"/>
    <w:basedOn w:val="a0"/>
    <w:uiPriority w:val="22"/>
    <w:qFormat/>
    <w:rsid w:val="008770C1"/>
    <w:rPr>
      <w:b/>
      <w:bCs/>
    </w:rPr>
  </w:style>
  <w:style w:type="character" w:customStyle="1" w:styleId="printhtml">
    <w:name w:val="print_html"/>
    <w:basedOn w:val="a0"/>
    <w:rsid w:val="00F26CAC"/>
  </w:style>
  <w:style w:type="paragraph" w:customStyle="1" w:styleId="220">
    <w:name w:val="Основной текст 22"/>
    <w:basedOn w:val="a"/>
    <w:rsid w:val="00F26CAC"/>
    <w:pPr>
      <w:jc w:val="center"/>
    </w:pPr>
    <w:rPr>
      <w:szCs w:val="20"/>
    </w:rPr>
  </w:style>
  <w:style w:type="paragraph" w:customStyle="1" w:styleId="230">
    <w:name w:val="Основной текст 23"/>
    <w:basedOn w:val="a"/>
    <w:rsid w:val="00F26CAC"/>
    <w:pPr>
      <w:jc w:val="center"/>
    </w:pPr>
    <w:rPr>
      <w:szCs w:val="20"/>
    </w:rPr>
  </w:style>
  <w:style w:type="paragraph" w:customStyle="1" w:styleId="29">
    <w:name w:val="Без интервала2"/>
    <w:rsid w:val="00614761"/>
    <w:rPr>
      <w:rFonts w:ascii="Calibri" w:hAnsi="Calibri"/>
      <w:sz w:val="22"/>
      <w:szCs w:val="22"/>
    </w:rPr>
  </w:style>
  <w:style w:type="paragraph" w:customStyle="1" w:styleId="2a">
    <w:name w:val="Абзац списка2"/>
    <w:basedOn w:val="a"/>
    <w:rsid w:val="00A72B35"/>
    <w:pPr>
      <w:ind w:left="720"/>
    </w:pPr>
    <w:rPr>
      <w:rFonts w:eastAsia="Calibri"/>
      <w:sz w:val="20"/>
      <w:szCs w:val="20"/>
    </w:rPr>
  </w:style>
  <w:style w:type="paragraph" w:customStyle="1" w:styleId="40">
    <w:name w:val="Название объекта4"/>
    <w:basedOn w:val="a"/>
    <w:next w:val="a"/>
    <w:rsid w:val="00977881"/>
    <w:rPr>
      <w:sz w:val="28"/>
      <w:szCs w:val="20"/>
    </w:rPr>
  </w:style>
  <w:style w:type="paragraph" w:customStyle="1" w:styleId="Standard">
    <w:name w:val="Standard"/>
    <w:semiHidden/>
    <w:rsid w:val="001B751D"/>
    <w:pPr>
      <w:widowControl w:val="0"/>
      <w:suppressAutoHyphens/>
      <w:autoSpaceDN w:val="0"/>
    </w:pPr>
    <w:rPr>
      <w:rFonts w:eastAsia="Arial Unicode MS" w:cs="Arial Unicode MS"/>
      <w:kern w:val="3"/>
      <w:sz w:val="24"/>
      <w:szCs w:val="24"/>
      <w:lang w:eastAsia="zh-CN" w:bidi="hi-IN"/>
    </w:rPr>
  </w:style>
  <w:style w:type="character" w:customStyle="1" w:styleId="apple-converted-space">
    <w:name w:val="apple-converted-space"/>
    <w:basedOn w:val="a0"/>
    <w:rsid w:val="00E108CC"/>
  </w:style>
  <w:style w:type="character" w:customStyle="1" w:styleId="aff9">
    <w:name w:val="Другое_"/>
    <w:basedOn w:val="a0"/>
    <w:link w:val="affa"/>
    <w:semiHidden/>
    <w:locked/>
    <w:rsid w:val="00E108CC"/>
    <w:rPr>
      <w:shd w:val="clear" w:color="auto" w:fill="FFFFFF"/>
    </w:rPr>
  </w:style>
  <w:style w:type="paragraph" w:customStyle="1" w:styleId="affa">
    <w:name w:val="Другое"/>
    <w:basedOn w:val="a"/>
    <w:link w:val="aff9"/>
    <w:semiHidden/>
    <w:rsid w:val="00E108CC"/>
    <w:pPr>
      <w:widowControl w:val="0"/>
      <w:shd w:val="clear" w:color="auto" w:fill="FFFFFF"/>
    </w:pPr>
    <w:rPr>
      <w:sz w:val="20"/>
      <w:szCs w:val="20"/>
    </w:rPr>
  </w:style>
  <w:style w:type="paragraph" w:customStyle="1" w:styleId="c6">
    <w:name w:val="c6"/>
    <w:basedOn w:val="a"/>
    <w:uiPriority w:val="99"/>
    <w:rsid w:val="00E108CC"/>
    <w:pPr>
      <w:spacing w:before="100" w:beforeAutospacing="1" w:after="100" w:afterAutospacing="1"/>
    </w:pPr>
  </w:style>
  <w:style w:type="paragraph" w:customStyle="1" w:styleId="p5">
    <w:name w:val="p5"/>
    <w:basedOn w:val="a"/>
    <w:rsid w:val="00E108CC"/>
    <w:pPr>
      <w:spacing w:before="100" w:beforeAutospacing="1" w:after="100" w:afterAutospacing="1"/>
    </w:pPr>
  </w:style>
  <w:style w:type="paragraph" w:customStyle="1" w:styleId="p3">
    <w:name w:val="p3"/>
    <w:basedOn w:val="a"/>
    <w:uiPriority w:val="99"/>
    <w:rsid w:val="00E108CC"/>
    <w:pPr>
      <w:spacing w:before="100" w:beforeAutospacing="1" w:after="100" w:afterAutospacing="1"/>
    </w:pPr>
  </w:style>
  <w:style w:type="character" w:customStyle="1" w:styleId="c2">
    <w:name w:val="c2"/>
    <w:basedOn w:val="a0"/>
    <w:rsid w:val="00E108CC"/>
  </w:style>
  <w:style w:type="character" w:customStyle="1" w:styleId="s1">
    <w:name w:val="s1"/>
    <w:basedOn w:val="a0"/>
    <w:rsid w:val="00E108CC"/>
  </w:style>
  <w:style w:type="character" w:customStyle="1" w:styleId="s2">
    <w:name w:val="s2"/>
    <w:basedOn w:val="a0"/>
    <w:rsid w:val="00E108CC"/>
  </w:style>
  <w:style w:type="character" w:customStyle="1" w:styleId="s3">
    <w:name w:val="s3"/>
    <w:basedOn w:val="a0"/>
    <w:rsid w:val="00E108CC"/>
  </w:style>
  <w:style w:type="character" w:customStyle="1" w:styleId="smalltext">
    <w:name w:val="smalltext"/>
    <w:basedOn w:val="a0"/>
    <w:rsid w:val="00D9252C"/>
  </w:style>
  <w:style w:type="character" w:styleId="affb">
    <w:name w:val="line number"/>
    <w:basedOn w:val="a0"/>
    <w:uiPriority w:val="99"/>
    <w:unhideWhenUsed/>
    <w:rsid w:val="00663CE1"/>
  </w:style>
  <w:style w:type="paragraph" w:customStyle="1" w:styleId="14">
    <w:name w:val="Название объекта1"/>
    <w:basedOn w:val="a"/>
    <w:next w:val="a"/>
    <w:rsid w:val="00663CE1"/>
    <w:rPr>
      <w:sz w:val="28"/>
      <w:szCs w:val="20"/>
    </w:rPr>
  </w:style>
  <w:style w:type="paragraph" w:customStyle="1" w:styleId="2b">
    <w:name w:val="Название объекта2"/>
    <w:basedOn w:val="a"/>
    <w:next w:val="a"/>
    <w:rsid w:val="00663CE1"/>
    <w:rPr>
      <w:sz w:val="28"/>
      <w:szCs w:val="20"/>
    </w:rPr>
  </w:style>
  <w:style w:type="paragraph" w:customStyle="1" w:styleId="38">
    <w:name w:val="Название объекта3"/>
    <w:basedOn w:val="a"/>
    <w:next w:val="a"/>
    <w:rsid w:val="00663CE1"/>
    <w:rPr>
      <w:sz w:val="28"/>
      <w:szCs w:val="20"/>
    </w:rPr>
  </w:style>
  <w:style w:type="character" w:customStyle="1" w:styleId="FontStyle19">
    <w:name w:val="Font Style19"/>
    <w:basedOn w:val="a0"/>
    <w:uiPriority w:val="99"/>
    <w:rsid w:val="00663CE1"/>
    <w:rPr>
      <w:rFonts w:ascii="Arial" w:hAnsi="Arial" w:cs="Arial"/>
      <w:sz w:val="22"/>
      <w:szCs w:val="22"/>
    </w:rPr>
  </w:style>
  <w:style w:type="character" w:customStyle="1" w:styleId="c9">
    <w:name w:val="c9"/>
    <w:basedOn w:val="a0"/>
    <w:rsid w:val="001F7A1C"/>
  </w:style>
  <w:style w:type="paragraph" w:customStyle="1" w:styleId="formattext">
    <w:name w:val="formattext"/>
    <w:basedOn w:val="a"/>
    <w:rsid w:val="001F7A1C"/>
    <w:pPr>
      <w:spacing w:before="100" w:beforeAutospacing="1" w:after="100" w:afterAutospacing="1"/>
    </w:pPr>
  </w:style>
  <w:style w:type="paragraph" w:styleId="z-">
    <w:name w:val="HTML Bottom of Form"/>
    <w:basedOn w:val="a"/>
    <w:next w:val="a"/>
    <w:link w:val="z-0"/>
    <w:hidden/>
    <w:uiPriority w:val="99"/>
    <w:unhideWhenUsed/>
    <w:rsid w:val="001F7A1C"/>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uiPriority w:val="99"/>
    <w:rsid w:val="001F7A1C"/>
    <w:rPr>
      <w:rFonts w:ascii="Arial" w:hAnsi="Arial" w:cs="Arial"/>
      <w:vanish/>
      <w:sz w:val="16"/>
      <w:szCs w:val="16"/>
    </w:rPr>
  </w:style>
  <w:style w:type="paragraph" w:customStyle="1" w:styleId="39">
    <w:name w:val="Без интервала3"/>
    <w:rsid w:val="008B4263"/>
    <w:rPr>
      <w:rFonts w:ascii="Calibri" w:hAnsi="Calibri"/>
      <w:sz w:val="22"/>
      <w:szCs w:val="22"/>
    </w:rPr>
  </w:style>
  <w:style w:type="paragraph" w:customStyle="1" w:styleId="c3">
    <w:name w:val="c3"/>
    <w:basedOn w:val="a"/>
    <w:rsid w:val="008B4263"/>
    <w:pPr>
      <w:spacing w:before="100" w:beforeAutospacing="1" w:after="100" w:afterAutospacing="1"/>
    </w:pPr>
  </w:style>
  <w:style w:type="character" w:customStyle="1" w:styleId="c4">
    <w:name w:val="c4"/>
    <w:basedOn w:val="a0"/>
    <w:rsid w:val="008B4263"/>
  </w:style>
  <w:style w:type="character" w:customStyle="1" w:styleId="fontstyle01">
    <w:name w:val="fontstyle01"/>
    <w:basedOn w:val="a0"/>
    <w:rsid w:val="008B4263"/>
    <w:rPr>
      <w:rFonts w:ascii="TimesNewRoman" w:hAnsi="TimesNewRoman" w:hint="default"/>
      <w:b w:val="0"/>
      <w:bCs w:val="0"/>
      <w:i w:val="0"/>
      <w:iCs w:val="0"/>
      <w:color w:val="000000"/>
      <w:sz w:val="24"/>
      <w:szCs w:val="24"/>
    </w:rPr>
  </w:style>
  <w:style w:type="character" w:customStyle="1" w:styleId="fontstyle110">
    <w:name w:val="fontstyle11"/>
    <w:basedOn w:val="a0"/>
    <w:rsid w:val="008B4263"/>
    <w:rPr>
      <w:rFonts w:ascii="Times-Roman" w:hAnsi="Times-Roman" w:hint="default"/>
      <w:b w:val="0"/>
      <w:bCs w:val="0"/>
      <w:i w:val="0"/>
      <w:iCs w:val="0"/>
      <w:color w:val="000000"/>
      <w:sz w:val="24"/>
      <w:szCs w:val="24"/>
    </w:rPr>
  </w:style>
  <w:style w:type="character" w:customStyle="1" w:styleId="fontstyle21">
    <w:name w:val="fontstyle21"/>
    <w:basedOn w:val="a0"/>
    <w:rsid w:val="008B4263"/>
    <w:rPr>
      <w:rFonts w:ascii="Times-Roman" w:hAnsi="Times-Roman" w:hint="default"/>
      <w:b w:val="0"/>
      <w:bCs w:val="0"/>
      <w:i w:val="0"/>
      <w:iCs w:val="0"/>
      <w:color w:val="000000"/>
      <w:sz w:val="24"/>
      <w:szCs w:val="24"/>
    </w:rPr>
  </w:style>
  <w:style w:type="paragraph" w:customStyle="1" w:styleId="53">
    <w:name w:val="Название объекта5"/>
    <w:basedOn w:val="a"/>
    <w:next w:val="a"/>
    <w:rsid w:val="0035341C"/>
    <w:rPr>
      <w:sz w:val="28"/>
      <w:szCs w:val="20"/>
    </w:rPr>
  </w:style>
  <w:style w:type="paragraph" w:customStyle="1" w:styleId="default0">
    <w:name w:val="default"/>
    <w:basedOn w:val="a"/>
    <w:rsid w:val="005C0361"/>
    <w:pPr>
      <w:spacing w:before="100" w:beforeAutospacing="1" w:after="100" w:afterAutospacing="1"/>
    </w:pPr>
  </w:style>
  <w:style w:type="paragraph" w:customStyle="1" w:styleId="ConsPlusNonformat">
    <w:name w:val="ConsPlusNonformat"/>
    <w:rsid w:val="00BF48A2"/>
    <w:pPr>
      <w:autoSpaceDE w:val="0"/>
      <w:autoSpaceDN w:val="0"/>
      <w:adjustRightInd w:val="0"/>
    </w:pPr>
    <w:rPr>
      <w:rFonts w:ascii="Courier New" w:hAnsi="Courier New" w:cs="Courier New"/>
    </w:rPr>
  </w:style>
  <w:style w:type="character" w:customStyle="1" w:styleId="extended-textshort">
    <w:name w:val="extended-text__short"/>
    <w:basedOn w:val="a0"/>
    <w:rsid w:val="00E36F3F"/>
  </w:style>
  <w:style w:type="paragraph" w:customStyle="1" w:styleId="msonormalmrcssattr">
    <w:name w:val="msonormal_mr_css_attr"/>
    <w:basedOn w:val="a"/>
    <w:rsid w:val="00E36F3F"/>
    <w:pPr>
      <w:spacing w:before="100" w:beforeAutospacing="1" w:after="100" w:afterAutospacing="1"/>
    </w:pPr>
  </w:style>
  <w:style w:type="paragraph" w:customStyle="1" w:styleId="41">
    <w:name w:val="Без интервала4"/>
    <w:rsid w:val="007C638E"/>
    <w:rPr>
      <w:rFonts w:ascii="Calibri" w:hAnsi="Calibri"/>
      <w:sz w:val="22"/>
      <w:szCs w:val="22"/>
    </w:rPr>
  </w:style>
  <w:style w:type="character" w:customStyle="1" w:styleId="71">
    <w:name w:val="Основной текст (7)"/>
    <w:basedOn w:val="a0"/>
    <w:rsid w:val="00F332B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11pt">
    <w:name w:val="Основной текст (2) + 11 pt"/>
    <w:basedOn w:val="a0"/>
    <w:rsid w:val="0046767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54">
    <w:name w:val="Без интервала5"/>
    <w:rsid w:val="005B49E6"/>
    <w:rPr>
      <w:rFonts w:ascii="Calibri" w:hAnsi="Calibri"/>
      <w:sz w:val="22"/>
      <w:szCs w:val="22"/>
    </w:rPr>
  </w:style>
  <w:style w:type="character" w:customStyle="1" w:styleId="affc">
    <w:name w:val="Основной текст_"/>
    <w:basedOn w:val="a0"/>
    <w:link w:val="15"/>
    <w:rsid w:val="005B49E6"/>
    <w:rPr>
      <w:sz w:val="26"/>
      <w:szCs w:val="26"/>
      <w:shd w:val="clear" w:color="auto" w:fill="FFFFFF"/>
    </w:rPr>
  </w:style>
  <w:style w:type="paragraph" w:customStyle="1" w:styleId="15">
    <w:name w:val="Основной текст1"/>
    <w:basedOn w:val="a"/>
    <w:link w:val="affc"/>
    <w:rsid w:val="005B49E6"/>
    <w:pPr>
      <w:widowControl w:val="0"/>
      <w:shd w:val="clear" w:color="auto" w:fill="FFFFFF"/>
      <w:spacing w:line="386" w:lineRule="auto"/>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2356">
      <w:bodyDiv w:val="1"/>
      <w:marLeft w:val="0"/>
      <w:marRight w:val="0"/>
      <w:marTop w:val="0"/>
      <w:marBottom w:val="0"/>
      <w:divBdr>
        <w:top w:val="none" w:sz="0" w:space="0" w:color="auto"/>
        <w:left w:val="none" w:sz="0" w:space="0" w:color="auto"/>
        <w:bottom w:val="none" w:sz="0" w:space="0" w:color="auto"/>
        <w:right w:val="none" w:sz="0" w:space="0" w:color="auto"/>
      </w:divBdr>
    </w:div>
    <w:div w:id="87164981">
      <w:bodyDiv w:val="1"/>
      <w:marLeft w:val="0"/>
      <w:marRight w:val="0"/>
      <w:marTop w:val="0"/>
      <w:marBottom w:val="0"/>
      <w:divBdr>
        <w:top w:val="none" w:sz="0" w:space="0" w:color="auto"/>
        <w:left w:val="none" w:sz="0" w:space="0" w:color="auto"/>
        <w:bottom w:val="none" w:sz="0" w:space="0" w:color="auto"/>
        <w:right w:val="none" w:sz="0" w:space="0" w:color="auto"/>
      </w:divBdr>
    </w:div>
    <w:div w:id="332145103">
      <w:bodyDiv w:val="1"/>
      <w:marLeft w:val="0"/>
      <w:marRight w:val="0"/>
      <w:marTop w:val="0"/>
      <w:marBottom w:val="0"/>
      <w:divBdr>
        <w:top w:val="none" w:sz="0" w:space="0" w:color="auto"/>
        <w:left w:val="none" w:sz="0" w:space="0" w:color="auto"/>
        <w:bottom w:val="none" w:sz="0" w:space="0" w:color="auto"/>
        <w:right w:val="none" w:sz="0" w:space="0" w:color="auto"/>
      </w:divBdr>
    </w:div>
    <w:div w:id="386269458">
      <w:bodyDiv w:val="1"/>
      <w:marLeft w:val="0"/>
      <w:marRight w:val="0"/>
      <w:marTop w:val="0"/>
      <w:marBottom w:val="0"/>
      <w:divBdr>
        <w:top w:val="none" w:sz="0" w:space="0" w:color="auto"/>
        <w:left w:val="none" w:sz="0" w:space="0" w:color="auto"/>
        <w:bottom w:val="none" w:sz="0" w:space="0" w:color="auto"/>
        <w:right w:val="none" w:sz="0" w:space="0" w:color="auto"/>
      </w:divBdr>
    </w:div>
    <w:div w:id="611668915">
      <w:bodyDiv w:val="1"/>
      <w:marLeft w:val="0"/>
      <w:marRight w:val="0"/>
      <w:marTop w:val="0"/>
      <w:marBottom w:val="0"/>
      <w:divBdr>
        <w:top w:val="none" w:sz="0" w:space="0" w:color="auto"/>
        <w:left w:val="none" w:sz="0" w:space="0" w:color="auto"/>
        <w:bottom w:val="none" w:sz="0" w:space="0" w:color="auto"/>
        <w:right w:val="none" w:sz="0" w:space="0" w:color="auto"/>
      </w:divBdr>
    </w:div>
    <w:div w:id="776095953">
      <w:bodyDiv w:val="1"/>
      <w:marLeft w:val="0"/>
      <w:marRight w:val="0"/>
      <w:marTop w:val="0"/>
      <w:marBottom w:val="0"/>
      <w:divBdr>
        <w:top w:val="none" w:sz="0" w:space="0" w:color="auto"/>
        <w:left w:val="none" w:sz="0" w:space="0" w:color="auto"/>
        <w:bottom w:val="none" w:sz="0" w:space="0" w:color="auto"/>
        <w:right w:val="none" w:sz="0" w:space="0" w:color="auto"/>
      </w:divBdr>
      <w:divsChild>
        <w:div w:id="857430427">
          <w:marLeft w:val="0"/>
          <w:marRight w:val="0"/>
          <w:marTop w:val="0"/>
          <w:marBottom w:val="0"/>
          <w:divBdr>
            <w:top w:val="none" w:sz="0" w:space="0" w:color="auto"/>
            <w:left w:val="none" w:sz="0" w:space="0" w:color="auto"/>
            <w:bottom w:val="none" w:sz="0" w:space="0" w:color="auto"/>
            <w:right w:val="none" w:sz="0" w:space="0" w:color="auto"/>
          </w:divBdr>
        </w:div>
      </w:divsChild>
    </w:div>
    <w:div w:id="859244213">
      <w:bodyDiv w:val="1"/>
      <w:marLeft w:val="0"/>
      <w:marRight w:val="0"/>
      <w:marTop w:val="0"/>
      <w:marBottom w:val="0"/>
      <w:divBdr>
        <w:top w:val="none" w:sz="0" w:space="0" w:color="auto"/>
        <w:left w:val="none" w:sz="0" w:space="0" w:color="auto"/>
        <w:bottom w:val="none" w:sz="0" w:space="0" w:color="auto"/>
        <w:right w:val="none" w:sz="0" w:space="0" w:color="auto"/>
      </w:divBdr>
    </w:div>
    <w:div w:id="862090398">
      <w:bodyDiv w:val="1"/>
      <w:marLeft w:val="0"/>
      <w:marRight w:val="0"/>
      <w:marTop w:val="0"/>
      <w:marBottom w:val="0"/>
      <w:divBdr>
        <w:top w:val="none" w:sz="0" w:space="0" w:color="auto"/>
        <w:left w:val="none" w:sz="0" w:space="0" w:color="auto"/>
        <w:bottom w:val="none" w:sz="0" w:space="0" w:color="auto"/>
        <w:right w:val="none" w:sz="0" w:space="0" w:color="auto"/>
      </w:divBdr>
    </w:div>
    <w:div w:id="991257478">
      <w:bodyDiv w:val="1"/>
      <w:marLeft w:val="0"/>
      <w:marRight w:val="0"/>
      <w:marTop w:val="0"/>
      <w:marBottom w:val="0"/>
      <w:divBdr>
        <w:top w:val="none" w:sz="0" w:space="0" w:color="auto"/>
        <w:left w:val="none" w:sz="0" w:space="0" w:color="auto"/>
        <w:bottom w:val="none" w:sz="0" w:space="0" w:color="auto"/>
        <w:right w:val="none" w:sz="0" w:space="0" w:color="auto"/>
      </w:divBdr>
    </w:div>
    <w:div w:id="1227570292">
      <w:bodyDiv w:val="1"/>
      <w:marLeft w:val="0"/>
      <w:marRight w:val="0"/>
      <w:marTop w:val="0"/>
      <w:marBottom w:val="0"/>
      <w:divBdr>
        <w:top w:val="none" w:sz="0" w:space="0" w:color="auto"/>
        <w:left w:val="none" w:sz="0" w:space="0" w:color="auto"/>
        <w:bottom w:val="none" w:sz="0" w:space="0" w:color="auto"/>
        <w:right w:val="none" w:sz="0" w:space="0" w:color="auto"/>
      </w:divBdr>
    </w:div>
    <w:div w:id="1501890508">
      <w:bodyDiv w:val="1"/>
      <w:marLeft w:val="0"/>
      <w:marRight w:val="0"/>
      <w:marTop w:val="0"/>
      <w:marBottom w:val="0"/>
      <w:divBdr>
        <w:top w:val="none" w:sz="0" w:space="0" w:color="auto"/>
        <w:left w:val="none" w:sz="0" w:space="0" w:color="auto"/>
        <w:bottom w:val="none" w:sz="0" w:space="0" w:color="auto"/>
        <w:right w:val="none" w:sz="0" w:space="0" w:color="auto"/>
      </w:divBdr>
    </w:div>
    <w:div w:id="1600258335">
      <w:bodyDiv w:val="1"/>
      <w:marLeft w:val="0"/>
      <w:marRight w:val="0"/>
      <w:marTop w:val="0"/>
      <w:marBottom w:val="0"/>
      <w:divBdr>
        <w:top w:val="none" w:sz="0" w:space="0" w:color="auto"/>
        <w:left w:val="none" w:sz="0" w:space="0" w:color="auto"/>
        <w:bottom w:val="none" w:sz="0" w:space="0" w:color="auto"/>
        <w:right w:val="none" w:sz="0" w:space="0" w:color="auto"/>
      </w:divBdr>
    </w:div>
    <w:div w:id="1616671523">
      <w:bodyDiv w:val="1"/>
      <w:marLeft w:val="0"/>
      <w:marRight w:val="0"/>
      <w:marTop w:val="0"/>
      <w:marBottom w:val="0"/>
      <w:divBdr>
        <w:top w:val="none" w:sz="0" w:space="0" w:color="auto"/>
        <w:left w:val="none" w:sz="0" w:space="0" w:color="auto"/>
        <w:bottom w:val="none" w:sz="0" w:space="0" w:color="auto"/>
        <w:right w:val="none" w:sz="0" w:space="0" w:color="auto"/>
      </w:divBdr>
    </w:div>
    <w:div w:id="1695378332">
      <w:bodyDiv w:val="1"/>
      <w:marLeft w:val="0"/>
      <w:marRight w:val="0"/>
      <w:marTop w:val="0"/>
      <w:marBottom w:val="0"/>
      <w:divBdr>
        <w:top w:val="none" w:sz="0" w:space="0" w:color="auto"/>
        <w:left w:val="none" w:sz="0" w:space="0" w:color="auto"/>
        <w:bottom w:val="none" w:sz="0" w:space="0" w:color="auto"/>
        <w:right w:val="none" w:sz="0" w:space="0" w:color="auto"/>
      </w:divBdr>
    </w:div>
    <w:div w:id="1754475796">
      <w:bodyDiv w:val="1"/>
      <w:marLeft w:val="0"/>
      <w:marRight w:val="0"/>
      <w:marTop w:val="0"/>
      <w:marBottom w:val="0"/>
      <w:divBdr>
        <w:top w:val="none" w:sz="0" w:space="0" w:color="auto"/>
        <w:left w:val="none" w:sz="0" w:space="0" w:color="auto"/>
        <w:bottom w:val="none" w:sz="0" w:space="0" w:color="auto"/>
        <w:right w:val="none" w:sz="0" w:space="0" w:color="auto"/>
      </w:divBdr>
    </w:div>
    <w:div w:id="1780225205">
      <w:bodyDiv w:val="1"/>
      <w:marLeft w:val="0"/>
      <w:marRight w:val="0"/>
      <w:marTop w:val="0"/>
      <w:marBottom w:val="0"/>
      <w:divBdr>
        <w:top w:val="none" w:sz="0" w:space="0" w:color="auto"/>
        <w:left w:val="none" w:sz="0" w:space="0" w:color="auto"/>
        <w:bottom w:val="none" w:sz="0" w:space="0" w:color="auto"/>
        <w:right w:val="none" w:sz="0" w:space="0" w:color="auto"/>
      </w:divBdr>
    </w:div>
    <w:div w:id="1852447980">
      <w:bodyDiv w:val="1"/>
      <w:marLeft w:val="0"/>
      <w:marRight w:val="0"/>
      <w:marTop w:val="0"/>
      <w:marBottom w:val="0"/>
      <w:divBdr>
        <w:top w:val="none" w:sz="0" w:space="0" w:color="auto"/>
        <w:left w:val="none" w:sz="0" w:space="0" w:color="auto"/>
        <w:bottom w:val="none" w:sz="0" w:space="0" w:color="auto"/>
        <w:right w:val="none" w:sz="0" w:space="0" w:color="auto"/>
      </w:divBdr>
    </w:div>
    <w:div w:id="1863788546">
      <w:bodyDiv w:val="1"/>
      <w:marLeft w:val="0"/>
      <w:marRight w:val="0"/>
      <w:marTop w:val="0"/>
      <w:marBottom w:val="0"/>
      <w:divBdr>
        <w:top w:val="none" w:sz="0" w:space="0" w:color="auto"/>
        <w:left w:val="none" w:sz="0" w:space="0" w:color="auto"/>
        <w:bottom w:val="none" w:sz="0" w:space="0" w:color="auto"/>
        <w:right w:val="none" w:sz="0" w:space="0" w:color="auto"/>
      </w:divBdr>
    </w:div>
    <w:div w:id="1896507969">
      <w:bodyDiv w:val="1"/>
      <w:marLeft w:val="0"/>
      <w:marRight w:val="0"/>
      <w:marTop w:val="0"/>
      <w:marBottom w:val="0"/>
      <w:divBdr>
        <w:top w:val="none" w:sz="0" w:space="0" w:color="auto"/>
        <w:left w:val="none" w:sz="0" w:space="0" w:color="auto"/>
        <w:bottom w:val="none" w:sz="0" w:space="0" w:color="auto"/>
        <w:right w:val="none" w:sz="0" w:space="0" w:color="auto"/>
      </w:divBdr>
    </w:div>
    <w:div w:id="19351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chart" Target="charts/chart6.xml"/><Relationship Id="rId39" Type="http://schemas.openxmlformats.org/officeDocument/2006/relationships/footer" Target="footer1.xml"/><Relationship Id="rId3" Type="http://schemas.openxmlformats.org/officeDocument/2006/relationships/styles" Target="styles.xml"/><Relationship Id="rId21" Type="http://schemas.microsoft.com/office/2007/relationships/diagramDrawing" Target="diagrams/drawing2.xml"/><Relationship Id="rId34" Type="http://schemas.microsoft.com/office/2007/relationships/diagramDrawing" Target="diagrams/drawing3.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image" Target="media/image4.jpeg"/><Relationship Id="rId33" Type="http://schemas.openxmlformats.org/officeDocument/2006/relationships/diagramColors" Target="diagrams/colors3.xml"/><Relationship Id="rId38" Type="http://schemas.openxmlformats.org/officeDocument/2006/relationships/chart" Target="charts/chart1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hyperlink" Target="http://netcity.admsakhalin.ru:100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5.xml"/><Relationship Id="rId32" Type="http://schemas.openxmlformats.org/officeDocument/2006/relationships/diagramQuickStyle" Target="diagrams/quickStyle3.xml"/><Relationship Id="rId37" Type="http://schemas.openxmlformats.org/officeDocument/2006/relationships/chart" Target="charts/chart1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chart" Target="charts/chart4.xml"/><Relationship Id="rId28" Type="http://schemas.openxmlformats.org/officeDocument/2006/relationships/chart" Target="charts/chart8.xml"/><Relationship Id="rId36" Type="http://schemas.openxmlformats.org/officeDocument/2006/relationships/chart" Target="charts/chart10.xml"/><Relationship Id="rId10" Type="http://schemas.openxmlformats.org/officeDocument/2006/relationships/chart" Target="charts/chart1.xml"/><Relationship Id="rId19" Type="http://schemas.openxmlformats.org/officeDocument/2006/relationships/diagramQuickStyle" Target="diagrams/quickStyle2.xml"/><Relationship Id="rId31" Type="http://schemas.openxmlformats.org/officeDocument/2006/relationships/diagramLayout" Target="diagrams/layout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chart" Target="charts/chart3.xml"/><Relationship Id="rId27" Type="http://schemas.openxmlformats.org/officeDocument/2006/relationships/chart" Target="charts/chart7.xml"/><Relationship Id="rId30" Type="http://schemas.openxmlformats.org/officeDocument/2006/relationships/diagramData" Target="diagrams/data3.xml"/><Relationship Id="rId35"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image" Target="../media/image3.png"/></Relationships>
</file>

<file path=word/charts/_rels/chart6.xml.rels><?xml version="1.0" encoding="UTF-8" standalone="yes"?>
<Relationships xmlns="http://schemas.openxmlformats.org/package/2006/relationships"><Relationship Id="rId1" Type="http://schemas.openxmlformats.org/officeDocument/2006/relationships/oleObject" Target="file:///C:\Users\zxc\Desktop\&#1044;&#1086;&#1082;&#1091;&#1084;&#1077;&#1085;&#1090;&#1099;%202018-2020\&#1043;&#1048;&#1040;\&#1043;&#1048;&#1040;-9%202021\&#1040;&#1085;&#1072;&#1083;&#1080;&#1079;%20&#1043;&#1048;&#1040;-9%20&#1074;%202021%20&#1075;&#1086;&#1076;&#1091;\&#1044;&#1080;&#1072;&#1075;&#1088;&#1072;&#1084;&#1084;&#1099;%20&#1076;&#1083;&#1103;%20&#1072;&#1085;&#1072;&#1083;&#1080;&#1079;&#1072;%20&#1054;&#1043;&#1069;%202021.xls"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9545793617903208E-2"/>
          <c:y val="4.4057617797775533E-2"/>
          <c:w val="0.72360160243129568"/>
          <c:h val="0.82705005624296968"/>
        </c:manualLayout>
      </c:layout>
      <c:barChart>
        <c:barDir val="col"/>
        <c:grouping val="clustered"/>
        <c:varyColors val="0"/>
        <c:ser>
          <c:idx val="0"/>
          <c:order val="0"/>
          <c:tx>
            <c:strRef>
              <c:f>Лист1!$B$1</c:f>
              <c:strCache>
                <c:ptCount val="1"/>
                <c:pt idx="0">
                  <c:v>2017-2018</c:v>
                </c:pt>
              </c:strCache>
            </c:strRef>
          </c:tx>
          <c:invertIfNegative val="0"/>
          <c:dLbls>
            <c:dLblPos val="inEnd"/>
            <c:showLegendKey val="0"/>
            <c:showVal val="1"/>
            <c:showCatName val="0"/>
            <c:showSerName val="0"/>
            <c:showPercent val="0"/>
            <c:showBubbleSize val="0"/>
            <c:showLeaderLines val="0"/>
          </c:dLbls>
          <c:cat>
            <c:strRef>
              <c:f>Лист1!$A$2</c:f>
              <c:strCache>
                <c:ptCount val="1"/>
                <c:pt idx="0">
                  <c:v>кол-во обучающихся по району</c:v>
                </c:pt>
              </c:strCache>
            </c:strRef>
          </c:cat>
          <c:val>
            <c:numRef>
              <c:f>Лист1!$B$2</c:f>
              <c:numCache>
                <c:formatCode>General</c:formatCode>
                <c:ptCount val="1"/>
                <c:pt idx="0">
                  <c:v>3577</c:v>
                </c:pt>
              </c:numCache>
            </c:numRef>
          </c:val>
        </c:ser>
        <c:ser>
          <c:idx val="1"/>
          <c:order val="1"/>
          <c:tx>
            <c:strRef>
              <c:f>Лист1!$C$1</c:f>
              <c:strCache>
                <c:ptCount val="1"/>
                <c:pt idx="0">
                  <c:v>2018-2019</c:v>
                </c:pt>
              </c:strCache>
            </c:strRef>
          </c:tx>
          <c:invertIfNegative val="0"/>
          <c:dLbls>
            <c:dLblPos val="inEnd"/>
            <c:showLegendKey val="0"/>
            <c:showVal val="1"/>
            <c:showCatName val="0"/>
            <c:showSerName val="0"/>
            <c:showPercent val="0"/>
            <c:showBubbleSize val="0"/>
            <c:showLeaderLines val="0"/>
          </c:dLbls>
          <c:cat>
            <c:strRef>
              <c:f>Лист1!$A$2</c:f>
              <c:strCache>
                <c:ptCount val="1"/>
                <c:pt idx="0">
                  <c:v>кол-во обучающихся по району</c:v>
                </c:pt>
              </c:strCache>
            </c:strRef>
          </c:cat>
          <c:val>
            <c:numRef>
              <c:f>Лист1!$C$2</c:f>
              <c:numCache>
                <c:formatCode>General</c:formatCode>
                <c:ptCount val="1"/>
                <c:pt idx="0">
                  <c:v>3446</c:v>
                </c:pt>
              </c:numCache>
            </c:numRef>
          </c:val>
        </c:ser>
        <c:ser>
          <c:idx val="2"/>
          <c:order val="2"/>
          <c:tx>
            <c:strRef>
              <c:f>Лист1!$D$1</c:f>
              <c:strCache>
                <c:ptCount val="1"/>
                <c:pt idx="0">
                  <c:v>2019-2020</c:v>
                </c:pt>
              </c:strCache>
            </c:strRef>
          </c:tx>
          <c:invertIfNegative val="0"/>
          <c:dLbls>
            <c:dLblPos val="inEnd"/>
            <c:showLegendKey val="0"/>
            <c:showVal val="1"/>
            <c:showCatName val="0"/>
            <c:showSerName val="0"/>
            <c:showPercent val="0"/>
            <c:showBubbleSize val="0"/>
            <c:showLeaderLines val="0"/>
          </c:dLbls>
          <c:cat>
            <c:strRef>
              <c:f>Лист1!$A$2</c:f>
              <c:strCache>
                <c:ptCount val="1"/>
                <c:pt idx="0">
                  <c:v>кол-во обучающихся по району</c:v>
                </c:pt>
              </c:strCache>
            </c:strRef>
          </c:cat>
          <c:val>
            <c:numRef>
              <c:f>Лист1!$D$2</c:f>
              <c:numCache>
                <c:formatCode>General</c:formatCode>
                <c:ptCount val="1"/>
                <c:pt idx="0">
                  <c:v>3406</c:v>
                </c:pt>
              </c:numCache>
            </c:numRef>
          </c:val>
        </c:ser>
        <c:ser>
          <c:idx val="3"/>
          <c:order val="3"/>
          <c:tx>
            <c:strRef>
              <c:f>Лист1!$E$1</c:f>
              <c:strCache>
                <c:ptCount val="1"/>
                <c:pt idx="0">
                  <c:v>2020-2021</c:v>
                </c:pt>
              </c:strCache>
            </c:strRef>
          </c:tx>
          <c:invertIfNegative val="0"/>
          <c:dLbls>
            <c:dLblPos val="inEnd"/>
            <c:showLegendKey val="0"/>
            <c:showVal val="1"/>
            <c:showCatName val="0"/>
            <c:showSerName val="0"/>
            <c:showPercent val="0"/>
            <c:showBubbleSize val="0"/>
            <c:showLeaderLines val="0"/>
          </c:dLbls>
          <c:cat>
            <c:strRef>
              <c:f>Лист1!$A$2</c:f>
              <c:strCache>
                <c:ptCount val="1"/>
                <c:pt idx="0">
                  <c:v>кол-во обучающихся по району</c:v>
                </c:pt>
              </c:strCache>
            </c:strRef>
          </c:cat>
          <c:val>
            <c:numRef>
              <c:f>Лист1!$E$2</c:f>
              <c:numCache>
                <c:formatCode>General</c:formatCode>
                <c:ptCount val="1"/>
                <c:pt idx="0">
                  <c:v>3350</c:v>
                </c:pt>
              </c:numCache>
            </c:numRef>
          </c:val>
        </c:ser>
        <c:ser>
          <c:idx val="4"/>
          <c:order val="4"/>
          <c:tx>
            <c:strRef>
              <c:f>Лист1!$F$1</c:f>
              <c:strCache>
                <c:ptCount val="1"/>
                <c:pt idx="0">
                  <c:v>2021-2022</c:v>
                </c:pt>
              </c:strCache>
            </c:strRef>
          </c:tx>
          <c:invertIfNegative val="0"/>
          <c:dLbls>
            <c:showLegendKey val="0"/>
            <c:showVal val="1"/>
            <c:showCatName val="0"/>
            <c:showSerName val="0"/>
            <c:showPercent val="0"/>
            <c:showBubbleSize val="0"/>
            <c:showLeaderLines val="0"/>
          </c:dLbls>
          <c:cat>
            <c:strRef>
              <c:f>Лист1!$A$2</c:f>
              <c:strCache>
                <c:ptCount val="1"/>
                <c:pt idx="0">
                  <c:v>кол-во обучающихся по району</c:v>
                </c:pt>
              </c:strCache>
            </c:strRef>
          </c:cat>
          <c:val>
            <c:numRef>
              <c:f>Лист1!$F$2</c:f>
              <c:numCache>
                <c:formatCode>General</c:formatCode>
                <c:ptCount val="1"/>
                <c:pt idx="0">
                  <c:v>3342</c:v>
                </c:pt>
              </c:numCache>
            </c:numRef>
          </c:val>
        </c:ser>
        <c:dLbls>
          <c:showLegendKey val="0"/>
          <c:showVal val="0"/>
          <c:showCatName val="0"/>
          <c:showSerName val="0"/>
          <c:showPercent val="0"/>
          <c:showBubbleSize val="0"/>
        </c:dLbls>
        <c:gapWidth val="150"/>
        <c:axId val="85302656"/>
        <c:axId val="85324928"/>
      </c:barChart>
      <c:catAx>
        <c:axId val="85302656"/>
        <c:scaling>
          <c:orientation val="minMax"/>
        </c:scaling>
        <c:delete val="0"/>
        <c:axPos val="b"/>
        <c:majorTickMark val="out"/>
        <c:minorTickMark val="none"/>
        <c:tickLblPos val="nextTo"/>
        <c:crossAx val="85324928"/>
        <c:crosses val="autoZero"/>
        <c:auto val="1"/>
        <c:lblAlgn val="ctr"/>
        <c:lblOffset val="100"/>
        <c:noMultiLvlLbl val="0"/>
      </c:catAx>
      <c:valAx>
        <c:axId val="85324928"/>
        <c:scaling>
          <c:orientation val="minMax"/>
        </c:scaling>
        <c:delete val="0"/>
        <c:axPos val="l"/>
        <c:majorGridlines/>
        <c:numFmt formatCode="General" sourceLinked="1"/>
        <c:majorTickMark val="out"/>
        <c:minorTickMark val="none"/>
        <c:tickLblPos val="nextTo"/>
        <c:crossAx val="853026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b="0">
                <a:solidFill>
                  <a:schemeClr val="accent6">
                    <a:lumMod val="50000"/>
                  </a:schemeClr>
                </a:solidFill>
              </a:rPr>
              <a:t>Динамика по уровню квалификации</a:t>
            </a:r>
          </a:p>
        </c:rich>
      </c:tx>
      <c:overlay val="0"/>
    </c:title>
    <c:autoTitleDeleted val="0"/>
    <c:plotArea>
      <c:layout/>
      <c:barChart>
        <c:barDir val="col"/>
        <c:grouping val="clustered"/>
        <c:varyColors val="0"/>
        <c:ser>
          <c:idx val="0"/>
          <c:order val="0"/>
          <c:tx>
            <c:strRef>
              <c:f>Лист1!$B$1</c:f>
              <c:strCache>
                <c:ptCount val="1"/>
                <c:pt idx="0">
                  <c:v>Ряд 1</c:v>
                </c:pt>
              </c:strCache>
            </c:strRef>
          </c:tx>
          <c:spPr>
            <a:solidFill>
              <a:schemeClr val="tx2">
                <a:lumMod val="60000"/>
                <a:lumOff val="40000"/>
              </a:schemeClr>
            </a:solidFill>
          </c:spPr>
          <c:invertIfNegative val="0"/>
          <c:dPt>
            <c:idx val="0"/>
            <c:invertIfNegative val="0"/>
            <c:bubble3D val="0"/>
            <c:spPr>
              <a:solidFill>
                <a:schemeClr val="accent4">
                  <a:lumMod val="60000"/>
                  <a:lumOff val="40000"/>
                </a:schemeClr>
              </a:solidFill>
            </c:spPr>
          </c:dPt>
          <c:dPt>
            <c:idx val="1"/>
            <c:invertIfNegative val="0"/>
            <c:bubble3D val="0"/>
            <c:spPr>
              <a:solidFill>
                <a:schemeClr val="accent2">
                  <a:lumMod val="60000"/>
                  <a:lumOff val="40000"/>
                </a:schemeClr>
              </a:solidFill>
            </c:spPr>
          </c:dPt>
          <c:dLbls>
            <c:dLbl>
              <c:idx val="0"/>
              <c:tx>
                <c:rich>
                  <a:bodyPr/>
                  <a:lstStyle/>
                  <a:p>
                    <a:r>
                      <a:rPr lang="en-US"/>
                      <a:t>1</a:t>
                    </a:r>
                    <a:r>
                      <a:rPr lang="ru-RU"/>
                      <a:t>9</a:t>
                    </a:r>
                    <a:r>
                      <a:rPr lang="en-US"/>
                      <a:t>,</a:t>
                    </a:r>
                    <a:r>
                      <a:rPr lang="ru-RU"/>
                      <a:t>6</a:t>
                    </a:r>
                    <a:endParaRPr lang="en-US"/>
                  </a:p>
                </c:rich>
              </c:tx>
              <c:showLegendKey val="0"/>
              <c:showVal val="1"/>
              <c:showCatName val="0"/>
              <c:showSerName val="0"/>
              <c:showPercent val="0"/>
              <c:showBubbleSize val="0"/>
            </c:dLbl>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высшая категория</c:v>
                </c:pt>
                <c:pt idx="1">
                  <c:v>первая категория</c:v>
                </c:pt>
              </c:strCache>
            </c:strRef>
          </c:cat>
          <c:val>
            <c:numRef>
              <c:f>Лист1!$B$2:$B$5</c:f>
              <c:numCache>
                <c:formatCode>General</c:formatCode>
                <c:ptCount val="4"/>
                <c:pt idx="0">
                  <c:v>19.600000000000001</c:v>
                </c:pt>
                <c:pt idx="1">
                  <c:v>31.8</c:v>
                </c:pt>
              </c:numCache>
            </c:numRef>
          </c:val>
        </c:ser>
        <c:ser>
          <c:idx val="1"/>
          <c:order val="1"/>
          <c:tx>
            <c:strRef>
              <c:f>Лист1!$C$1</c:f>
              <c:strCache>
                <c:ptCount val="1"/>
                <c:pt idx="0">
                  <c:v>Ряд 2</c:v>
                </c:pt>
              </c:strCache>
            </c:strRef>
          </c:tx>
          <c:spPr>
            <a:solidFill>
              <a:srgbClr val="00B050"/>
            </a:solidFill>
          </c:spPr>
          <c:invertIfNegative val="0"/>
          <c:dPt>
            <c:idx val="0"/>
            <c:invertIfNegative val="0"/>
            <c:bubble3D val="0"/>
            <c:spPr>
              <a:solidFill>
                <a:srgbClr val="7030A0"/>
              </a:solidFill>
            </c:spPr>
          </c:dPt>
          <c:dPt>
            <c:idx val="1"/>
            <c:invertIfNegative val="0"/>
            <c:bubble3D val="0"/>
            <c:spPr>
              <a:solidFill>
                <a:schemeClr val="accent2">
                  <a:lumMod val="75000"/>
                </a:schemeClr>
              </a:solidFill>
            </c:spPr>
          </c:dPt>
          <c:dLbls>
            <c:dLbl>
              <c:idx val="0"/>
              <c:tx>
                <c:rich>
                  <a:bodyPr/>
                  <a:lstStyle/>
                  <a:p>
                    <a:r>
                      <a:rPr lang="ru-RU"/>
                      <a:t>20,7</a:t>
                    </a:r>
                    <a:endParaRPr lang="en-US"/>
                  </a:p>
                </c:rich>
              </c:tx>
              <c:showLegendKey val="0"/>
              <c:showVal val="1"/>
              <c:showCatName val="0"/>
              <c:showSerName val="0"/>
              <c:showPercent val="0"/>
              <c:showBubbleSize val="0"/>
            </c:dLbl>
            <c:txPr>
              <a:bodyPr rot="0" vert="horz"/>
              <a:lstStyle/>
              <a:p>
                <a:pP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2"/>
                <c:pt idx="0">
                  <c:v>высшая категория</c:v>
                </c:pt>
                <c:pt idx="1">
                  <c:v>первая категория</c:v>
                </c:pt>
              </c:strCache>
            </c:strRef>
          </c:cat>
          <c:val>
            <c:numRef>
              <c:f>Лист1!$C$2:$C$5</c:f>
              <c:numCache>
                <c:formatCode>General</c:formatCode>
                <c:ptCount val="4"/>
                <c:pt idx="0">
                  <c:v>20.7</c:v>
                </c:pt>
                <c:pt idx="1">
                  <c:v>30.3</c:v>
                </c:pt>
              </c:numCache>
            </c:numRef>
          </c:val>
        </c:ser>
        <c:ser>
          <c:idx val="2"/>
          <c:order val="2"/>
          <c:tx>
            <c:strRef>
              <c:f>Лист1!$D$1</c:f>
              <c:strCache>
                <c:ptCount val="1"/>
                <c:pt idx="0">
                  <c:v>Столбец1</c:v>
                </c:pt>
              </c:strCache>
            </c:strRef>
          </c:tx>
          <c:invertIfNegative val="0"/>
          <c:cat>
            <c:strRef>
              <c:f>Лист1!$A$2:$A$5</c:f>
              <c:strCache>
                <c:ptCount val="2"/>
                <c:pt idx="0">
                  <c:v>высшая категория</c:v>
                </c:pt>
                <c:pt idx="1">
                  <c:v>первая категория</c:v>
                </c:pt>
              </c:strCache>
            </c:strRef>
          </c:cat>
          <c:val>
            <c:numRef>
              <c:f>Лист1!$D$2:$D$5</c:f>
              <c:numCache>
                <c:formatCode>General</c:formatCode>
                <c:ptCount val="4"/>
              </c:numCache>
            </c:numRef>
          </c:val>
        </c:ser>
        <c:dLbls>
          <c:showLegendKey val="0"/>
          <c:showVal val="0"/>
          <c:showCatName val="0"/>
          <c:showSerName val="0"/>
          <c:showPercent val="0"/>
          <c:showBubbleSize val="0"/>
        </c:dLbls>
        <c:gapWidth val="219"/>
        <c:overlap val="-27"/>
        <c:axId val="107753472"/>
        <c:axId val="107755008"/>
      </c:barChart>
      <c:catAx>
        <c:axId val="107753472"/>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107755008"/>
        <c:crosses val="autoZero"/>
        <c:auto val="1"/>
        <c:lblAlgn val="ctr"/>
        <c:lblOffset val="100"/>
        <c:noMultiLvlLbl val="0"/>
      </c:catAx>
      <c:valAx>
        <c:axId val="107755008"/>
        <c:scaling>
          <c:orientation val="minMax"/>
        </c:scaling>
        <c:delete val="0"/>
        <c:axPos val="l"/>
        <c:majorGridlines/>
        <c:numFmt formatCode="General" sourceLinked="1"/>
        <c:majorTickMark val="none"/>
        <c:minorTickMark val="none"/>
        <c:tickLblPos val="nextTo"/>
        <c:txPr>
          <a:bodyPr rot="-60000000" vert="horz"/>
          <a:lstStyle/>
          <a:p>
            <a:pPr>
              <a:defRPr/>
            </a:pPr>
            <a:endParaRPr lang="ru-RU"/>
          </a:p>
        </c:txPr>
        <c:crossAx val="107753472"/>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Лист1!$B$1</c:f>
              <c:strCache>
                <c:ptCount val="1"/>
                <c:pt idx="0">
                  <c:v>2020</c:v>
                </c:pt>
              </c:strCache>
            </c:strRef>
          </c:tx>
          <c:spPr>
            <a:solidFill>
              <a:srgbClr val="FFFF00"/>
            </a:solidFill>
          </c:spPr>
          <c:dLbls>
            <c:showLegendKey val="0"/>
            <c:showVal val="1"/>
            <c:showCatName val="0"/>
            <c:showSerName val="0"/>
            <c:showPercent val="0"/>
            <c:showBubbleSize val="0"/>
            <c:showLeaderLines val="0"/>
          </c:dLbls>
          <c:cat>
            <c:numRef>
              <c:f>Лист1!$A$2:$A$5</c:f>
              <c:numCache>
                <c:formatCode>General</c:formatCode>
                <c:ptCount val="4"/>
              </c:numCache>
            </c:numRef>
          </c:cat>
          <c:val>
            <c:numRef>
              <c:f>Лист1!$B$2:$B$5</c:f>
              <c:numCache>
                <c:formatCode>General</c:formatCode>
                <c:ptCount val="4"/>
                <c:pt idx="0">
                  <c:v>70</c:v>
                </c:pt>
              </c:numCache>
            </c:numRef>
          </c:val>
          <c:smooth val="0"/>
        </c:ser>
        <c:ser>
          <c:idx val="1"/>
          <c:order val="1"/>
          <c:tx>
            <c:strRef>
              <c:f>Лист1!$C$1</c:f>
              <c:strCache>
                <c:ptCount val="1"/>
                <c:pt idx="0">
                  <c:v>2021</c:v>
                </c:pt>
              </c:strCache>
            </c:strRef>
          </c:tx>
          <c:spPr>
            <a:solidFill>
              <a:schemeClr val="accent6"/>
            </a:solidFill>
          </c:spPr>
          <c:dLbls>
            <c:showLegendKey val="0"/>
            <c:showVal val="1"/>
            <c:showCatName val="0"/>
            <c:showSerName val="0"/>
            <c:showPercent val="0"/>
            <c:showBubbleSize val="0"/>
            <c:showLeaderLines val="0"/>
          </c:dLbls>
          <c:cat>
            <c:numRef>
              <c:f>Лист1!$A$2:$A$5</c:f>
              <c:numCache>
                <c:formatCode>General</c:formatCode>
                <c:ptCount val="4"/>
              </c:numCache>
            </c:numRef>
          </c:cat>
          <c:val>
            <c:numRef>
              <c:f>Лист1!$C$2:$C$5</c:f>
              <c:numCache>
                <c:formatCode>General</c:formatCode>
                <c:ptCount val="4"/>
                <c:pt idx="0">
                  <c:v>84</c:v>
                </c:pt>
              </c:numCache>
            </c:numRef>
          </c:val>
          <c:smooth val="0"/>
        </c:ser>
        <c:dLbls>
          <c:showLegendKey val="0"/>
          <c:showVal val="0"/>
          <c:showCatName val="0"/>
          <c:showSerName val="0"/>
          <c:showPercent val="0"/>
          <c:showBubbleSize val="0"/>
        </c:dLbls>
        <c:axId val="107875328"/>
        <c:axId val="107893504"/>
        <c:axId val="107884992"/>
      </c:line3DChart>
      <c:catAx>
        <c:axId val="107875328"/>
        <c:scaling>
          <c:orientation val="minMax"/>
        </c:scaling>
        <c:delete val="0"/>
        <c:axPos val="b"/>
        <c:numFmt formatCode="General" sourceLinked="1"/>
        <c:majorTickMark val="out"/>
        <c:minorTickMark val="none"/>
        <c:tickLblPos val="nextTo"/>
        <c:crossAx val="107893504"/>
        <c:crosses val="autoZero"/>
        <c:auto val="1"/>
        <c:lblAlgn val="ctr"/>
        <c:lblOffset val="100"/>
        <c:noMultiLvlLbl val="0"/>
      </c:catAx>
      <c:valAx>
        <c:axId val="107893504"/>
        <c:scaling>
          <c:orientation val="minMax"/>
        </c:scaling>
        <c:delete val="0"/>
        <c:axPos val="l"/>
        <c:majorGridlines/>
        <c:numFmt formatCode="General" sourceLinked="1"/>
        <c:majorTickMark val="out"/>
        <c:minorTickMark val="none"/>
        <c:tickLblPos val="nextTo"/>
        <c:crossAx val="107875328"/>
        <c:crosses val="autoZero"/>
        <c:crossBetween val="between"/>
      </c:valAx>
      <c:serAx>
        <c:axId val="107884992"/>
        <c:scaling>
          <c:orientation val="minMax"/>
        </c:scaling>
        <c:delete val="0"/>
        <c:axPos val="b"/>
        <c:majorTickMark val="out"/>
        <c:minorTickMark val="none"/>
        <c:tickLblPos val="nextTo"/>
        <c:crossAx val="107893504"/>
        <c:crosses val="autoZero"/>
      </c:serAx>
    </c:plotArea>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lineChart>
        <c:grouping val="standard"/>
        <c:varyColors val="0"/>
        <c:ser>
          <c:idx val="0"/>
          <c:order val="0"/>
          <c:tx>
            <c:strRef>
              <c:f>Лист1!$B$1</c:f>
              <c:strCache>
                <c:ptCount val="1"/>
                <c:pt idx="0">
                  <c:v>Ряд 1</c:v>
                </c:pt>
              </c:strCache>
            </c:strRef>
          </c:tx>
          <c:marker>
            <c:symbol val="none"/>
          </c:marker>
          <c:dLbls>
            <c:dLbl>
              <c:idx val="0"/>
              <c:showLegendKey val="0"/>
              <c:showVal val="1"/>
              <c:showCatName val="0"/>
              <c:showSerName val="0"/>
              <c:showPercent val="0"/>
              <c:showBubbleSize val="0"/>
            </c:dLbl>
            <c:dLbl>
              <c:idx val="1"/>
              <c:showLegendKey val="0"/>
              <c:showVal val="1"/>
              <c:showCatName val="0"/>
              <c:showSerName val="0"/>
              <c:showPercent val="0"/>
              <c:showBubbleSize val="0"/>
            </c:dLbl>
            <c:showLegendKey val="0"/>
            <c:showVal val="1"/>
            <c:showCatName val="0"/>
            <c:showSerName val="1"/>
            <c:showPercent val="0"/>
            <c:showBubbleSize val="0"/>
            <c:showLeaderLines val="0"/>
          </c:dLbls>
          <c:cat>
            <c:numRef>
              <c:f>Лист1!$A$2:$A$3</c:f>
              <c:numCache>
                <c:formatCode>General</c:formatCode>
                <c:ptCount val="2"/>
                <c:pt idx="0">
                  <c:v>2020</c:v>
                </c:pt>
                <c:pt idx="1">
                  <c:v>2021</c:v>
                </c:pt>
              </c:numCache>
            </c:numRef>
          </c:cat>
          <c:val>
            <c:numRef>
              <c:f>Лист1!$B$2:$B$3</c:f>
              <c:numCache>
                <c:formatCode>General</c:formatCode>
                <c:ptCount val="2"/>
                <c:pt idx="0">
                  <c:v>86.7</c:v>
                </c:pt>
                <c:pt idx="1">
                  <c:v>92</c:v>
                </c:pt>
              </c:numCache>
            </c:numRef>
          </c:val>
          <c:smooth val="0"/>
        </c:ser>
        <c:dLbls>
          <c:showLegendKey val="0"/>
          <c:showVal val="0"/>
          <c:showCatName val="0"/>
          <c:showSerName val="0"/>
          <c:showPercent val="0"/>
          <c:showBubbleSize val="0"/>
        </c:dLbls>
        <c:marker val="1"/>
        <c:smooth val="0"/>
        <c:axId val="107922944"/>
        <c:axId val="107924480"/>
      </c:lineChart>
      <c:catAx>
        <c:axId val="107922944"/>
        <c:scaling>
          <c:orientation val="minMax"/>
        </c:scaling>
        <c:delete val="0"/>
        <c:axPos val="b"/>
        <c:numFmt formatCode="General" sourceLinked="1"/>
        <c:majorTickMark val="out"/>
        <c:minorTickMark val="none"/>
        <c:tickLblPos val="nextTo"/>
        <c:crossAx val="107924480"/>
        <c:crosses val="autoZero"/>
        <c:auto val="1"/>
        <c:lblAlgn val="ctr"/>
        <c:lblOffset val="100"/>
        <c:noMultiLvlLbl val="0"/>
      </c:catAx>
      <c:valAx>
        <c:axId val="107924480"/>
        <c:scaling>
          <c:orientation val="minMax"/>
        </c:scaling>
        <c:delete val="0"/>
        <c:axPos val="l"/>
        <c:majorGridlines/>
        <c:numFmt formatCode="General" sourceLinked="1"/>
        <c:majorTickMark val="out"/>
        <c:minorTickMark val="none"/>
        <c:tickLblPos val="nextTo"/>
        <c:crossAx val="10792294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успеваемость</c:v>
                </c:pt>
              </c:strCache>
            </c:strRef>
          </c:tx>
          <c:invertIfNegative val="0"/>
          <c:dLbls>
            <c:showLegendKey val="0"/>
            <c:showVal val="1"/>
            <c:showCatName val="0"/>
            <c:showSerName val="0"/>
            <c:showPercent val="0"/>
            <c:showBubbleSize val="0"/>
            <c:showLeaderLines val="0"/>
          </c:dLbls>
          <c:cat>
            <c:strRef>
              <c:f>Лист1!$A$2:$A$4</c:f>
              <c:strCache>
                <c:ptCount val="3"/>
                <c:pt idx="0">
                  <c:v>2018-2019</c:v>
                </c:pt>
                <c:pt idx="1">
                  <c:v>2019-2020</c:v>
                </c:pt>
                <c:pt idx="2">
                  <c:v>2020-2021</c:v>
                </c:pt>
              </c:strCache>
            </c:strRef>
          </c:cat>
          <c:val>
            <c:numRef>
              <c:f>Лист1!$B$2:$B$4</c:f>
              <c:numCache>
                <c:formatCode>General</c:formatCode>
                <c:ptCount val="3"/>
                <c:pt idx="0">
                  <c:v>98.8</c:v>
                </c:pt>
                <c:pt idx="1">
                  <c:v>99.6</c:v>
                </c:pt>
                <c:pt idx="2">
                  <c:v>99.2</c:v>
                </c:pt>
              </c:numCache>
            </c:numRef>
          </c:val>
        </c:ser>
        <c:ser>
          <c:idx val="1"/>
          <c:order val="1"/>
          <c:tx>
            <c:strRef>
              <c:f>Лист1!$C$1</c:f>
              <c:strCache>
                <c:ptCount val="1"/>
                <c:pt idx="0">
                  <c:v>качество обучения</c:v>
                </c:pt>
              </c:strCache>
            </c:strRef>
          </c:tx>
          <c:invertIfNegative val="0"/>
          <c:dLbls>
            <c:showLegendKey val="0"/>
            <c:showVal val="1"/>
            <c:showCatName val="0"/>
            <c:showSerName val="0"/>
            <c:showPercent val="0"/>
            <c:showBubbleSize val="0"/>
            <c:showLeaderLines val="0"/>
          </c:dLbls>
          <c:cat>
            <c:strRef>
              <c:f>Лист1!$A$2:$A$4</c:f>
              <c:strCache>
                <c:ptCount val="3"/>
                <c:pt idx="0">
                  <c:v>2018-2019</c:v>
                </c:pt>
                <c:pt idx="1">
                  <c:v>2019-2020</c:v>
                </c:pt>
                <c:pt idx="2">
                  <c:v>2020-2021</c:v>
                </c:pt>
              </c:strCache>
            </c:strRef>
          </c:cat>
          <c:val>
            <c:numRef>
              <c:f>Лист1!$C$2:$C$4</c:f>
              <c:numCache>
                <c:formatCode>General</c:formatCode>
                <c:ptCount val="3"/>
                <c:pt idx="0">
                  <c:v>50</c:v>
                </c:pt>
                <c:pt idx="1">
                  <c:v>51.4</c:v>
                </c:pt>
                <c:pt idx="2">
                  <c:v>53.7</c:v>
                </c:pt>
              </c:numCache>
            </c:numRef>
          </c:val>
        </c:ser>
        <c:dLbls>
          <c:showLegendKey val="0"/>
          <c:showVal val="0"/>
          <c:showCatName val="0"/>
          <c:showSerName val="0"/>
          <c:showPercent val="0"/>
          <c:showBubbleSize val="0"/>
        </c:dLbls>
        <c:gapWidth val="150"/>
        <c:shape val="cylinder"/>
        <c:axId val="99553664"/>
        <c:axId val="99555200"/>
        <c:axId val="0"/>
      </c:bar3DChart>
      <c:catAx>
        <c:axId val="99553664"/>
        <c:scaling>
          <c:orientation val="minMax"/>
        </c:scaling>
        <c:delete val="0"/>
        <c:axPos val="b"/>
        <c:numFmt formatCode="General" sourceLinked="1"/>
        <c:majorTickMark val="out"/>
        <c:minorTickMark val="none"/>
        <c:tickLblPos val="nextTo"/>
        <c:crossAx val="99555200"/>
        <c:crosses val="autoZero"/>
        <c:auto val="1"/>
        <c:lblAlgn val="ctr"/>
        <c:lblOffset val="100"/>
        <c:noMultiLvlLbl val="0"/>
      </c:catAx>
      <c:valAx>
        <c:axId val="99555200"/>
        <c:scaling>
          <c:orientation val="minMax"/>
        </c:scaling>
        <c:delete val="0"/>
        <c:axPos val="l"/>
        <c:majorGridlines/>
        <c:numFmt formatCode="General" sourceLinked="1"/>
        <c:majorTickMark val="out"/>
        <c:minorTickMark val="none"/>
        <c:tickLblPos val="nextTo"/>
        <c:crossAx val="99553664"/>
        <c:crosses val="autoZero"/>
        <c:crossBetween val="between"/>
      </c:valAx>
      <c:spPr>
        <a:noFill/>
        <a:ln w="25405">
          <a:noFill/>
        </a:ln>
      </c:spPr>
    </c:plotArea>
    <c:legend>
      <c:legendPos val="r"/>
      <c:layout/>
      <c:overlay val="0"/>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dirty="0" smtClean="0">
                <a:solidFill>
                  <a:srgbClr val="C00000"/>
                </a:solidFill>
                <a:latin typeface="Times New Roman" pitchFamily="18" charset="0"/>
                <a:cs typeface="Times New Roman" pitchFamily="18" charset="0"/>
              </a:rPr>
              <a:t>Профильное</a:t>
            </a:r>
            <a:r>
              <a:rPr lang="ru-RU" sz="1600" baseline="0" dirty="0" smtClean="0">
                <a:solidFill>
                  <a:srgbClr val="C00000"/>
                </a:solidFill>
                <a:latin typeface="Times New Roman" pitchFamily="18" charset="0"/>
                <a:cs typeface="Times New Roman" pitchFamily="18" charset="0"/>
              </a:rPr>
              <a:t> обучение</a:t>
            </a:r>
            <a:endParaRPr lang="ru-RU" sz="1600" dirty="0">
              <a:solidFill>
                <a:srgbClr val="C00000"/>
              </a:solidFill>
              <a:latin typeface="Times New Roman" pitchFamily="18" charset="0"/>
              <a:cs typeface="Times New Roman" pitchFamily="18" charset="0"/>
            </a:endParaRPr>
          </a:p>
        </c:rich>
      </c:tx>
      <c:layout/>
      <c:overlay val="0"/>
    </c:title>
    <c:autoTitleDeleted val="0"/>
    <c:view3D>
      <c:rotX val="0"/>
      <c:rotY val="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Технологический</c:v>
                </c:pt>
              </c:strCache>
            </c:strRef>
          </c:tx>
          <c:spPr>
            <a:solidFill>
              <a:srgbClr val="00B050"/>
            </a:solidFill>
          </c:spPr>
          <c:invertIfNegative val="0"/>
          <c:dLbls>
            <c:txPr>
              <a:bodyPr/>
              <a:lstStyle/>
              <a:p>
                <a:pPr>
                  <a:defRPr sz="1000" b="1" i="0" baseline="0">
                    <a:solidFill>
                      <a:srgbClr val="002060"/>
                    </a:solidFill>
                  </a:defRPr>
                </a:pPr>
                <a:endParaRPr lang="ru-RU"/>
              </a:p>
            </c:txPr>
            <c:showLegendKey val="0"/>
            <c:showVal val="1"/>
            <c:showCatName val="0"/>
            <c:showSerName val="0"/>
            <c:showPercent val="0"/>
            <c:showBubbleSize val="0"/>
            <c:showLeaderLines val="0"/>
          </c:dLbls>
          <c:cat>
            <c:strRef>
              <c:f>Лист1!$A$2:$A$3</c:f>
              <c:strCache>
                <c:ptCount val="2"/>
                <c:pt idx="0">
                  <c:v>2019-2020</c:v>
                </c:pt>
                <c:pt idx="1">
                  <c:v>2020-2021</c:v>
                </c:pt>
              </c:strCache>
            </c:strRef>
          </c:cat>
          <c:val>
            <c:numRef>
              <c:f>Лист1!$B$2:$B$3</c:f>
              <c:numCache>
                <c:formatCode>General</c:formatCode>
                <c:ptCount val="2"/>
                <c:pt idx="0">
                  <c:v>35</c:v>
                </c:pt>
                <c:pt idx="1">
                  <c:v>72</c:v>
                </c:pt>
              </c:numCache>
            </c:numRef>
          </c:val>
        </c:ser>
        <c:ser>
          <c:idx val="1"/>
          <c:order val="1"/>
          <c:tx>
            <c:strRef>
              <c:f>Лист1!$C$1</c:f>
              <c:strCache>
                <c:ptCount val="1"/>
                <c:pt idx="0">
                  <c:v>естественно-научный</c:v>
                </c:pt>
              </c:strCache>
            </c:strRef>
          </c:tx>
          <c:spPr>
            <a:solidFill>
              <a:srgbClr val="C00000"/>
            </a:solidFill>
          </c:spPr>
          <c:invertIfNegative val="0"/>
          <c:dLbls>
            <c:txPr>
              <a:bodyPr/>
              <a:lstStyle/>
              <a:p>
                <a:pPr>
                  <a:defRPr sz="1000" b="1" i="0" baseline="0">
                    <a:solidFill>
                      <a:srgbClr val="002060"/>
                    </a:solidFill>
                  </a:defRPr>
                </a:pPr>
                <a:endParaRPr lang="ru-RU"/>
              </a:p>
            </c:txPr>
            <c:showLegendKey val="0"/>
            <c:showVal val="1"/>
            <c:showCatName val="0"/>
            <c:showSerName val="0"/>
            <c:showPercent val="0"/>
            <c:showBubbleSize val="0"/>
            <c:showLeaderLines val="0"/>
          </c:dLbls>
          <c:cat>
            <c:strRef>
              <c:f>Лист1!$A$2:$A$3</c:f>
              <c:strCache>
                <c:ptCount val="2"/>
                <c:pt idx="0">
                  <c:v>2019-2020</c:v>
                </c:pt>
                <c:pt idx="1">
                  <c:v>2020-2021</c:v>
                </c:pt>
              </c:strCache>
            </c:strRef>
          </c:cat>
          <c:val>
            <c:numRef>
              <c:f>Лист1!$C$2:$C$3</c:f>
              <c:numCache>
                <c:formatCode>General</c:formatCode>
                <c:ptCount val="2"/>
                <c:pt idx="0">
                  <c:v>35</c:v>
                </c:pt>
                <c:pt idx="1">
                  <c:v>12</c:v>
                </c:pt>
              </c:numCache>
            </c:numRef>
          </c:val>
        </c:ser>
        <c:ser>
          <c:idx val="2"/>
          <c:order val="2"/>
          <c:tx>
            <c:strRef>
              <c:f>Лист1!$D$1</c:f>
              <c:strCache>
                <c:ptCount val="1"/>
                <c:pt idx="0">
                  <c:v>гуманитарный</c:v>
                </c:pt>
              </c:strCache>
            </c:strRef>
          </c:tx>
          <c:spPr>
            <a:solidFill>
              <a:srgbClr val="FF9933"/>
            </a:solidFill>
          </c:spPr>
          <c:invertIfNegative val="0"/>
          <c:dLbls>
            <c:txPr>
              <a:bodyPr/>
              <a:lstStyle/>
              <a:p>
                <a:pPr>
                  <a:defRPr sz="1000" b="1" i="0" baseline="0">
                    <a:solidFill>
                      <a:srgbClr val="002060"/>
                    </a:solidFill>
                  </a:defRPr>
                </a:pPr>
                <a:endParaRPr lang="ru-RU"/>
              </a:p>
            </c:txPr>
            <c:showLegendKey val="0"/>
            <c:showVal val="1"/>
            <c:showCatName val="0"/>
            <c:showSerName val="0"/>
            <c:showPercent val="0"/>
            <c:showBubbleSize val="0"/>
            <c:showLeaderLines val="0"/>
          </c:dLbls>
          <c:cat>
            <c:strRef>
              <c:f>Лист1!$A$2:$A$3</c:f>
              <c:strCache>
                <c:ptCount val="2"/>
                <c:pt idx="0">
                  <c:v>2019-2020</c:v>
                </c:pt>
                <c:pt idx="1">
                  <c:v>2020-2021</c:v>
                </c:pt>
              </c:strCache>
            </c:strRef>
          </c:cat>
          <c:val>
            <c:numRef>
              <c:f>Лист1!$D$2:$D$3</c:f>
              <c:numCache>
                <c:formatCode>General</c:formatCode>
                <c:ptCount val="2"/>
                <c:pt idx="0">
                  <c:v>86</c:v>
                </c:pt>
                <c:pt idx="1">
                  <c:v>14</c:v>
                </c:pt>
              </c:numCache>
            </c:numRef>
          </c:val>
        </c:ser>
        <c:ser>
          <c:idx val="3"/>
          <c:order val="3"/>
          <c:tx>
            <c:strRef>
              <c:f>Лист1!$E$1</c:f>
              <c:strCache>
                <c:ptCount val="1"/>
                <c:pt idx="0">
                  <c:v>универсальный</c:v>
                </c:pt>
              </c:strCache>
            </c:strRef>
          </c:tx>
          <c:spPr>
            <a:solidFill>
              <a:srgbClr val="99FF66"/>
            </a:solidFill>
          </c:spPr>
          <c:invertIfNegative val="0"/>
          <c:dLbls>
            <c:txPr>
              <a:bodyPr/>
              <a:lstStyle/>
              <a:p>
                <a:pPr>
                  <a:defRPr sz="1000" b="1" i="0" baseline="0">
                    <a:solidFill>
                      <a:srgbClr val="002060"/>
                    </a:solidFill>
                  </a:defRPr>
                </a:pPr>
                <a:endParaRPr lang="ru-RU"/>
              </a:p>
            </c:txPr>
            <c:showLegendKey val="0"/>
            <c:showVal val="1"/>
            <c:showCatName val="0"/>
            <c:showSerName val="0"/>
            <c:showPercent val="0"/>
            <c:showBubbleSize val="0"/>
            <c:showLeaderLines val="0"/>
          </c:dLbls>
          <c:cat>
            <c:strRef>
              <c:f>Лист1!$A$2:$A$3</c:f>
              <c:strCache>
                <c:ptCount val="2"/>
                <c:pt idx="0">
                  <c:v>2019-2020</c:v>
                </c:pt>
                <c:pt idx="1">
                  <c:v>2020-2021</c:v>
                </c:pt>
              </c:strCache>
            </c:strRef>
          </c:cat>
          <c:val>
            <c:numRef>
              <c:f>Лист1!$E$2:$E$3</c:f>
              <c:numCache>
                <c:formatCode>General</c:formatCode>
                <c:ptCount val="2"/>
                <c:pt idx="0">
                  <c:v>70</c:v>
                </c:pt>
                <c:pt idx="1">
                  <c:v>255</c:v>
                </c:pt>
              </c:numCache>
            </c:numRef>
          </c:val>
        </c:ser>
        <c:ser>
          <c:idx val="4"/>
          <c:order val="4"/>
          <c:tx>
            <c:strRef>
              <c:f>Лист1!$F$1</c:f>
              <c:strCache>
                <c:ptCount val="1"/>
                <c:pt idx="0">
                  <c:v>социально-экономический</c:v>
                </c:pt>
              </c:strCache>
            </c:strRef>
          </c:tx>
          <c:spPr>
            <a:solidFill>
              <a:srgbClr val="99CCFF"/>
            </a:solidFill>
          </c:spPr>
          <c:invertIfNegative val="0"/>
          <c:dLbls>
            <c:dLbl>
              <c:idx val="0"/>
              <c:layout/>
              <c:tx>
                <c:rich>
                  <a:bodyPr/>
                  <a:lstStyle/>
                  <a:p>
                    <a:r>
                      <a:rPr lang="en-US" sz="1000" b="1" dirty="0"/>
                      <a:t>45</a:t>
                    </a:r>
                  </a:p>
                </c:rich>
              </c:tx>
              <c:showLegendKey val="0"/>
              <c:showVal val="1"/>
              <c:showCatName val="0"/>
              <c:showSerName val="0"/>
              <c:showPercent val="0"/>
              <c:showBubbleSize val="0"/>
            </c:dLbl>
            <c:dLbl>
              <c:idx val="2"/>
              <c:spPr/>
              <c:txPr>
                <a:bodyPr/>
                <a:lstStyle/>
                <a:p>
                  <a:pPr>
                    <a:defRPr sz="1000" b="1" i="0" baseline="0">
                      <a:solidFill>
                        <a:srgbClr val="002060"/>
                      </a:solidFill>
                    </a:defRPr>
                  </a:pPr>
                  <a:endParaRPr lang="ru-RU"/>
                </a:p>
              </c:txPr>
              <c:showLegendKey val="0"/>
              <c:showVal val="1"/>
              <c:showCatName val="0"/>
              <c:showSerName val="0"/>
              <c:showPercent val="0"/>
              <c:showBubbleSize val="0"/>
            </c:dLbl>
            <c:txPr>
              <a:bodyPr/>
              <a:lstStyle/>
              <a:p>
                <a:pPr>
                  <a:defRPr sz="1000" b="1" baseline="0"/>
                </a:pPr>
                <a:endParaRPr lang="ru-RU"/>
              </a:p>
            </c:txPr>
            <c:showLegendKey val="0"/>
            <c:showVal val="1"/>
            <c:showCatName val="0"/>
            <c:showSerName val="0"/>
            <c:showPercent val="0"/>
            <c:showBubbleSize val="0"/>
            <c:showLeaderLines val="0"/>
          </c:dLbls>
          <c:cat>
            <c:strRef>
              <c:f>Лист1!$A$2:$A$3</c:f>
              <c:strCache>
                <c:ptCount val="2"/>
                <c:pt idx="0">
                  <c:v>2019-2020</c:v>
                </c:pt>
                <c:pt idx="1">
                  <c:v>2020-2021</c:v>
                </c:pt>
              </c:strCache>
            </c:strRef>
          </c:cat>
          <c:val>
            <c:numRef>
              <c:f>Лист1!$F$2:$F$3</c:f>
              <c:numCache>
                <c:formatCode>General</c:formatCode>
                <c:ptCount val="2"/>
                <c:pt idx="0">
                  <c:v>6</c:v>
                </c:pt>
                <c:pt idx="1">
                  <c:v>0</c:v>
                </c:pt>
              </c:numCache>
            </c:numRef>
          </c:val>
        </c:ser>
        <c:dLbls>
          <c:showLegendKey val="0"/>
          <c:showVal val="0"/>
          <c:showCatName val="0"/>
          <c:showSerName val="0"/>
          <c:showPercent val="0"/>
          <c:showBubbleSize val="0"/>
        </c:dLbls>
        <c:gapWidth val="150"/>
        <c:shape val="cylinder"/>
        <c:axId val="105460096"/>
        <c:axId val="105461632"/>
        <c:axId val="0"/>
      </c:bar3DChart>
      <c:catAx>
        <c:axId val="105460096"/>
        <c:scaling>
          <c:orientation val="minMax"/>
        </c:scaling>
        <c:delete val="0"/>
        <c:axPos val="b"/>
        <c:majorTickMark val="none"/>
        <c:minorTickMark val="none"/>
        <c:tickLblPos val="nextTo"/>
        <c:txPr>
          <a:bodyPr/>
          <a:lstStyle/>
          <a:p>
            <a:pPr>
              <a:defRPr sz="1000" b="1" i="0" baseline="0">
                <a:solidFill>
                  <a:srgbClr val="002060"/>
                </a:solidFill>
                <a:latin typeface="Times New Roman" pitchFamily="18" charset="0"/>
              </a:defRPr>
            </a:pPr>
            <a:endParaRPr lang="ru-RU"/>
          </a:p>
        </c:txPr>
        <c:crossAx val="105461632"/>
        <c:crosses val="autoZero"/>
        <c:auto val="1"/>
        <c:lblAlgn val="ctr"/>
        <c:lblOffset val="100"/>
        <c:noMultiLvlLbl val="0"/>
      </c:catAx>
      <c:valAx>
        <c:axId val="105461632"/>
        <c:scaling>
          <c:orientation val="minMax"/>
        </c:scaling>
        <c:delete val="0"/>
        <c:axPos val="l"/>
        <c:majorGridlines/>
        <c:numFmt formatCode="General" sourceLinked="1"/>
        <c:majorTickMark val="none"/>
        <c:minorTickMark val="none"/>
        <c:tickLblPos val="nextTo"/>
        <c:txPr>
          <a:bodyPr/>
          <a:lstStyle/>
          <a:p>
            <a:pPr>
              <a:defRPr sz="1000" b="1" i="0" baseline="0">
                <a:solidFill>
                  <a:srgbClr val="002060"/>
                </a:solidFill>
                <a:latin typeface="Times New Roman" pitchFamily="18" charset="0"/>
              </a:defRPr>
            </a:pPr>
            <a:endParaRPr lang="ru-RU"/>
          </a:p>
        </c:txPr>
        <c:crossAx val="105460096"/>
        <c:crosses val="autoZero"/>
        <c:crossBetween val="between"/>
      </c:valAx>
      <c:spPr>
        <a:noFill/>
        <a:ln w="25400">
          <a:noFill/>
        </a:ln>
      </c:spPr>
    </c:plotArea>
    <c:legend>
      <c:legendPos val="r"/>
      <c:layout>
        <c:manualLayout>
          <c:xMode val="edge"/>
          <c:yMode val="edge"/>
          <c:x val="0.65581561679791045"/>
          <c:y val="0"/>
          <c:w val="0.33506189851269258"/>
          <c:h val="0.95579051577834073"/>
        </c:manualLayout>
      </c:layout>
      <c:overlay val="0"/>
      <c:txPr>
        <a:bodyPr/>
        <a:lstStyle/>
        <a:p>
          <a:pPr>
            <a:defRPr sz="1000" b="1" i="0" kern="500" spc="0" baseline="0">
              <a:solidFill>
                <a:srgbClr val="002060"/>
              </a:solidFill>
              <a:latin typeface="Times New Roman" pitchFamily="18" charset="0"/>
            </a:defRPr>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всего обучающихся</c:v>
                </c:pt>
              </c:strCache>
            </c:strRef>
          </c:tx>
          <c:spPr>
            <a:solidFill>
              <a:schemeClr val="accent4">
                <a:lumMod val="75000"/>
              </a:schemeClr>
            </a:solidFill>
          </c:spPr>
          <c:invertIfNegative val="0"/>
          <c:dLbls>
            <c:showLegendKey val="0"/>
            <c:showVal val="1"/>
            <c:showCatName val="0"/>
            <c:showSerName val="0"/>
            <c:showPercent val="0"/>
            <c:showBubbleSize val="0"/>
            <c:showLeaderLines val="0"/>
          </c:dLbls>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3446</c:v>
                </c:pt>
                <c:pt idx="1">
                  <c:v>3406</c:v>
                </c:pt>
                <c:pt idx="2">
                  <c:v>3350</c:v>
                </c:pt>
                <c:pt idx="3">
                  <c:v>3342</c:v>
                </c:pt>
              </c:numCache>
            </c:numRef>
          </c:val>
        </c:ser>
        <c:ser>
          <c:idx val="1"/>
          <c:order val="1"/>
          <c:tx>
            <c:strRef>
              <c:f>Лист1!$C$1</c:f>
              <c:strCache>
                <c:ptCount val="1"/>
                <c:pt idx="0">
                  <c:v>дети-инвалиды</c:v>
                </c:pt>
              </c:strCache>
            </c:strRef>
          </c:tx>
          <c:spPr>
            <a:solidFill>
              <a:srgbClr val="FF0000"/>
            </a:solidFill>
          </c:spPr>
          <c:invertIfNegative val="0"/>
          <c:dLbls>
            <c:showLegendKey val="0"/>
            <c:showVal val="1"/>
            <c:showCatName val="0"/>
            <c:showSerName val="0"/>
            <c:showPercent val="0"/>
            <c:showBubbleSize val="0"/>
            <c:showLeaderLines val="0"/>
          </c:dLbls>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pt idx="0">
                  <c:v>102</c:v>
                </c:pt>
                <c:pt idx="1">
                  <c:v>101</c:v>
                </c:pt>
                <c:pt idx="2">
                  <c:v>99</c:v>
                </c:pt>
                <c:pt idx="3">
                  <c:v>99</c:v>
                </c:pt>
              </c:numCache>
            </c:numRef>
          </c:val>
        </c:ser>
        <c:ser>
          <c:idx val="2"/>
          <c:order val="2"/>
          <c:tx>
            <c:strRef>
              <c:f>Лист1!$D$1</c:f>
              <c:strCache>
                <c:ptCount val="1"/>
                <c:pt idx="0">
                  <c:v>дети с ОВЗ</c:v>
                </c:pt>
              </c:strCache>
            </c:strRef>
          </c:tx>
          <c:spPr>
            <a:solidFill>
              <a:srgbClr val="00B050"/>
            </a:solidFill>
          </c:spPr>
          <c:invertIfNegative val="0"/>
          <c:dLbls>
            <c:showLegendKey val="0"/>
            <c:showVal val="1"/>
            <c:showCatName val="0"/>
            <c:showSerName val="0"/>
            <c:showPercent val="0"/>
            <c:showBubbleSize val="0"/>
            <c:showLeaderLines val="0"/>
          </c:dLbls>
          <c:cat>
            <c:numRef>
              <c:f>Лист1!$A$2:$A$5</c:f>
              <c:numCache>
                <c:formatCode>General</c:formatCode>
                <c:ptCount val="4"/>
                <c:pt idx="0">
                  <c:v>2018</c:v>
                </c:pt>
                <c:pt idx="1">
                  <c:v>2019</c:v>
                </c:pt>
                <c:pt idx="2">
                  <c:v>2020</c:v>
                </c:pt>
                <c:pt idx="3">
                  <c:v>2021</c:v>
                </c:pt>
              </c:numCache>
            </c:numRef>
          </c:cat>
          <c:val>
            <c:numRef>
              <c:f>Лист1!$D$2:$D$5</c:f>
              <c:numCache>
                <c:formatCode>General</c:formatCode>
                <c:ptCount val="4"/>
                <c:pt idx="0">
                  <c:v>196</c:v>
                </c:pt>
                <c:pt idx="1">
                  <c:v>153</c:v>
                </c:pt>
                <c:pt idx="2">
                  <c:v>135</c:v>
                </c:pt>
                <c:pt idx="3">
                  <c:v>175</c:v>
                </c:pt>
              </c:numCache>
            </c:numRef>
          </c:val>
        </c:ser>
        <c:dLbls>
          <c:showLegendKey val="0"/>
          <c:showVal val="0"/>
          <c:showCatName val="0"/>
          <c:showSerName val="0"/>
          <c:showPercent val="0"/>
          <c:showBubbleSize val="0"/>
        </c:dLbls>
        <c:gapWidth val="150"/>
        <c:axId val="105497344"/>
        <c:axId val="105498880"/>
      </c:barChart>
      <c:catAx>
        <c:axId val="105497344"/>
        <c:scaling>
          <c:orientation val="minMax"/>
        </c:scaling>
        <c:delete val="0"/>
        <c:axPos val="b"/>
        <c:numFmt formatCode="General" sourceLinked="1"/>
        <c:majorTickMark val="out"/>
        <c:minorTickMark val="none"/>
        <c:tickLblPos val="nextTo"/>
        <c:crossAx val="105498880"/>
        <c:crosses val="autoZero"/>
        <c:auto val="1"/>
        <c:lblAlgn val="ctr"/>
        <c:lblOffset val="100"/>
        <c:noMultiLvlLbl val="0"/>
      </c:catAx>
      <c:valAx>
        <c:axId val="105498880"/>
        <c:scaling>
          <c:orientation val="minMax"/>
        </c:scaling>
        <c:delete val="0"/>
        <c:axPos val="l"/>
        <c:majorGridlines/>
        <c:numFmt formatCode="General" sourceLinked="1"/>
        <c:majorTickMark val="out"/>
        <c:minorTickMark val="none"/>
        <c:tickLblPos val="nextTo"/>
        <c:crossAx val="1054973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600" b="1" i="0" u="none" strike="noStrike" cap="none" spc="0" baseline="0">
                <a:ln w="11112">
                  <a:solidFill>
                    <a:schemeClr val="accent2"/>
                  </a:solidFill>
                  <a:prstDash val="solid"/>
                </a:ln>
                <a:solidFill>
                  <a:schemeClr val="accent2">
                    <a:lumMod val="40000"/>
                    <a:lumOff val="60000"/>
                  </a:schemeClr>
                </a:solidFill>
                <a:effectLst/>
              </a:rPr>
              <a:t>Реализация национального проекта «Образование» </a:t>
            </a:r>
            <a:endParaRPr lang="ru-RU" sz="1600" b="1" cap="none" spc="0">
              <a:ln w="11112">
                <a:solidFill>
                  <a:schemeClr val="accent2"/>
                </a:solidFill>
                <a:prstDash val="solid"/>
              </a:ln>
              <a:solidFill>
                <a:schemeClr val="accent2">
                  <a:lumMod val="40000"/>
                  <a:lumOff val="60000"/>
                </a:schemeClr>
              </a:solidFill>
              <a:effectLst/>
            </a:endParaRPr>
          </a:p>
        </c:rich>
      </c:tx>
      <c:layout/>
      <c:overlay val="0"/>
      <c:spPr>
        <a:noFill/>
        <a:ln>
          <a:noFill/>
        </a:ln>
        <a:effectLst/>
      </c:spPr>
    </c:title>
    <c:autoTitleDeleted val="0"/>
    <c:plotArea>
      <c:layout/>
      <c:lineChart>
        <c:grouping val="standard"/>
        <c:varyColors val="0"/>
        <c:ser>
          <c:idx val="0"/>
          <c:order val="0"/>
          <c:tx>
            <c:strRef>
              <c:f>Лист1!$B$1</c:f>
              <c:strCache>
                <c:ptCount val="1"/>
                <c:pt idx="0">
                  <c:v>Современная школа</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2019</c:v>
                </c:pt>
                <c:pt idx="1">
                  <c:v>2020</c:v>
                </c:pt>
                <c:pt idx="2">
                  <c:v>2021</c:v>
                </c:pt>
                <c:pt idx="3">
                  <c:v>2022</c:v>
                </c:pt>
                <c:pt idx="4">
                  <c:v>2023</c:v>
                </c:pt>
              </c:numCache>
            </c:numRef>
          </c:cat>
          <c:val>
            <c:numRef>
              <c:f>Лист1!$B$2:$B$6</c:f>
              <c:numCache>
                <c:formatCode>General</c:formatCode>
                <c:ptCount val="5"/>
                <c:pt idx="0">
                  <c:v>2</c:v>
                </c:pt>
                <c:pt idx="1">
                  <c:v>2</c:v>
                </c:pt>
                <c:pt idx="2">
                  <c:v>6</c:v>
                </c:pt>
                <c:pt idx="3">
                  <c:v>6</c:v>
                </c:pt>
                <c:pt idx="4">
                  <c:v>6</c:v>
                </c:pt>
              </c:numCache>
            </c:numRef>
          </c:val>
          <c:smooth val="0"/>
          <c:extLst xmlns:c16r2="http://schemas.microsoft.com/office/drawing/2015/06/chart">
            <c:ext xmlns:c16="http://schemas.microsoft.com/office/drawing/2014/chart" uri="{C3380CC4-5D6E-409C-BE32-E72D297353CC}">
              <c16:uniqueId val="{00000000-396C-4E2A-9765-CD5387280D8A}"/>
            </c:ext>
          </c:extLst>
        </c:ser>
        <c:dLbls>
          <c:showLegendKey val="0"/>
          <c:showVal val="0"/>
          <c:showCatName val="0"/>
          <c:showSerName val="0"/>
          <c:showPercent val="0"/>
          <c:showBubbleSize val="0"/>
        </c:dLbls>
        <c:marker val="1"/>
        <c:smooth val="0"/>
        <c:axId val="105561472"/>
        <c:axId val="106628224"/>
      </c:lineChart>
      <c:catAx>
        <c:axId val="10556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2">
                    <a:lumMod val="75000"/>
                  </a:schemeClr>
                </a:solidFill>
                <a:latin typeface="+mn-lt"/>
                <a:ea typeface="+mn-ea"/>
                <a:cs typeface="+mn-cs"/>
              </a:defRPr>
            </a:pPr>
            <a:endParaRPr lang="ru-RU"/>
          </a:p>
        </c:txPr>
        <c:crossAx val="106628224"/>
        <c:crosses val="autoZero"/>
        <c:auto val="1"/>
        <c:lblAlgn val="ctr"/>
        <c:lblOffset val="100"/>
        <c:noMultiLvlLbl val="0"/>
      </c:catAx>
      <c:valAx>
        <c:axId val="106628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55614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blipFill>
      <a:blip xmlns:r="http://schemas.openxmlformats.org/officeDocument/2006/relationships" r:embed="rId1"/>
      <a:stretch>
        <a:fillRect/>
      </a:stretch>
    </a:blip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4680120726535992E-2"/>
          <c:y val="0.17754244327054094"/>
          <c:w val="0.69700519492479762"/>
          <c:h val="0.65587162364198992"/>
        </c:manualLayout>
      </c:layout>
      <c:scatterChart>
        <c:scatterStyle val="lineMarker"/>
        <c:varyColors val="0"/>
        <c:ser>
          <c:idx val="0"/>
          <c:order val="0"/>
          <c:tx>
            <c:v>Всего выпускников без аттестата</c:v>
          </c:tx>
          <c:marker>
            <c:symbol val="circle"/>
            <c:size val="8"/>
            <c:spPr>
              <a:solidFill>
                <a:srgbClr val="FF0000"/>
              </a:solidFill>
            </c:spPr>
          </c:marker>
          <c:dLbls>
            <c:showLegendKey val="0"/>
            <c:showVal val="1"/>
            <c:showCatName val="0"/>
            <c:showSerName val="0"/>
            <c:showPercent val="0"/>
            <c:showBubbleSize val="0"/>
            <c:showLeaderLines val="0"/>
          </c:dLbls>
          <c:xVal>
            <c:numRef>
              <c:f>'Без аттестатов'!$B$3:$I$3</c:f>
              <c:numCache>
                <c:formatCode>General</c:formatCode>
                <c:ptCount val="8"/>
                <c:pt idx="0">
                  <c:v>2014</c:v>
                </c:pt>
                <c:pt idx="1">
                  <c:v>2015</c:v>
                </c:pt>
                <c:pt idx="2">
                  <c:v>2016</c:v>
                </c:pt>
                <c:pt idx="3">
                  <c:v>2017</c:v>
                </c:pt>
                <c:pt idx="4">
                  <c:v>2018</c:v>
                </c:pt>
                <c:pt idx="5">
                  <c:v>2019</c:v>
                </c:pt>
                <c:pt idx="6">
                  <c:v>2020</c:v>
                </c:pt>
                <c:pt idx="7">
                  <c:v>2021</c:v>
                </c:pt>
              </c:numCache>
            </c:numRef>
          </c:xVal>
          <c:yVal>
            <c:numRef>
              <c:f>'Без аттестатов'!$B$6:$I$6</c:f>
              <c:numCache>
                <c:formatCode>General</c:formatCode>
                <c:ptCount val="8"/>
                <c:pt idx="0">
                  <c:v>0</c:v>
                </c:pt>
                <c:pt idx="1">
                  <c:v>4</c:v>
                </c:pt>
                <c:pt idx="2">
                  <c:v>3</c:v>
                </c:pt>
                <c:pt idx="3">
                  <c:v>5</c:v>
                </c:pt>
                <c:pt idx="4">
                  <c:v>3</c:v>
                </c:pt>
                <c:pt idx="5">
                  <c:v>9</c:v>
                </c:pt>
                <c:pt idx="6">
                  <c:v>0</c:v>
                </c:pt>
                <c:pt idx="7">
                  <c:v>8</c:v>
                </c:pt>
              </c:numCache>
            </c:numRef>
          </c:yVal>
          <c:smooth val="0"/>
        </c:ser>
        <c:dLbls>
          <c:showLegendKey val="0"/>
          <c:showVal val="0"/>
          <c:showCatName val="0"/>
          <c:showSerName val="0"/>
          <c:showPercent val="0"/>
          <c:showBubbleSize val="0"/>
        </c:dLbls>
        <c:axId val="106661376"/>
        <c:axId val="106662912"/>
      </c:scatterChart>
      <c:valAx>
        <c:axId val="106661376"/>
        <c:scaling>
          <c:orientation val="minMax"/>
        </c:scaling>
        <c:delete val="0"/>
        <c:axPos val="b"/>
        <c:numFmt formatCode="General" sourceLinked="1"/>
        <c:majorTickMark val="out"/>
        <c:minorTickMark val="none"/>
        <c:tickLblPos val="nextTo"/>
        <c:crossAx val="106662912"/>
        <c:crosses val="autoZero"/>
        <c:crossBetween val="midCat"/>
      </c:valAx>
      <c:valAx>
        <c:axId val="106662912"/>
        <c:scaling>
          <c:orientation val="minMax"/>
        </c:scaling>
        <c:delete val="0"/>
        <c:axPos val="l"/>
        <c:majorGridlines/>
        <c:numFmt formatCode="General" sourceLinked="1"/>
        <c:majorTickMark val="out"/>
        <c:minorTickMark val="none"/>
        <c:tickLblPos val="nextTo"/>
        <c:crossAx val="106661376"/>
        <c:crosses val="autoZero"/>
        <c:crossBetween val="midCat"/>
      </c:valAx>
    </c:plotArea>
    <c:legend>
      <c:legendPos val="r"/>
      <c:layout>
        <c:manualLayout>
          <c:xMode val="edge"/>
          <c:yMode val="edge"/>
          <c:x val="0.77183333333333815"/>
          <c:y val="0.50187299504228255"/>
          <c:w val="0.21150000000000024"/>
          <c:h val="0.18319844513106956"/>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Количество выпускников,</a:t>
            </a:r>
            <a:r>
              <a:rPr lang="ru-RU" baseline="0"/>
              <a:t> </a:t>
            </a:r>
          </a:p>
          <a:p>
            <a:pPr>
              <a:defRPr/>
            </a:pPr>
            <a:r>
              <a:rPr lang="ru-RU" baseline="0"/>
              <a:t>не получивших аттестат о среднем общем образовании</a:t>
            </a:r>
            <a:endParaRPr lang="ru-RU"/>
          </a:p>
        </c:rich>
      </c:tx>
      <c:layout>
        <c:manualLayout>
          <c:xMode val="edge"/>
          <c:yMode val="edge"/>
          <c:x val="8.8922180182024246E-2"/>
          <c:y val="5.0390612938092064E-2"/>
        </c:manualLayout>
      </c:layout>
      <c:overlay val="0"/>
    </c:title>
    <c:autoTitleDeleted val="0"/>
    <c:plotArea>
      <c:layout>
        <c:manualLayout>
          <c:layoutTarget val="inner"/>
          <c:xMode val="edge"/>
          <c:yMode val="edge"/>
          <c:x val="9.7402597402597199E-2"/>
          <c:y val="0.32716049382717927"/>
          <c:w val="0.73051948051950211"/>
          <c:h val="0.52469135802471389"/>
        </c:manualLayout>
      </c:layout>
      <c:lineChart>
        <c:grouping val="standard"/>
        <c:varyColors val="0"/>
        <c:ser>
          <c:idx val="0"/>
          <c:order val="0"/>
          <c:tx>
            <c:strRef>
              <c:f>Лист1!$B$1</c:f>
              <c:strCache>
                <c:ptCount val="1"/>
                <c:pt idx="0">
                  <c:v>Количество выпускников со справкой</c:v>
                </c:pt>
              </c:strCache>
            </c:strRef>
          </c:tx>
          <c:spPr>
            <a:ln>
              <a:solidFill>
                <a:srgbClr val="C00000"/>
              </a:solidFill>
            </a:ln>
          </c:spPr>
          <c:marker>
            <c:spPr>
              <a:solidFill>
                <a:srgbClr val="C00000"/>
              </a:solidFill>
            </c:spPr>
          </c:marker>
          <c:dLbls>
            <c:showLegendKey val="0"/>
            <c:showVal val="1"/>
            <c:showCatName val="0"/>
            <c:showSerName val="0"/>
            <c:showPercent val="0"/>
            <c:showBubbleSize val="0"/>
            <c:showLeaderLines val="0"/>
          </c:dLbls>
          <c:cat>
            <c:numRef>
              <c:f>Лист1!$A$2:$A$8</c:f>
              <c:numCache>
                <c:formatCode>General</c:formatCode>
                <c:ptCount val="7"/>
                <c:pt idx="0">
                  <c:v>2015</c:v>
                </c:pt>
                <c:pt idx="1">
                  <c:v>2016</c:v>
                </c:pt>
                <c:pt idx="2">
                  <c:v>2017</c:v>
                </c:pt>
                <c:pt idx="3">
                  <c:v>2018</c:v>
                </c:pt>
                <c:pt idx="4">
                  <c:v>2019</c:v>
                </c:pt>
                <c:pt idx="5">
                  <c:v>2020</c:v>
                </c:pt>
                <c:pt idx="6">
                  <c:v>2021</c:v>
                </c:pt>
              </c:numCache>
            </c:numRef>
          </c:cat>
          <c:val>
            <c:numRef>
              <c:f>Лист1!$B$2:$B$8</c:f>
              <c:numCache>
                <c:formatCode>General</c:formatCode>
                <c:ptCount val="7"/>
                <c:pt idx="0">
                  <c:v>9</c:v>
                </c:pt>
                <c:pt idx="1">
                  <c:v>3</c:v>
                </c:pt>
                <c:pt idx="2">
                  <c:v>17</c:v>
                </c:pt>
                <c:pt idx="3">
                  <c:v>16</c:v>
                </c:pt>
                <c:pt idx="4">
                  <c:v>9</c:v>
                </c:pt>
                <c:pt idx="5">
                  <c:v>0</c:v>
                </c:pt>
                <c:pt idx="6">
                  <c:v>13</c:v>
                </c:pt>
              </c:numCache>
            </c:numRef>
          </c:val>
          <c:smooth val="0"/>
        </c:ser>
        <c:dLbls>
          <c:showLegendKey val="0"/>
          <c:showVal val="0"/>
          <c:showCatName val="0"/>
          <c:showSerName val="0"/>
          <c:showPercent val="0"/>
          <c:showBubbleSize val="0"/>
        </c:dLbls>
        <c:marker val="1"/>
        <c:smooth val="0"/>
        <c:axId val="106679680"/>
        <c:axId val="106787968"/>
      </c:lineChart>
      <c:catAx>
        <c:axId val="106679680"/>
        <c:scaling>
          <c:orientation val="minMax"/>
        </c:scaling>
        <c:delete val="0"/>
        <c:axPos val="b"/>
        <c:numFmt formatCode="General" sourceLinked="1"/>
        <c:majorTickMark val="none"/>
        <c:minorTickMark val="none"/>
        <c:tickLblPos val="nextTo"/>
        <c:crossAx val="106787968"/>
        <c:crosses val="autoZero"/>
        <c:auto val="1"/>
        <c:lblAlgn val="ctr"/>
        <c:lblOffset val="100"/>
        <c:noMultiLvlLbl val="0"/>
      </c:catAx>
      <c:valAx>
        <c:axId val="106787968"/>
        <c:scaling>
          <c:orientation val="minMax"/>
        </c:scaling>
        <c:delete val="0"/>
        <c:axPos val="l"/>
        <c:majorGridlines/>
        <c:numFmt formatCode="General" sourceLinked="1"/>
        <c:majorTickMark val="none"/>
        <c:minorTickMark val="none"/>
        <c:tickLblPos val="nextTo"/>
        <c:spPr>
          <a:ln w="9521">
            <a:noFill/>
          </a:ln>
        </c:spPr>
        <c:crossAx val="106679680"/>
        <c:crosses val="autoZero"/>
        <c:crossBetween val="between"/>
      </c:valAx>
      <c:spPr>
        <a:solidFill>
          <a:schemeClr val="bg1"/>
        </a:solidFill>
        <a:ln>
          <a:solidFill>
            <a:schemeClr val="tx2">
              <a:lumMod val="60000"/>
              <a:lumOff val="40000"/>
            </a:schemeClr>
          </a:solidFill>
        </a:ln>
      </c:spPr>
    </c:plotArea>
    <c:plotVisOnly val="1"/>
    <c:dispBlanksAs val="gap"/>
    <c:showDLblsOverMax val="0"/>
  </c:chart>
  <c:spPr>
    <a:ln>
      <a:solidFill>
        <a:schemeClr val="bg1">
          <a:lumMod val="65000"/>
        </a:schemeClr>
      </a:solidFill>
    </a:ln>
  </c:spPr>
  <c:txPr>
    <a:bodyPr/>
    <a:lstStyle/>
    <a:p>
      <a:pPr>
        <a:defRPr sz="900">
          <a:solidFill>
            <a:srgbClr val="000066"/>
          </a:solidFill>
          <a:latin typeface="Times New Roman" pitchFamily="18" charset="0"/>
          <a:cs typeface="Times New Roman"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2014-2015 уч.г.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Просмотров</c:v>
                </c:pt>
                <c:pt idx="1">
                  <c:v>Посетителей</c:v>
                </c:pt>
                <c:pt idx="2">
                  <c:v>Визитов</c:v>
                </c:pt>
              </c:strCache>
            </c:strRef>
          </c:cat>
          <c:val>
            <c:numRef>
              <c:f>Лист1!$B$2:$B$4</c:f>
              <c:numCache>
                <c:formatCode>General</c:formatCode>
                <c:ptCount val="3"/>
                <c:pt idx="0">
                  <c:v>26168</c:v>
                </c:pt>
                <c:pt idx="1">
                  <c:v>9100</c:v>
                </c:pt>
                <c:pt idx="2">
                  <c:v>10185</c:v>
                </c:pt>
              </c:numCache>
            </c:numRef>
          </c:val>
          <c:extLst xmlns:c16r2="http://schemas.microsoft.com/office/drawing/2015/06/chart">
            <c:ext xmlns:c16="http://schemas.microsoft.com/office/drawing/2014/chart" uri="{C3380CC4-5D6E-409C-BE32-E72D297353CC}">
              <c16:uniqueId val="{00000000-59DC-497F-B4C6-7200982D8EF3}"/>
            </c:ext>
          </c:extLst>
        </c:ser>
        <c:ser>
          <c:idx val="1"/>
          <c:order val="1"/>
          <c:tx>
            <c:strRef>
              <c:f>Лист1!$C$1</c:f>
              <c:strCache>
                <c:ptCount val="1"/>
                <c:pt idx="0">
                  <c:v>2015-2016 уч.г.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Просмотров</c:v>
                </c:pt>
                <c:pt idx="1">
                  <c:v>Посетителей</c:v>
                </c:pt>
                <c:pt idx="2">
                  <c:v>Визитов</c:v>
                </c:pt>
              </c:strCache>
            </c:strRef>
          </c:cat>
          <c:val>
            <c:numRef>
              <c:f>Лист1!$C$2:$C$4</c:f>
              <c:numCache>
                <c:formatCode>General</c:formatCode>
                <c:ptCount val="3"/>
                <c:pt idx="0">
                  <c:v>27370</c:v>
                </c:pt>
                <c:pt idx="1">
                  <c:v>8806</c:v>
                </c:pt>
                <c:pt idx="2">
                  <c:v>10472</c:v>
                </c:pt>
              </c:numCache>
            </c:numRef>
          </c:val>
          <c:extLst xmlns:c16r2="http://schemas.microsoft.com/office/drawing/2015/06/chart">
            <c:ext xmlns:c16="http://schemas.microsoft.com/office/drawing/2014/chart" uri="{C3380CC4-5D6E-409C-BE32-E72D297353CC}">
              <c16:uniqueId val="{00000001-59DC-497F-B4C6-7200982D8EF3}"/>
            </c:ext>
          </c:extLst>
        </c:ser>
        <c:ser>
          <c:idx val="2"/>
          <c:order val="2"/>
          <c:tx>
            <c:strRef>
              <c:f>Лист1!$D$1</c:f>
              <c:strCache>
                <c:ptCount val="1"/>
                <c:pt idx="0">
                  <c:v>2016-2017 уч.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Просмотров</c:v>
                </c:pt>
                <c:pt idx="1">
                  <c:v>Посетителей</c:v>
                </c:pt>
                <c:pt idx="2">
                  <c:v>Визитов</c:v>
                </c:pt>
              </c:strCache>
            </c:strRef>
          </c:cat>
          <c:val>
            <c:numRef>
              <c:f>Лист1!$D$2:$D$4</c:f>
              <c:numCache>
                <c:formatCode>General</c:formatCode>
                <c:ptCount val="3"/>
                <c:pt idx="0">
                  <c:v>59136</c:v>
                </c:pt>
                <c:pt idx="1">
                  <c:v>16464</c:v>
                </c:pt>
                <c:pt idx="2">
                  <c:v>12768</c:v>
                </c:pt>
              </c:numCache>
            </c:numRef>
          </c:val>
          <c:extLst xmlns:c16r2="http://schemas.microsoft.com/office/drawing/2015/06/chart">
            <c:ext xmlns:c16="http://schemas.microsoft.com/office/drawing/2014/chart" uri="{C3380CC4-5D6E-409C-BE32-E72D297353CC}">
              <c16:uniqueId val="{00000002-59DC-497F-B4C6-7200982D8EF3}"/>
            </c:ext>
          </c:extLst>
        </c:ser>
        <c:ser>
          <c:idx val="3"/>
          <c:order val="3"/>
          <c:tx>
            <c:strRef>
              <c:f>Лист1!$E$1</c:f>
              <c:strCache>
                <c:ptCount val="1"/>
                <c:pt idx="0">
                  <c:v>2017-2018</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Просмотров</c:v>
                </c:pt>
                <c:pt idx="1">
                  <c:v>Посетителей</c:v>
                </c:pt>
                <c:pt idx="2">
                  <c:v>Визитов</c:v>
                </c:pt>
              </c:strCache>
            </c:strRef>
          </c:cat>
          <c:val>
            <c:numRef>
              <c:f>Лист1!$E$2:$E$4</c:f>
              <c:numCache>
                <c:formatCode>General</c:formatCode>
                <c:ptCount val="3"/>
                <c:pt idx="0">
                  <c:v>67160</c:v>
                </c:pt>
                <c:pt idx="1">
                  <c:v>26645</c:v>
                </c:pt>
                <c:pt idx="2">
                  <c:v>21170</c:v>
                </c:pt>
              </c:numCache>
            </c:numRef>
          </c:val>
          <c:extLst xmlns:c16r2="http://schemas.microsoft.com/office/drawing/2015/06/chart">
            <c:ext xmlns:c16="http://schemas.microsoft.com/office/drawing/2014/chart" uri="{C3380CC4-5D6E-409C-BE32-E72D297353CC}">
              <c16:uniqueId val="{00000003-59DC-497F-B4C6-7200982D8EF3}"/>
            </c:ext>
          </c:extLst>
        </c:ser>
        <c:ser>
          <c:idx val="4"/>
          <c:order val="4"/>
          <c:tx>
            <c:strRef>
              <c:f>Лист1!$F$1</c:f>
              <c:strCache>
                <c:ptCount val="1"/>
                <c:pt idx="0">
                  <c:v>2019</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Просмотров</c:v>
                </c:pt>
                <c:pt idx="1">
                  <c:v>Посетителей</c:v>
                </c:pt>
                <c:pt idx="2">
                  <c:v>Визитов</c:v>
                </c:pt>
              </c:strCache>
            </c:strRef>
          </c:cat>
          <c:val>
            <c:numRef>
              <c:f>Лист1!$F$2:$F$4</c:f>
              <c:numCache>
                <c:formatCode>General</c:formatCode>
                <c:ptCount val="3"/>
                <c:pt idx="0">
                  <c:v>143640</c:v>
                </c:pt>
                <c:pt idx="1">
                  <c:v>67160</c:v>
                </c:pt>
                <c:pt idx="2">
                  <c:v>27740</c:v>
                </c:pt>
              </c:numCache>
            </c:numRef>
          </c:val>
          <c:extLst xmlns:c16r2="http://schemas.microsoft.com/office/drawing/2015/06/chart">
            <c:ext xmlns:c16="http://schemas.microsoft.com/office/drawing/2014/chart" uri="{C3380CC4-5D6E-409C-BE32-E72D297353CC}">
              <c16:uniqueId val="{00000004-59DC-497F-B4C6-7200982D8EF3}"/>
            </c:ext>
          </c:extLst>
        </c:ser>
        <c:ser>
          <c:idx val="5"/>
          <c:order val="5"/>
          <c:tx>
            <c:strRef>
              <c:f>Лист1!$G$1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Лист1!$A$2:$A$4</c:f>
              <c:strCache>
                <c:ptCount val="3"/>
                <c:pt idx="0">
                  <c:v>Просмотров</c:v>
                </c:pt>
                <c:pt idx="1">
                  <c:v>Посетителей</c:v>
                </c:pt>
                <c:pt idx="2">
                  <c:v>Визитов</c:v>
                </c:pt>
              </c:strCache>
            </c:strRef>
          </c:cat>
          <c:val>
            <c:numRef>
              <c:f>Лист1!$G$2:$G$4</c:f>
              <c:numCache>
                <c:formatCode>General</c:formatCode>
                <c:ptCount val="3"/>
                <c:pt idx="0">
                  <c:v>59860</c:v>
                </c:pt>
                <c:pt idx="1">
                  <c:v>24455</c:v>
                </c:pt>
                <c:pt idx="2">
                  <c:v>19345</c:v>
                </c:pt>
              </c:numCache>
            </c:numRef>
          </c:val>
          <c:extLst xmlns:c16r2="http://schemas.microsoft.com/office/drawing/2015/06/chart">
            <c:ext xmlns:c16="http://schemas.microsoft.com/office/drawing/2014/chart" uri="{C3380CC4-5D6E-409C-BE32-E72D297353CC}">
              <c16:uniqueId val="{00000005-59DC-497F-B4C6-7200982D8EF3}"/>
            </c:ext>
          </c:extLst>
        </c:ser>
        <c:ser>
          <c:idx val="6"/>
          <c:order val="6"/>
          <c:tx>
            <c:strRef>
              <c:f>Лист1!$H$1</c:f>
              <c:strCache>
                <c:ptCount val="1"/>
                <c:pt idx="0">
                  <c:v>2021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Лист1!$A$2:$A$4</c:f>
              <c:strCache>
                <c:ptCount val="3"/>
                <c:pt idx="0">
                  <c:v>Просмотров</c:v>
                </c:pt>
                <c:pt idx="1">
                  <c:v>Посетителей</c:v>
                </c:pt>
                <c:pt idx="2">
                  <c:v>Визитов</c:v>
                </c:pt>
              </c:strCache>
            </c:strRef>
          </c:cat>
          <c:val>
            <c:numRef>
              <c:f>Лист1!$H$2:$H$4</c:f>
              <c:numCache>
                <c:formatCode>General</c:formatCode>
                <c:ptCount val="3"/>
                <c:pt idx="0">
                  <c:v>39055</c:v>
                </c:pt>
                <c:pt idx="1">
                  <c:v>16425</c:v>
                </c:pt>
                <c:pt idx="2">
                  <c:v>13505</c:v>
                </c:pt>
              </c:numCache>
            </c:numRef>
          </c:val>
          <c:extLst xmlns:c16r2="http://schemas.microsoft.com/office/drawing/2015/06/chart">
            <c:ext xmlns:c16="http://schemas.microsoft.com/office/drawing/2014/chart" uri="{C3380CC4-5D6E-409C-BE32-E72D297353CC}">
              <c16:uniqueId val="{00000000-DF62-44A0-9529-71361587B554}"/>
            </c:ext>
          </c:extLst>
        </c:ser>
        <c:dLbls>
          <c:showLegendKey val="0"/>
          <c:showVal val="1"/>
          <c:showCatName val="0"/>
          <c:showSerName val="0"/>
          <c:showPercent val="0"/>
          <c:showBubbleSize val="0"/>
        </c:dLbls>
        <c:gapWidth val="150"/>
        <c:axId val="106741120"/>
        <c:axId val="106751104"/>
      </c:barChart>
      <c:catAx>
        <c:axId val="106741120"/>
        <c:scaling>
          <c:orientation val="minMax"/>
        </c:scaling>
        <c:delete val="0"/>
        <c:axPos val="l"/>
        <c:numFmt formatCode="General" sourceLinked="0"/>
        <c:majorTickMark val="none"/>
        <c:minorTickMark val="none"/>
        <c:tickLblPos val="nextTo"/>
        <c:crossAx val="106751104"/>
        <c:crosses val="autoZero"/>
        <c:auto val="1"/>
        <c:lblAlgn val="ctr"/>
        <c:lblOffset val="100"/>
        <c:noMultiLvlLbl val="0"/>
      </c:catAx>
      <c:valAx>
        <c:axId val="106751104"/>
        <c:scaling>
          <c:orientation val="minMax"/>
        </c:scaling>
        <c:delete val="1"/>
        <c:axPos val="b"/>
        <c:numFmt formatCode="General" sourceLinked="1"/>
        <c:majorTickMark val="out"/>
        <c:minorTickMark val="none"/>
        <c:tickLblPos val="none"/>
        <c:crossAx val="106741120"/>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accent4">
                    <a:lumMod val="75000"/>
                  </a:schemeClr>
                </a:solidFill>
              </a:rPr>
              <a:t>Динамика по уровню образования</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2020</c:v>
                </c:pt>
              </c:strCache>
            </c:strRef>
          </c:tx>
          <c:spPr>
            <a:solidFill>
              <a:srgbClr val="00B050"/>
            </a:solidFill>
            <a:ln>
              <a:noFill/>
            </a:ln>
            <a:effectLst/>
            <a:sp3d/>
          </c:spPr>
          <c:invertIfNegative val="0"/>
          <c:dPt>
            <c:idx val="1"/>
            <c:invertIfNegative val="0"/>
            <c:bubble3D val="0"/>
            <c:spPr>
              <a:solidFill>
                <a:schemeClr val="accent4">
                  <a:lumMod val="60000"/>
                  <a:lumOff val="40000"/>
                </a:schemeClr>
              </a:solidFill>
              <a:ln>
                <a:noFill/>
              </a:ln>
              <a:effectLst/>
              <a:sp3d/>
            </c:spPr>
          </c:dPt>
          <c:dPt>
            <c:idx val="2"/>
            <c:invertIfNegative val="0"/>
            <c:bubble3D val="0"/>
            <c:spPr>
              <a:solidFill>
                <a:schemeClr val="accent4">
                  <a:lumMod val="75000"/>
                </a:schemeClr>
              </a:solidFill>
              <a:ln>
                <a:noFill/>
              </a:ln>
              <a:effectLst/>
              <a:sp3d/>
            </c:spPr>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dLbl>
            <c:spPr>
              <a:solidFill>
                <a:schemeClr val="accent2">
                  <a:lumMod val="75000"/>
                </a:schemeClr>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высшее</c:v>
                </c:pt>
                <c:pt idx="1">
                  <c:v>среднее профессиональное</c:v>
                </c:pt>
                <c:pt idx="2">
                  <c:v>общее среднее</c:v>
                </c:pt>
              </c:strCache>
            </c:strRef>
          </c:cat>
          <c:val>
            <c:numRef>
              <c:f>Лист1!$B$2:$B$5</c:f>
              <c:numCache>
                <c:formatCode>General</c:formatCode>
                <c:ptCount val="4"/>
                <c:pt idx="0">
                  <c:v>64.5</c:v>
                </c:pt>
                <c:pt idx="1">
                  <c:v>32.800000000000004</c:v>
                </c:pt>
                <c:pt idx="2">
                  <c:v>2.7</c:v>
                </c:pt>
              </c:numCache>
            </c:numRef>
          </c:val>
        </c:ser>
        <c:ser>
          <c:idx val="1"/>
          <c:order val="1"/>
          <c:tx>
            <c:strRef>
              <c:f>Лист1!$C$1</c:f>
              <c:strCache>
                <c:ptCount val="1"/>
                <c:pt idx="0">
                  <c:v>2021</c:v>
                </c:pt>
              </c:strCache>
            </c:strRef>
          </c:tx>
          <c:spPr>
            <a:solidFill>
              <a:schemeClr val="accent2">
                <a:lumMod val="60000"/>
                <a:lumOff val="40000"/>
              </a:schemeClr>
            </a:solidFill>
            <a:ln>
              <a:noFill/>
            </a:ln>
            <a:effectLst/>
            <a:sp3d/>
          </c:spPr>
          <c:invertIfNegative val="0"/>
          <c:dPt>
            <c:idx val="2"/>
            <c:invertIfNegative val="0"/>
            <c:bubble3D val="0"/>
            <c:spPr>
              <a:solidFill>
                <a:schemeClr val="bg2">
                  <a:lumMod val="50000"/>
                </a:schemeClr>
              </a:soli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3"/>
                <c:pt idx="0">
                  <c:v>высшее</c:v>
                </c:pt>
                <c:pt idx="1">
                  <c:v>среднее профессиональное</c:v>
                </c:pt>
                <c:pt idx="2">
                  <c:v>общее среднее</c:v>
                </c:pt>
              </c:strCache>
            </c:strRef>
          </c:cat>
          <c:val>
            <c:numRef>
              <c:f>Лист1!$C$2:$C$5</c:f>
              <c:numCache>
                <c:formatCode>General</c:formatCode>
                <c:ptCount val="4"/>
                <c:pt idx="0">
                  <c:v>63.1</c:v>
                </c:pt>
                <c:pt idx="1">
                  <c:v>29.8</c:v>
                </c:pt>
                <c:pt idx="2">
                  <c:v>7.1</c:v>
                </c:pt>
              </c:numCache>
            </c:numRef>
          </c:val>
        </c:ser>
        <c:dLbls>
          <c:showLegendKey val="0"/>
          <c:showVal val="1"/>
          <c:showCatName val="0"/>
          <c:showSerName val="0"/>
          <c:showPercent val="0"/>
          <c:showBubbleSize val="0"/>
        </c:dLbls>
        <c:gapWidth val="150"/>
        <c:shape val="box"/>
        <c:axId val="107158144"/>
        <c:axId val="107172224"/>
        <c:axId val="0"/>
      </c:bar3DChart>
      <c:catAx>
        <c:axId val="107158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172224"/>
        <c:crosses val="autoZero"/>
        <c:auto val="1"/>
        <c:lblAlgn val="ctr"/>
        <c:lblOffset val="100"/>
        <c:noMultiLvlLbl val="0"/>
      </c:catAx>
      <c:valAx>
        <c:axId val="107172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7158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70AD83-2FF8-4F70-89EC-D983D688493E}" type="doc">
      <dgm:prSet loTypeId="urn:microsoft.com/office/officeart/2005/8/layout/lProcess3" loCatId="process" qsTypeId="urn:microsoft.com/office/officeart/2005/8/quickstyle/simple3" qsCatId="simple" csTypeId="urn:microsoft.com/office/officeart/2005/8/colors/colorful2" csCatId="colorful" phldr="1"/>
      <dgm:spPr/>
      <dgm:t>
        <a:bodyPr/>
        <a:lstStyle/>
        <a:p>
          <a:endParaRPr lang="ru-RU"/>
        </a:p>
      </dgm:t>
    </dgm:pt>
    <dgm:pt modelId="{633A7B07-AB35-44C3-8297-9D277284FF49}">
      <dgm:prSet phldrT="[Текст]" custT="1"/>
      <dgm:spPr/>
      <dgm:t>
        <a:bodyPr/>
        <a:lstStyle/>
        <a:p>
          <a:r>
            <a:rPr lang="ru-RU" sz="2000" b="1" dirty="0" smtClean="0">
              <a:solidFill>
                <a:srgbClr val="002060"/>
              </a:solidFill>
              <a:latin typeface="Times New Roman" pitchFamily="18" charset="0"/>
              <a:cs typeface="Times New Roman" pitchFamily="18" charset="0"/>
            </a:rPr>
            <a:t>2019</a:t>
          </a:r>
          <a:endParaRPr lang="ru-RU" sz="2000" b="1" dirty="0">
            <a:solidFill>
              <a:srgbClr val="002060"/>
            </a:solidFill>
            <a:latin typeface="Times New Roman" pitchFamily="18" charset="0"/>
            <a:cs typeface="Times New Roman" pitchFamily="18" charset="0"/>
          </a:endParaRPr>
        </a:p>
      </dgm:t>
    </dgm:pt>
    <dgm:pt modelId="{295886C4-CE5B-4907-A380-475C0D90F3A1}" type="parTrans" cxnId="{9DFA460C-7BDB-4E91-95EA-241CC8DBA4C7}">
      <dgm:prSet/>
      <dgm:spPr/>
      <dgm:t>
        <a:bodyPr/>
        <a:lstStyle/>
        <a:p>
          <a:endParaRPr lang="ru-RU">
            <a:latin typeface="Times New Roman" pitchFamily="18" charset="0"/>
            <a:cs typeface="Times New Roman" pitchFamily="18" charset="0"/>
          </a:endParaRPr>
        </a:p>
      </dgm:t>
    </dgm:pt>
    <dgm:pt modelId="{3BC3EF2A-7088-4392-9CFD-3F6F3D273266}" type="sibTrans" cxnId="{9DFA460C-7BDB-4E91-95EA-241CC8DBA4C7}">
      <dgm:prSet/>
      <dgm:spPr/>
      <dgm:t>
        <a:bodyPr/>
        <a:lstStyle/>
        <a:p>
          <a:endParaRPr lang="ru-RU">
            <a:latin typeface="Times New Roman" pitchFamily="18" charset="0"/>
            <a:cs typeface="Times New Roman" pitchFamily="18" charset="0"/>
          </a:endParaRPr>
        </a:p>
      </dgm:t>
    </dgm:pt>
    <dgm:pt modelId="{69310576-37D1-4755-B04B-9CC7283E776C}">
      <dgm:prSet phldrT="[Текст]" custT="1"/>
      <dgm:spPr/>
      <dgm:t>
        <a:bodyPr/>
        <a:lstStyle/>
        <a:p>
          <a:r>
            <a:rPr lang="ru-RU" sz="1400" b="1" dirty="0">
              <a:solidFill>
                <a:srgbClr val="002060"/>
              </a:solidFill>
              <a:latin typeface="Times New Roman" pitchFamily="18" charset="0"/>
              <a:cs typeface="Times New Roman" pitchFamily="18" charset="0"/>
            </a:rPr>
            <a:t>307</a:t>
          </a:r>
        </a:p>
      </dgm:t>
    </dgm:pt>
    <dgm:pt modelId="{FEC6136D-8EB5-47D4-A303-4BA4FC2D040E}" type="parTrans" cxnId="{8EA8D512-F4FC-46D9-8166-A4D0173D62E2}">
      <dgm:prSet/>
      <dgm:spPr/>
      <dgm:t>
        <a:bodyPr/>
        <a:lstStyle/>
        <a:p>
          <a:endParaRPr lang="ru-RU">
            <a:latin typeface="Times New Roman" pitchFamily="18" charset="0"/>
            <a:cs typeface="Times New Roman" pitchFamily="18" charset="0"/>
          </a:endParaRPr>
        </a:p>
      </dgm:t>
    </dgm:pt>
    <dgm:pt modelId="{FF180664-C742-4347-AE2A-181F8694B638}" type="sibTrans" cxnId="{8EA8D512-F4FC-46D9-8166-A4D0173D62E2}">
      <dgm:prSet/>
      <dgm:spPr/>
      <dgm:t>
        <a:bodyPr/>
        <a:lstStyle/>
        <a:p>
          <a:endParaRPr lang="ru-RU">
            <a:latin typeface="Times New Roman" pitchFamily="18" charset="0"/>
            <a:cs typeface="Times New Roman" pitchFamily="18" charset="0"/>
          </a:endParaRPr>
        </a:p>
      </dgm:t>
    </dgm:pt>
    <dgm:pt modelId="{66E59174-7E1B-4366-B994-827EC5446B96}">
      <dgm:prSet phldrT="[Текст]" custT="1"/>
      <dgm:spPr/>
      <dgm:t>
        <a:bodyPr/>
        <a:lstStyle/>
        <a:p>
          <a:r>
            <a:rPr lang="ru-RU" sz="2000" b="1" dirty="0" smtClean="0">
              <a:solidFill>
                <a:srgbClr val="002060"/>
              </a:solidFill>
              <a:latin typeface="Times New Roman" pitchFamily="18" charset="0"/>
              <a:cs typeface="Times New Roman" pitchFamily="18" charset="0"/>
            </a:rPr>
            <a:t>2020</a:t>
          </a:r>
          <a:endParaRPr lang="ru-RU" sz="2000" b="1" dirty="0">
            <a:solidFill>
              <a:srgbClr val="002060"/>
            </a:solidFill>
            <a:latin typeface="Times New Roman" pitchFamily="18" charset="0"/>
            <a:cs typeface="Times New Roman" pitchFamily="18" charset="0"/>
          </a:endParaRPr>
        </a:p>
      </dgm:t>
    </dgm:pt>
    <dgm:pt modelId="{6F12E22E-E52C-4BFC-BD7E-804BF282DD23}" type="parTrans" cxnId="{7A826250-7E8F-4F9E-BD64-0DCC1EFD6842}">
      <dgm:prSet/>
      <dgm:spPr/>
      <dgm:t>
        <a:bodyPr/>
        <a:lstStyle/>
        <a:p>
          <a:endParaRPr lang="ru-RU">
            <a:latin typeface="Times New Roman" pitchFamily="18" charset="0"/>
            <a:cs typeface="Times New Roman" pitchFamily="18" charset="0"/>
          </a:endParaRPr>
        </a:p>
      </dgm:t>
    </dgm:pt>
    <dgm:pt modelId="{C6E53C11-6F3B-4000-B57A-099D9C0C53C6}" type="sibTrans" cxnId="{7A826250-7E8F-4F9E-BD64-0DCC1EFD6842}">
      <dgm:prSet/>
      <dgm:spPr/>
      <dgm:t>
        <a:bodyPr/>
        <a:lstStyle/>
        <a:p>
          <a:endParaRPr lang="ru-RU">
            <a:latin typeface="Times New Roman" pitchFamily="18" charset="0"/>
            <a:cs typeface="Times New Roman" pitchFamily="18" charset="0"/>
          </a:endParaRPr>
        </a:p>
      </dgm:t>
    </dgm:pt>
    <dgm:pt modelId="{55F71839-F600-48FD-A9FF-7D7F40CE42DC}">
      <dgm:prSet phldrT="[Текст]" custT="1"/>
      <dgm:spPr/>
      <dgm:t>
        <a:bodyPr/>
        <a:lstStyle/>
        <a:p>
          <a:r>
            <a:rPr lang="ru-RU" sz="1400" b="1" dirty="0">
              <a:solidFill>
                <a:srgbClr val="002060"/>
              </a:solidFill>
              <a:latin typeface="Times New Roman" pitchFamily="18" charset="0"/>
              <a:cs typeface="Times New Roman" pitchFamily="18" charset="0"/>
            </a:rPr>
            <a:t>301</a:t>
          </a:r>
        </a:p>
      </dgm:t>
    </dgm:pt>
    <dgm:pt modelId="{0B62D94A-E5FD-4044-BC80-108F8BD9474D}" type="parTrans" cxnId="{1D1B8033-7DED-40D4-9ECC-1F78294E6B19}">
      <dgm:prSet/>
      <dgm:spPr/>
      <dgm:t>
        <a:bodyPr/>
        <a:lstStyle/>
        <a:p>
          <a:endParaRPr lang="ru-RU">
            <a:latin typeface="Times New Roman" pitchFamily="18" charset="0"/>
            <a:cs typeface="Times New Roman" pitchFamily="18" charset="0"/>
          </a:endParaRPr>
        </a:p>
      </dgm:t>
    </dgm:pt>
    <dgm:pt modelId="{71A48124-F40E-46E2-82F3-D6A8701D6A4B}" type="sibTrans" cxnId="{1D1B8033-7DED-40D4-9ECC-1F78294E6B19}">
      <dgm:prSet/>
      <dgm:spPr/>
      <dgm:t>
        <a:bodyPr/>
        <a:lstStyle/>
        <a:p>
          <a:endParaRPr lang="ru-RU">
            <a:latin typeface="Times New Roman" pitchFamily="18" charset="0"/>
            <a:cs typeface="Times New Roman" pitchFamily="18" charset="0"/>
          </a:endParaRPr>
        </a:p>
      </dgm:t>
    </dgm:pt>
    <dgm:pt modelId="{D0F4D4ED-10A9-4622-8ED6-07BFFD147276}">
      <dgm:prSet phldrT="[Текст]" custT="1"/>
      <dgm:spPr/>
      <dgm:t>
        <a:bodyPr/>
        <a:lstStyle/>
        <a:p>
          <a:r>
            <a:rPr lang="ru-RU" sz="2000" b="1" dirty="0" smtClean="0">
              <a:solidFill>
                <a:srgbClr val="002060"/>
              </a:solidFill>
              <a:latin typeface="Times New Roman" pitchFamily="18" charset="0"/>
              <a:cs typeface="Times New Roman" pitchFamily="18" charset="0"/>
            </a:rPr>
            <a:t>2021</a:t>
          </a:r>
          <a:endParaRPr lang="ru-RU" sz="2000" b="1" dirty="0">
            <a:solidFill>
              <a:srgbClr val="002060"/>
            </a:solidFill>
            <a:latin typeface="Times New Roman" pitchFamily="18" charset="0"/>
            <a:cs typeface="Times New Roman" pitchFamily="18" charset="0"/>
          </a:endParaRPr>
        </a:p>
      </dgm:t>
    </dgm:pt>
    <dgm:pt modelId="{C457EEFB-EDDC-414C-8C76-5C4729B3B00A}" type="parTrans" cxnId="{2FC81431-C46F-4FFD-AA2C-71C2AED2ED48}">
      <dgm:prSet/>
      <dgm:spPr/>
      <dgm:t>
        <a:bodyPr/>
        <a:lstStyle/>
        <a:p>
          <a:endParaRPr lang="ru-RU">
            <a:latin typeface="Times New Roman" pitchFamily="18" charset="0"/>
            <a:cs typeface="Times New Roman" pitchFamily="18" charset="0"/>
          </a:endParaRPr>
        </a:p>
      </dgm:t>
    </dgm:pt>
    <dgm:pt modelId="{B3BDEC33-2ACE-428C-A0C0-C54DFC3DE6F6}" type="sibTrans" cxnId="{2FC81431-C46F-4FFD-AA2C-71C2AED2ED48}">
      <dgm:prSet/>
      <dgm:spPr/>
      <dgm:t>
        <a:bodyPr/>
        <a:lstStyle/>
        <a:p>
          <a:endParaRPr lang="ru-RU">
            <a:latin typeface="Times New Roman" pitchFamily="18" charset="0"/>
            <a:cs typeface="Times New Roman" pitchFamily="18" charset="0"/>
          </a:endParaRPr>
        </a:p>
      </dgm:t>
    </dgm:pt>
    <dgm:pt modelId="{A4702672-C1F0-44D1-9D6E-5F20CABB4CDD}">
      <dgm:prSet phldrT="[Текст]" custT="1"/>
      <dgm:spPr/>
      <dgm:t>
        <a:bodyPr/>
        <a:lstStyle/>
        <a:p>
          <a:r>
            <a:rPr lang="ru-RU" sz="1400" b="1" dirty="0">
              <a:solidFill>
                <a:srgbClr val="002060"/>
              </a:solidFill>
              <a:latin typeface="Times New Roman" pitchFamily="18" charset="0"/>
              <a:cs typeface="Times New Roman" pitchFamily="18" charset="0"/>
            </a:rPr>
            <a:t>271</a:t>
          </a:r>
        </a:p>
      </dgm:t>
    </dgm:pt>
    <dgm:pt modelId="{CE261AA2-6548-4147-BF14-E595CF7A489A}" type="parTrans" cxnId="{96D313D0-9B33-4209-97C6-78856B4EAFA6}">
      <dgm:prSet/>
      <dgm:spPr/>
      <dgm:t>
        <a:bodyPr/>
        <a:lstStyle/>
        <a:p>
          <a:endParaRPr lang="ru-RU">
            <a:latin typeface="Times New Roman" pitchFamily="18" charset="0"/>
            <a:cs typeface="Times New Roman" pitchFamily="18" charset="0"/>
          </a:endParaRPr>
        </a:p>
      </dgm:t>
    </dgm:pt>
    <dgm:pt modelId="{6F13B6E3-39E1-4C4B-8E82-55FA96BACAFC}" type="sibTrans" cxnId="{96D313D0-9B33-4209-97C6-78856B4EAFA6}">
      <dgm:prSet/>
      <dgm:spPr/>
      <dgm:t>
        <a:bodyPr/>
        <a:lstStyle/>
        <a:p>
          <a:endParaRPr lang="ru-RU">
            <a:latin typeface="Times New Roman" pitchFamily="18" charset="0"/>
            <a:cs typeface="Times New Roman" pitchFamily="18" charset="0"/>
          </a:endParaRPr>
        </a:p>
      </dgm:t>
    </dgm:pt>
    <dgm:pt modelId="{1FC22BF5-DCDC-4A08-87FA-66107EEDBCFE}">
      <dgm:prSet custT="1"/>
      <dgm:spPr/>
      <dgm:t>
        <a:bodyPr/>
        <a:lstStyle/>
        <a:p>
          <a:r>
            <a:rPr lang="ru-RU" sz="1200" b="1" dirty="0" smtClean="0">
              <a:solidFill>
                <a:srgbClr val="002060"/>
              </a:solidFill>
              <a:latin typeface="Times New Roman" pitchFamily="18" charset="0"/>
              <a:cs typeface="Times New Roman" pitchFamily="18" charset="0"/>
            </a:rPr>
            <a:t>ССУЗ 74</a:t>
          </a:r>
          <a:endParaRPr lang="ru-RU" sz="1200" b="1" dirty="0">
            <a:solidFill>
              <a:srgbClr val="002060"/>
            </a:solidFill>
            <a:latin typeface="Times New Roman" pitchFamily="18" charset="0"/>
            <a:cs typeface="Times New Roman" pitchFamily="18" charset="0"/>
          </a:endParaRPr>
        </a:p>
      </dgm:t>
    </dgm:pt>
    <dgm:pt modelId="{C035DD56-8FA9-4C8D-B346-1B8C446F5C50}" type="parTrans" cxnId="{4C967401-B315-4EDB-86D3-D101C873A1F5}">
      <dgm:prSet/>
      <dgm:spPr/>
      <dgm:t>
        <a:bodyPr/>
        <a:lstStyle/>
        <a:p>
          <a:endParaRPr lang="ru-RU">
            <a:latin typeface="Times New Roman" pitchFamily="18" charset="0"/>
            <a:cs typeface="Times New Roman" pitchFamily="18" charset="0"/>
          </a:endParaRPr>
        </a:p>
      </dgm:t>
    </dgm:pt>
    <dgm:pt modelId="{77228AF3-EAD1-462A-B7C1-306BAC5EEDFA}" type="sibTrans" cxnId="{4C967401-B315-4EDB-86D3-D101C873A1F5}">
      <dgm:prSet/>
      <dgm:spPr/>
      <dgm:t>
        <a:bodyPr/>
        <a:lstStyle/>
        <a:p>
          <a:endParaRPr lang="ru-RU">
            <a:latin typeface="Times New Roman" pitchFamily="18" charset="0"/>
            <a:cs typeface="Times New Roman" pitchFamily="18" charset="0"/>
          </a:endParaRPr>
        </a:p>
      </dgm:t>
    </dgm:pt>
    <dgm:pt modelId="{7BE3258E-2A86-4876-BFBF-2B3566A82CAA}">
      <dgm:prSet custT="1"/>
      <dgm:spPr/>
      <dgm:t>
        <a:bodyPr/>
        <a:lstStyle/>
        <a:p>
          <a:r>
            <a:rPr lang="ru-RU" sz="1200" b="1" dirty="0" smtClean="0">
              <a:solidFill>
                <a:srgbClr val="002060"/>
              </a:solidFill>
              <a:latin typeface="Times New Roman" pitchFamily="18" charset="0"/>
              <a:cs typeface="Times New Roman" pitchFamily="18" charset="0"/>
            </a:rPr>
            <a:t>ССУЗ 109</a:t>
          </a:r>
          <a:endParaRPr lang="ru-RU" sz="1200" b="1" dirty="0">
            <a:solidFill>
              <a:srgbClr val="002060"/>
            </a:solidFill>
            <a:latin typeface="Times New Roman" pitchFamily="18" charset="0"/>
            <a:cs typeface="Times New Roman" pitchFamily="18" charset="0"/>
          </a:endParaRPr>
        </a:p>
      </dgm:t>
    </dgm:pt>
    <dgm:pt modelId="{9AAD4B12-89C2-4B67-AE5C-83053E968CED}" type="parTrans" cxnId="{01DFAE1D-2F95-48C7-A6DB-9B57991F5C2D}">
      <dgm:prSet/>
      <dgm:spPr/>
      <dgm:t>
        <a:bodyPr/>
        <a:lstStyle/>
        <a:p>
          <a:endParaRPr lang="ru-RU">
            <a:latin typeface="Times New Roman" pitchFamily="18" charset="0"/>
            <a:cs typeface="Times New Roman" pitchFamily="18" charset="0"/>
          </a:endParaRPr>
        </a:p>
      </dgm:t>
    </dgm:pt>
    <dgm:pt modelId="{8E8B6DE1-4FBF-4E6E-9429-DB17A9AC7EB4}" type="sibTrans" cxnId="{01DFAE1D-2F95-48C7-A6DB-9B57991F5C2D}">
      <dgm:prSet/>
      <dgm:spPr/>
      <dgm:t>
        <a:bodyPr/>
        <a:lstStyle/>
        <a:p>
          <a:endParaRPr lang="ru-RU">
            <a:latin typeface="Times New Roman" pitchFamily="18" charset="0"/>
            <a:cs typeface="Times New Roman" pitchFamily="18" charset="0"/>
          </a:endParaRPr>
        </a:p>
      </dgm:t>
    </dgm:pt>
    <dgm:pt modelId="{FBAE7AED-2F18-4A78-8ED8-03F89CCB3CCC}">
      <dgm:prSet custT="1"/>
      <dgm:spPr/>
      <dgm:t>
        <a:bodyPr/>
        <a:lstStyle/>
        <a:p>
          <a:r>
            <a:rPr lang="ru-RU" sz="1200" b="1" dirty="0" smtClean="0">
              <a:solidFill>
                <a:srgbClr val="002060"/>
              </a:solidFill>
              <a:latin typeface="Times New Roman" pitchFamily="18" charset="0"/>
              <a:cs typeface="Times New Roman" pitchFamily="18" charset="0"/>
            </a:rPr>
            <a:t>ССУЗ 66</a:t>
          </a:r>
          <a:endParaRPr lang="ru-RU" sz="1200" b="1" dirty="0">
            <a:solidFill>
              <a:srgbClr val="002060"/>
            </a:solidFill>
            <a:latin typeface="Times New Roman" pitchFamily="18" charset="0"/>
            <a:cs typeface="Times New Roman" pitchFamily="18" charset="0"/>
          </a:endParaRPr>
        </a:p>
      </dgm:t>
    </dgm:pt>
    <dgm:pt modelId="{A8DEDF48-BD03-41BF-994D-4D94E3E6F366}" type="parTrans" cxnId="{51F828D8-7EF9-49C6-99C4-F1FE0D391061}">
      <dgm:prSet/>
      <dgm:spPr/>
      <dgm:t>
        <a:bodyPr/>
        <a:lstStyle/>
        <a:p>
          <a:endParaRPr lang="ru-RU">
            <a:latin typeface="Times New Roman" pitchFamily="18" charset="0"/>
            <a:cs typeface="Times New Roman" pitchFamily="18" charset="0"/>
          </a:endParaRPr>
        </a:p>
      </dgm:t>
    </dgm:pt>
    <dgm:pt modelId="{3E57BAAC-E15F-4C8D-A0B5-606D27216968}" type="sibTrans" cxnId="{51F828D8-7EF9-49C6-99C4-F1FE0D391061}">
      <dgm:prSet/>
      <dgm:spPr/>
      <dgm:t>
        <a:bodyPr/>
        <a:lstStyle/>
        <a:p>
          <a:endParaRPr lang="ru-RU">
            <a:latin typeface="Times New Roman" pitchFamily="18" charset="0"/>
            <a:cs typeface="Times New Roman" pitchFamily="18" charset="0"/>
          </a:endParaRPr>
        </a:p>
      </dgm:t>
    </dgm:pt>
    <dgm:pt modelId="{8D9CE5A9-877B-420A-8F5E-BF0663D24BB3}">
      <dgm:prSet custT="1"/>
      <dgm:spPr/>
      <dgm:t>
        <a:bodyPr/>
        <a:lstStyle/>
        <a:p>
          <a:r>
            <a:rPr lang="ru-RU" sz="1000" b="1" dirty="0" smtClean="0">
              <a:solidFill>
                <a:srgbClr val="002060"/>
              </a:solidFill>
              <a:latin typeface="Times New Roman" pitchFamily="18" charset="0"/>
              <a:cs typeface="Times New Roman" pitchFamily="18" charset="0"/>
            </a:rPr>
            <a:t>обучение в СОШ 197</a:t>
          </a:r>
          <a:endParaRPr lang="ru-RU" sz="1000" b="1" dirty="0">
            <a:solidFill>
              <a:srgbClr val="002060"/>
            </a:solidFill>
            <a:latin typeface="Times New Roman" pitchFamily="18" charset="0"/>
            <a:cs typeface="Times New Roman" pitchFamily="18" charset="0"/>
          </a:endParaRPr>
        </a:p>
      </dgm:t>
    </dgm:pt>
    <dgm:pt modelId="{FA8F758E-6899-41A0-8047-A51152B3487B}" type="sibTrans" cxnId="{5098D9EE-7F07-47D5-906A-8DB08FF21F55}">
      <dgm:prSet/>
      <dgm:spPr/>
      <dgm:t>
        <a:bodyPr/>
        <a:lstStyle/>
        <a:p>
          <a:endParaRPr lang="ru-RU">
            <a:latin typeface="Times New Roman" pitchFamily="18" charset="0"/>
            <a:cs typeface="Times New Roman" pitchFamily="18" charset="0"/>
          </a:endParaRPr>
        </a:p>
      </dgm:t>
    </dgm:pt>
    <dgm:pt modelId="{02E182F6-A3C8-479F-80A3-8C20697DFD5B}" type="parTrans" cxnId="{5098D9EE-7F07-47D5-906A-8DB08FF21F55}">
      <dgm:prSet/>
      <dgm:spPr/>
      <dgm:t>
        <a:bodyPr/>
        <a:lstStyle/>
        <a:p>
          <a:endParaRPr lang="ru-RU">
            <a:latin typeface="Times New Roman" pitchFamily="18" charset="0"/>
            <a:cs typeface="Times New Roman" pitchFamily="18" charset="0"/>
          </a:endParaRPr>
        </a:p>
      </dgm:t>
    </dgm:pt>
    <dgm:pt modelId="{9686C68E-E3CB-4089-88B9-1602D00088D5}">
      <dgm:prSet custT="1"/>
      <dgm:spPr/>
      <dgm:t>
        <a:bodyPr/>
        <a:lstStyle/>
        <a:p>
          <a:r>
            <a:rPr lang="ru-RU" sz="1000" b="1" dirty="0" smtClean="0">
              <a:solidFill>
                <a:srgbClr val="002060"/>
              </a:solidFill>
              <a:latin typeface="Times New Roman" pitchFamily="18" charset="0"/>
              <a:cs typeface="Times New Roman" pitchFamily="18" charset="0"/>
            </a:rPr>
            <a:t>обучение в СОШ 192</a:t>
          </a:r>
          <a:endParaRPr lang="ru-RU" sz="1000" b="1" dirty="0">
            <a:solidFill>
              <a:srgbClr val="002060"/>
            </a:solidFill>
            <a:latin typeface="Times New Roman" pitchFamily="18" charset="0"/>
            <a:cs typeface="Times New Roman" pitchFamily="18" charset="0"/>
          </a:endParaRPr>
        </a:p>
      </dgm:t>
    </dgm:pt>
    <dgm:pt modelId="{8AFA73D4-BC86-4E8F-83E6-CA81D4BD383F}" type="sibTrans" cxnId="{079CB943-3BBB-477D-8F22-61BA7153C0BE}">
      <dgm:prSet/>
      <dgm:spPr/>
      <dgm:t>
        <a:bodyPr/>
        <a:lstStyle/>
        <a:p>
          <a:endParaRPr lang="ru-RU">
            <a:latin typeface="Times New Roman" pitchFamily="18" charset="0"/>
            <a:cs typeface="Times New Roman" pitchFamily="18" charset="0"/>
          </a:endParaRPr>
        </a:p>
      </dgm:t>
    </dgm:pt>
    <dgm:pt modelId="{7F67FCBF-9004-4F90-8F45-58F52087069E}" type="parTrans" cxnId="{079CB943-3BBB-477D-8F22-61BA7153C0BE}">
      <dgm:prSet/>
      <dgm:spPr/>
      <dgm:t>
        <a:bodyPr/>
        <a:lstStyle/>
        <a:p>
          <a:endParaRPr lang="ru-RU">
            <a:latin typeface="Times New Roman" pitchFamily="18" charset="0"/>
            <a:cs typeface="Times New Roman" pitchFamily="18" charset="0"/>
          </a:endParaRPr>
        </a:p>
      </dgm:t>
    </dgm:pt>
    <dgm:pt modelId="{8ECCB560-5820-4E79-BC35-6D583C037D08}">
      <dgm:prSet custT="1"/>
      <dgm:spPr/>
      <dgm:t>
        <a:bodyPr/>
        <a:lstStyle/>
        <a:p>
          <a:r>
            <a:rPr lang="ru-RU" sz="1000" b="1" dirty="0" smtClean="0">
              <a:solidFill>
                <a:srgbClr val="002060"/>
              </a:solidFill>
              <a:latin typeface="Times New Roman" pitchFamily="18" charset="0"/>
              <a:cs typeface="Times New Roman" pitchFamily="18" charset="0"/>
            </a:rPr>
            <a:t>обучение в СОШ  </a:t>
          </a:r>
          <a:r>
            <a:rPr lang="ru-RU" sz="1200" b="1" dirty="0" smtClean="0">
              <a:solidFill>
                <a:srgbClr val="002060"/>
              </a:solidFill>
              <a:latin typeface="Times New Roman" pitchFamily="18" charset="0"/>
              <a:cs typeface="Times New Roman" pitchFamily="18" charset="0"/>
            </a:rPr>
            <a:t>233</a:t>
          </a:r>
          <a:endParaRPr lang="ru-RU" sz="1200" b="1" dirty="0">
            <a:solidFill>
              <a:srgbClr val="002060"/>
            </a:solidFill>
            <a:latin typeface="Times New Roman" pitchFamily="18" charset="0"/>
            <a:cs typeface="Times New Roman" pitchFamily="18" charset="0"/>
          </a:endParaRPr>
        </a:p>
      </dgm:t>
    </dgm:pt>
    <dgm:pt modelId="{26BD4B1F-BCC4-4860-92FE-613A36272DF1}" type="sibTrans" cxnId="{996BCA83-912D-48BA-BF0F-FD5875A08294}">
      <dgm:prSet/>
      <dgm:spPr/>
      <dgm:t>
        <a:bodyPr/>
        <a:lstStyle/>
        <a:p>
          <a:endParaRPr lang="ru-RU">
            <a:latin typeface="Times New Roman" pitchFamily="18" charset="0"/>
            <a:cs typeface="Times New Roman" pitchFamily="18" charset="0"/>
          </a:endParaRPr>
        </a:p>
      </dgm:t>
    </dgm:pt>
    <dgm:pt modelId="{7C115765-76FF-418B-8867-16A86808C013}" type="parTrans" cxnId="{996BCA83-912D-48BA-BF0F-FD5875A08294}">
      <dgm:prSet/>
      <dgm:spPr/>
      <dgm:t>
        <a:bodyPr/>
        <a:lstStyle/>
        <a:p>
          <a:endParaRPr lang="ru-RU">
            <a:latin typeface="Times New Roman" pitchFamily="18" charset="0"/>
            <a:cs typeface="Times New Roman" pitchFamily="18" charset="0"/>
          </a:endParaRPr>
        </a:p>
      </dgm:t>
    </dgm:pt>
    <dgm:pt modelId="{9788D320-9DF1-42F5-A2B9-1F43430E4F11}" type="pres">
      <dgm:prSet presAssocID="{A370AD83-2FF8-4F70-89EC-D983D688493E}" presName="Name0" presStyleCnt="0">
        <dgm:presLayoutVars>
          <dgm:chPref val="3"/>
          <dgm:dir/>
          <dgm:animLvl val="lvl"/>
          <dgm:resizeHandles/>
        </dgm:presLayoutVars>
      </dgm:prSet>
      <dgm:spPr/>
      <dgm:t>
        <a:bodyPr/>
        <a:lstStyle/>
        <a:p>
          <a:endParaRPr lang="ru-RU"/>
        </a:p>
      </dgm:t>
    </dgm:pt>
    <dgm:pt modelId="{E2A6C581-570F-4EED-9A25-FE931CEF78F3}" type="pres">
      <dgm:prSet presAssocID="{633A7B07-AB35-44C3-8297-9D277284FF49}" presName="horFlow" presStyleCnt="0"/>
      <dgm:spPr/>
    </dgm:pt>
    <dgm:pt modelId="{6A02F118-86A4-4BA9-8775-7B99685D1162}" type="pres">
      <dgm:prSet presAssocID="{633A7B07-AB35-44C3-8297-9D277284FF49}" presName="bigChev" presStyleLbl="node1" presStyleIdx="0" presStyleCnt="3" custLinFactNeighborX="47080" custLinFactNeighborY="-54"/>
      <dgm:spPr/>
      <dgm:t>
        <a:bodyPr/>
        <a:lstStyle/>
        <a:p>
          <a:endParaRPr lang="ru-RU"/>
        </a:p>
      </dgm:t>
    </dgm:pt>
    <dgm:pt modelId="{E320096F-10AE-4CF1-82F8-F38393AFC0A2}" type="pres">
      <dgm:prSet presAssocID="{FEC6136D-8EB5-47D4-A303-4BA4FC2D040E}" presName="parTrans" presStyleCnt="0"/>
      <dgm:spPr/>
    </dgm:pt>
    <dgm:pt modelId="{B639CB27-FE5A-47C8-AD73-ABA6893A6326}" type="pres">
      <dgm:prSet presAssocID="{69310576-37D1-4755-B04B-9CC7283E776C}" presName="node" presStyleLbl="alignAccFollowNode1" presStyleIdx="0" presStyleCnt="9">
        <dgm:presLayoutVars>
          <dgm:bulletEnabled val="1"/>
        </dgm:presLayoutVars>
      </dgm:prSet>
      <dgm:spPr/>
      <dgm:t>
        <a:bodyPr/>
        <a:lstStyle/>
        <a:p>
          <a:endParaRPr lang="ru-RU"/>
        </a:p>
      </dgm:t>
    </dgm:pt>
    <dgm:pt modelId="{8A5BF95C-2BAC-496B-BC52-C92F2DBCD3F6}" type="pres">
      <dgm:prSet presAssocID="{FF180664-C742-4347-AE2A-181F8694B638}" presName="sibTrans" presStyleCnt="0"/>
      <dgm:spPr/>
    </dgm:pt>
    <dgm:pt modelId="{7F87B6FC-B308-44D7-AA41-DFCFE7FD3379}" type="pres">
      <dgm:prSet presAssocID="{8ECCB560-5820-4E79-BC35-6D583C037D08}" presName="node" presStyleLbl="alignAccFollowNode1" presStyleIdx="1" presStyleCnt="9">
        <dgm:presLayoutVars>
          <dgm:bulletEnabled val="1"/>
        </dgm:presLayoutVars>
      </dgm:prSet>
      <dgm:spPr/>
      <dgm:t>
        <a:bodyPr/>
        <a:lstStyle/>
        <a:p>
          <a:endParaRPr lang="ru-RU"/>
        </a:p>
      </dgm:t>
    </dgm:pt>
    <dgm:pt modelId="{94D76FE1-075E-4D06-889A-F4AD91D91FDB}" type="pres">
      <dgm:prSet presAssocID="{26BD4B1F-BCC4-4860-92FE-613A36272DF1}" presName="sibTrans" presStyleCnt="0"/>
      <dgm:spPr/>
    </dgm:pt>
    <dgm:pt modelId="{B4A1B871-EBCC-491F-88FB-804DC53AA344}" type="pres">
      <dgm:prSet presAssocID="{1FC22BF5-DCDC-4A08-87FA-66107EEDBCFE}" presName="node" presStyleLbl="alignAccFollowNode1" presStyleIdx="2" presStyleCnt="9">
        <dgm:presLayoutVars>
          <dgm:bulletEnabled val="1"/>
        </dgm:presLayoutVars>
      </dgm:prSet>
      <dgm:spPr/>
      <dgm:t>
        <a:bodyPr/>
        <a:lstStyle/>
        <a:p>
          <a:endParaRPr lang="ru-RU"/>
        </a:p>
      </dgm:t>
    </dgm:pt>
    <dgm:pt modelId="{5078472A-B6B9-4C15-A755-90950673AF70}" type="pres">
      <dgm:prSet presAssocID="{633A7B07-AB35-44C3-8297-9D277284FF49}" presName="vSp" presStyleCnt="0"/>
      <dgm:spPr/>
    </dgm:pt>
    <dgm:pt modelId="{1985E907-CA33-43C3-881B-D0E418296FC3}" type="pres">
      <dgm:prSet presAssocID="{66E59174-7E1B-4366-B994-827EC5446B96}" presName="horFlow" presStyleCnt="0"/>
      <dgm:spPr/>
    </dgm:pt>
    <dgm:pt modelId="{EF052B6C-D1B2-469C-8F56-78CE4BD5AB3B}" type="pres">
      <dgm:prSet presAssocID="{66E59174-7E1B-4366-B994-827EC5446B96}" presName="bigChev" presStyleLbl="node1" presStyleIdx="1" presStyleCnt="3"/>
      <dgm:spPr/>
      <dgm:t>
        <a:bodyPr/>
        <a:lstStyle/>
        <a:p>
          <a:endParaRPr lang="ru-RU"/>
        </a:p>
      </dgm:t>
    </dgm:pt>
    <dgm:pt modelId="{7B95E050-5C34-49C3-96B6-C178D75A3BFC}" type="pres">
      <dgm:prSet presAssocID="{0B62D94A-E5FD-4044-BC80-108F8BD9474D}" presName="parTrans" presStyleCnt="0"/>
      <dgm:spPr/>
    </dgm:pt>
    <dgm:pt modelId="{B8B70C4C-7912-4181-86D4-52DA38371789}" type="pres">
      <dgm:prSet presAssocID="{55F71839-F600-48FD-A9FF-7D7F40CE42DC}" presName="node" presStyleLbl="alignAccFollowNode1" presStyleIdx="3" presStyleCnt="9">
        <dgm:presLayoutVars>
          <dgm:bulletEnabled val="1"/>
        </dgm:presLayoutVars>
      </dgm:prSet>
      <dgm:spPr/>
      <dgm:t>
        <a:bodyPr/>
        <a:lstStyle/>
        <a:p>
          <a:endParaRPr lang="ru-RU"/>
        </a:p>
      </dgm:t>
    </dgm:pt>
    <dgm:pt modelId="{B85F57F3-44EA-4962-AA0E-5798A4C49E0A}" type="pres">
      <dgm:prSet presAssocID="{71A48124-F40E-46E2-82F3-D6A8701D6A4B}" presName="sibTrans" presStyleCnt="0"/>
      <dgm:spPr/>
    </dgm:pt>
    <dgm:pt modelId="{F3E84EF1-DAB0-4BFA-A3AD-E2625C3FC1DD}" type="pres">
      <dgm:prSet presAssocID="{9686C68E-E3CB-4089-88B9-1602D00088D5}" presName="node" presStyleLbl="alignAccFollowNode1" presStyleIdx="4" presStyleCnt="9">
        <dgm:presLayoutVars>
          <dgm:bulletEnabled val="1"/>
        </dgm:presLayoutVars>
      </dgm:prSet>
      <dgm:spPr/>
      <dgm:t>
        <a:bodyPr/>
        <a:lstStyle/>
        <a:p>
          <a:endParaRPr lang="ru-RU"/>
        </a:p>
      </dgm:t>
    </dgm:pt>
    <dgm:pt modelId="{F29B4273-C505-4D94-A9AE-3BA27E9217D8}" type="pres">
      <dgm:prSet presAssocID="{8AFA73D4-BC86-4E8F-83E6-CA81D4BD383F}" presName="sibTrans" presStyleCnt="0"/>
      <dgm:spPr/>
    </dgm:pt>
    <dgm:pt modelId="{0A646AAC-342E-4E20-8FCC-E9EC2DF76A47}" type="pres">
      <dgm:prSet presAssocID="{7BE3258E-2A86-4876-BFBF-2B3566A82CAA}" presName="node" presStyleLbl="alignAccFollowNode1" presStyleIdx="5" presStyleCnt="9">
        <dgm:presLayoutVars>
          <dgm:bulletEnabled val="1"/>
        </dgm:presLayoutVars>
      </dgm:prSet>
      <dgm:spPr/>
      <dgm:t>
        <a:bodyPr/>
        <a:lstStyle/>
        <a:p>
          <a:endParaRPr lang="ru-RU"/>
        </a:p>
      </dgm:t>
    </dgm:pt>
    <dgm:pt modelId="{083A9EFA-96C0-4430-B4F6-160246682CEE}" type="pres">
      <dgm:prSet presAssocID="{66E59174-7E1B-4366-B994-827EC5446B96}" presName="vSp" presStyleCnt="0"/>
      <dgm:spPr/>
    </dgm:pt>
    <dgm:pt modelId="{E0F8DC88-8CEF-4845-9E52-3E94F051A40A}" type="pres">
      <dgm:prSet presAssocID="{D0F4D4ED-10A9-4622-8ED6-07BFFD147276}" presName="horFlow" presStyleCnt="0"/>
      <dgm:spPr/>
    </dgm:pt>
    <dgm:pt modelId="{D9F5D1EA-17DD-4EC7-81EB-724FCDA466A1}" type="pres">
      <dgm:prSet presAssocID="{D0F4D4ED-10A9-4622-8ED6-07BFFD147276}" presName="bigChev" presStyleLbl="node1" presStyleIdx="2" presStyleCnt="3"/>
      <dgm:spPr/>
      <dgm:t>
        <a:bodyPr/>
        <a:lstStyle/>
        <a:p>
          <a:endParaRPr lang="ru-RU"/>
        </a:p>
      </dgm:t>
    </dgm:pt>
    <dgm:pt modelId="{4BDC059D-4679-4FC1-9699-83DEC164530B}" type="pres">
      <dgm:prSet presAssocID="{CE261AA2-6548-4147-BF14-E595CF7A489A}" presName="parTrans" presStyleCnt="0"/>
      <dgm:spPr/>
    </dgm:pt>
    <dgm:pt modelId="{D2C048CB-A751-4F53-AD18-2652E9036BD9}" type="pres">
      <dgm:prSet presAssocID="{A4702672-C1F0-44D1-9D6E-5F20CABB4CDD}" presName="node" presStyleLbl="alignAccFollowNode1" presStyleIdx="6" presStyleCnt="9">
        <dgm:presLayoutVars>
          <dgm:bulletEnabled val="1"/>
        </dgm:presLayoutVars>
      </dgm:prSet>
      <dgm:spPr/>
      <dgm:t>
        <a:bodyPr/>
        <a:lstStyle/>
        <a:p>
          <a:endParaRPr lang="ru-RU"/>
        </a:p>
      </dgm:t>
    </dgm:pt>
    <dgm:pt modelId="{D6CA9882-8D16-4827-B5D5-D988D7A7F5C0}" type="pres">
      <dgm:prSet presAssocID="{6F13B6E3-39E1-4C4B-8E82-55FA96BACAFC}" presName="sibTrans" presStyleCnt="0"/>
      <dgm:spPr/>
    </dgm:pt>
    <dgm:pt modelId="{5A37826C-7D14-412C-B400-A2FB33B027CE}" type="pres">
      <dgm:prSet presAssocID="{8D9CE5A9-877B-420A-8F5E-BF0663D24BB3}" presName="node" presStyleLbl="alignAccFollowNode1" presStyleIdx="7" presStyleCnt="9">
        <dgm:presLayoutVars>
          <dgm:bulletEnabled val="1"/>
        </dgm:presLayoutVars>
      </dgm:prSet>
      <dgm:spPr/>
      <dgm:t>
        <a:bodyPr/>
        <a:lstStyle/>
        <a:p>
          <a:endParaRPr lang="ru-RU"/>
        </a:p>
      </dgm:t>
    </dgm:pt>
    <dgm:pt modelId="{72A6189A-7E6B-47E1-B434-6F1A767A059D}" type="pres">
      <dgm:prSet presAssocID="{FA8F758E-6899-41A0-8047-A51152B3487B}" presName="sibTrans" presStyleCnt="0"/>
      <dgm:spPr/>
    </dgm:pt>
    <dgm:pt modelId="{EEA4EA41-FBAC-46DF-8A65-4DC0DD87777D}" type="pres">
      <dgm:prSet presAssocID="{FBAE7AED-2F18-4A78-8ED8-03F89CCB3CCC}" presName="node" presStyleLbl="alignAccFollowNode1" presStyleIdx="8" presStyleCnt="9">
        <dgm:presLayoutVars>
          <dgm:bulletEnabled val="1"/>
        </dgm:presLayoutVars>
      </dgm:prSet>
      <dgm:spPr/>
      <dgm:t>
        <a:bodyPr/>
        <a:lstStyle/>
        <a:p>
          <a:endParaRPr lang="ru-RU"/>
        </a:p>
      </dgm:t>
    </dgm:pt>
  </dgm:ptLst>
  <dgm:cxnLst>
    <dgm:cxn modelId="{01DFAE1D-2F95-48C7-A6DB-9B57991F5C2D}" srcId="{66E59174-7E1B-4366-B994-827EC5446B96}" destId="{7BE3258E-2A86-4876-BFBF-2B3566A82CAA}" srcOrd="2" destOrd="0" parTransId="{9AAD4B12-89C2-4B67-AE5C-83053E968CED}" sibTransId="{8E8B6DE1-4FBF-4E6E-9429-DB17A9AC7EB4}"/>
    <dgm:cxn modelId="{1D1B8033-7DED-40D4-9ECC-1F78294E6B19}" srcId="{66E59174-7E1B-4366-B994-827EC5446B96}" destId="{55F71839-F600-48FD-A9FF-7D7F40CE42DC}" srcOrd="0" destOrd="0" parTransId="{0B62D94A-E5FD-4044-BC80-108F8BD9474D}" sibTransId="{71A48124-F40E-46E2-82F3-D6A8701D6A4B}"/>
    <dgm:cxn modelId="{3069F1AF-CF50-470D-B979-6A5C2FEFE1B6}" type="presOf" srcId="{66E59174-7E1B-4366-B994-827EC5446B96}" destId="{EF052B6C-D1B2-469C-8F56-78CE4BD5AB3B}" srcOrd="0" destOrd="0" presId="urn:microsoft.com/office/officeart/2005/8/layout/lProcess3"/>
    <dgm:cxn modelId="{38C157B7-4ED4-4D2A-8380-B3E203A47D66}" type="presOf" srcId="{8D9CE5A9-877B-420A-8F5E-BF0663D24BB3}" destId="{5A37826C-7D14-412C-B400-A2FB33B027CE}" srcOrd="0" destOrd="0" presId="urn:microsoft.com/office/officeart/2005/8/layout/lProcess3"/>
    <dgm:cxn modelId="{172DC59C-8AAD-4798-8058-EB75C6D80EA4}" type="presOf" srcId="{FBAE7AED-2F18-4A78-8ED8-03F89CCB3CCC}" destId="{EEA4EA41-FBAC-46DF-8A65-4DC0DD87777D}" srcOrd="0" destOrd="0" presId="urn:microsoft.com/office/officeart/2005/8/layout/lProcess3"/>
    <dgm:cxn modelId="{45CA3016-C999-4071-9279-E3CC93AE7088}" type="presOf" srcId="{A4702672-C1F0-44D1-9D6E-5F20CABB4CDD}" destId="{D2C048CB-A751-4F53-AD18-2652E9036BD9}" srcOrd="0" destOrd="0" presId="urn:microsoft.com/office/officeart/2005/8/layout/lProcess3"/>
    <dgm:cxn modelId="{079CB943-3BBB-477D-8F22-61BA7153C0BE}" srcId="{66E59174-7E1B-4366-B994-827EC5446B96}" destId="{9686C68E-E3CB-4089-88B9-1602D00088D5}" srcOrd="1" destOrd="0" parTransId="{7F67FCBF-9004-4F90-8F45-58F52087069E}" sibTransId="{8AFA73D4-BC86-4E8F-83E6-CA81D4BD383F}"/>
    <dgm:cxn modelId="{FFEB7057-85F0-4611-BD30-AD8E74A862F1}" type="presOf" srcId="{1FC22BF5-DCDC-4A08-87FA-66107EEDBCFE}" destId="{B4A1B871-EBCC-491F-88FB-804DC53AA344}" srcOrd="0" destOrd="0" presId="urn:microsoft.com/office/officeart/2005/8/layout/lProcess3"/>
    <dgm:cxn modelId="{8EA8D512-F4FC-46D9-8166-A4D0173D62E2}" srcId="{633A7B07-AB35-44C3-8297-9D277284FF49}" destId="{69310576-37D1-4755-B04B-9CC7283E776C}" srcOrd="0" destOrd="0" parTransId="{FEC6136D-8EB5-47D4-A303-4BA4FC2D040E}" sibTransId="{FF180664-C742-4347-AE2A-181F8694B638}"/>
    <dgm:cxn modelId="{C5DCAE7D-C879-4F37-8296-EC0F07CD565F}" type="presOf" srcId="{633A7B07-AB35-44C3-8297-9D277284FF49}" destId="{6A02F118-86A4-4BA9-8775-7B99685D1162}" srcOrd="0" destOrd="0" presId="urn:microsoft.com/office/officeart/2005/8/layout/lProcess3"/>
    <dgm:cxn modelId="{9DFA460C-7BDB-4E91-95EA-241CC8DBA4C7}" srcId="{A370AD83-2FF8-4F70-89EC-D983D688493E}" destId="{633A7B07-AB35-44C3-8297-9D277284FF49}" srcOrd="0" destOrd="0" parTransId="{295886C4-CE5B-4907-A380-475C0D90F3A1}" sibTransId="{3BC3EF2A-7088-4392-9CFD-3F6F3D273266}"/>
    <dgm:cxn modelId="{64F42C85-58C0-4AF8-B84E-70BFA39A5B2F}" type="presOf" srcId="{69310576-37D1-4755-B04B-9CC7283E776C}" destId="{B639CB27-FE5A-47C8-AD73-ABA6893A6326}" srcOrd="0" destOrd="0" presId="urn:microsoft.com/office/officeart/2005/8/layout/lProcess3"/>
    <dgm:cxn modelId="{5098D9EE-7F07-47D5-906A-8DB08FF21F55}" srcId="{D0F4D4ED-10A9-4622-8ED6-07BFFD147276}" destId="{8D9CE5A9-877B-420A-8F5E-BF0663D24BB3}" srcOrd="1" destOrd="0" parTransId="{02E182F6-A3C8-479F-80A3-8C20697DFD5B}" sibTransId="{FA8F758E-6899-41A0-8047-A51152B3487B}"/>
    <dgm:cxn modelId="{D8498ED6-6BB1-4F69-97ED-30F6AEA6FD77}" type="presOf" srcId="{8ECCB560-5820-4E79-BC35-6D583C037D08}" destId="{7F87B6FC-B308-44D7-AA41-DFCFE7FD3379}" srcOrd="0" destOrd="0" presId="urn:microsoft.com/office/officeart/2005/8/layout/lProcess3"/>
    <dgm:cxn modelId="{7A826250-7E8F-4F9E-BD64-0DCC1EFD6842}" srcId="{A370AD83-2FF8-4F70-89EC-D983D688493E}" destId="{66E59174-7E1B-4366-B994-827EC5446B96}" srcOrd="1" destOrd="0" parTransId="{6F12E22E-E52C-4BFC-BD7E-804BF282DD23}" sibTransId="{C6E53C11-6F3B-4000-B57A-099D9C0C53C6}"/>
    <dgm:cxn modelId="{2FC81431-C46F-4FFD-AA2C-71C2AED2ED48}" srcId="{A370AD83-2FF8-4F70-89EC-D983D688493E}" destId="{D0F4D4ED-10A9-4622-8ED6-07BFFD147276}" srcOrd="2" destOrd="0" parTransId="{C457EEFB-EDDC-414C-8C76-5C4729B3B00A}" sibTransId="{B3BDEC33-2ACE-428C-A0C0-C54DFC3DE6F6}"/>
    <dgm:cxn modelId="{D8BBA827-954E-4053-8CE9-AC097339E41C}" type="presOf" srcId="{A370AD83-2FF8-4F70-89EC-D983D688493E}" destId="{9788D320-9DF1-42F5-A2B9-1F43430E4F11}" srcOrd="0" destOrd="0" presId="urn:microsoft.com/office/officeart/2005/8/layout/lProcess3"/>
    <dgm:cxn modelId="{996BCA83-912D-48BA-BF0F-FD5875A08294}" srcId="{633A7B07-AB35-44C3-8297-9D277284FF49}" destId="{8ECCB560-5820-4E79-BC35-6D583C037D08}" srcOrd="1" destOrd="0" parTransId="{7C115765-76FF-418B-8867-16A86808C013}" sibTransId="{26BD4B1F-BCC4-4860-92FE-613A36272DF1}"/>
    <dgm:cxn modelId="{4C967401-B315-4EDB-86D3-D101C873A1F5}" srcId="{633A7B07-AB35-44C3-8297-9D277284FF49}" destId="{1FC22BF5-DCDC-4A08-87FA-66107EEDBCFE}" srcOrd="2" destOrd="0" parTransId="{C035DD56-8FA9-4C8D-B346-1B8C446F5C50}" sibTransId="{77228AF3-EAD1-462A-B7C1-306BAC5EEDFA}"/>
    <dgm:cxn modelId="{905A9C3B-6905-4526-83A4-193A1F8B2E82}" type="presOf" srcId="{55F71839-F600-48FD-A9FF-7D7F40CE42DC}" destId="{B8B70C4C-7912-4181-86D4-52DA38371789}" srcOrd="0" destOrd="0" presId="urn:microsoft.com/office/officeart/2005/8/layout/lProcess3"/>
    <dgm:cxn modelId="{62ED9520-0F72-4F36-A486-1ECA0B8153DE}" type="presOf" srcId="{D0F4D4ED-10A9-4622-8ED6-07BFFD147276}" destId="{D9F5D1EA-17DD-4EC7-81EB-724FCDA466A1}" srcOrd="0" destOrd="0" presId="urn:microsoft.com/office/officeart/2005/8/layout/lProcess3"/>
    <dgm:cxn modelId="{96D313D0-9B33-4209-97C6-78856B4EAFA6}" srcId="{D0F4D4ED-10A9-4622-8ED6-07BFFD147276}" destId="{A4702672-C1F0-44D1-9D6E-5F20CABB4CDD}" srcOrd="0" destOrd="0" parTransId="{CE261AA2-6548-4147-BF14-E595CF7A489A}" sibTransId="{6F13B6E3-39E1-4C4B-8E82-55FA96BACAFC}"/>
    <dgm:cxn modelId="{5226C9B8-D99C-43D6-8940-B4E80219AD93}" type="presOf" srcId="{9686C68E-E3CB-4089-88B9-1602D00088D5}" destId="{F3E84EF1-DAB0-4BFA-A3AD-E2625C3FC1DD}" srcOrd="0" destOrd="0" presId="urn:microsoft.com/office/officeart/2005/8/layout/lProcess3"/>
    <dgm:cxn modelId="{51F828D8-7EF9-49C6-99C4-F1FE0D391061}" srcId="{D0F4D4ED-10A9-4622-8ED6-07BFFD147276}" destId="{FBAE7AED-2F18-4A78-8ED8-03F89CCB3CCC}" srcOrd="2" destOrd="0" parTransId="{A8DEDF48-BD03-41BF-994D-4D94E3E6F366}" sibTransId="{3E57BAAC-E15F-4C8D-A0B5-606D27216968}"/>
    <dgm:cxn modelId="{07E5BE69-87AB-4092-9759-8F79C259A0AF}" type="presOf" srcId="{7BE3258E-2A86-4876-BFBF-2B3566A82CAA}" destId="{0A646AAC-342E-4E20-8FCC-E9EC2DF76A47}" srcOrd="0" destOrd="0" presId="urn:microsoft.com/office/officeart/2005/8/layout/lProcess3"/>
    <dgm:cxn modelId="{69B71213-E9F5-4EFB-AC62-0C83FE37BEE5}" type="presParOf" srcId="{9788D320-9DF1-42F5-A2B9-1F43430E4F11}" destId="{E2A6C581-570F-4EED-9A25-FE931CEF78F3}" srcOrd="0" destOrd="0" presId="urn:microsoft.com/office/officeart/2005/8/layout/lProcess3"/>
    <dgm:cxn modelId="{BB608C66-CA82-4A1C-B948-C300E2093FD9}" type="presParOf" srcId="{E2A6C581-570F-4EED-9A25-FE931CEF78F3}" destId="{6A02F118-86A4-4BA9-8775-7B99685D1162}" srcOrd="0" destOrd="0" presId="urn:microsoft.com/office/officeart/2005/8/layout/lProcess3"/>
    <dgm:cxn modelId="{ED2D4B0C-747C-4070-8E6A-384408819B4C}" type="presParOf" srcId="{E2A6C581-570F-4EED-9A25-FE931CEF78F3}" destId="{E320096F-10AE-4CF1-82F8-F38393AFC0A2}" srcOrd="1" destOrd="0" presId="urn:microsoft.com/office/officeart/2005/8/layout/lProcess3"/>
    <dgm:cxn modelId="{06D288CC-BCCD-4625-82E2-4F6477198247}" type="presParOf" srcId="{E2A6C581-570F-4EED-9A25-FE931CEF78F3}" destId="{B639CB27-FE5A-47C8-AD73-ABA6893A6326}" srcOrd="2" destOrd="0" presId="urn:microsoft.com/office/officeart/2005/8/layout/lProcess3"/>
    <dgm:cxn modelId="{12ED7DE0-B4BC-4831-B20F-2DBE758F04D3}" type="presParOf" srcId="{E2A6C581-570F-4EED-9A25-FE931CEF78F3}" destId="{8A5BF95C-2BAC-496B-BC52-C92F2DBCD3F6}" srcOrd="3" destOrd="0" presId="urn:microsoft.com/office/officeart/2005/8/layout/lProcess3"/>
    <dgm:cxn modelId="{5AB66718-F35F-439C-BCBE-C8CDA674D752}" type="presParOf" srcId="{E2A6C581-570F-4EED-9A25-FE931CEF78F3}" destId="{7F87B6FC-B308-44D7-AA41-DFCFE7FD3379}" srcOrd="4" destOrd="0" presId="urn:microsoft.com/office/officeart/2005/8/layout/lProcess3"/>
    <dgm:cxn modelId="{A978595E-4018-4371-9461-FF4FB338FEE1}" type="presParOf" srcId="{E2A6C581-570F-4EED-9A25-FE931CEF78F3}" destId="{94D76FE1-075E-4D06-889A-F4AD91D91FDB}" srcOrd="5" destOrd="0" presId="urn:microsoft.com/office/officeart/2005/8/layout/lProcess3"/>
    <dgm:cxn modelId="{F1D8AE2E-BC1E-4B36-9AC4-3BCBBD539675}" type="presParOf" srcId="{E2A6C581-570F-4EED-9A25-FE931CEF78F3}" destId="{B4A1B871-EBCC-491F-88FB-804DC53AA344}" srcOrd="6" destOrd="0" presId="urn:microsoft.com/office/officeart/2005/8/layout/lProcess3"/>
    <dgm:cxn modelId="{3960F30B-33B8-4BD7-8D95-C279BC005722}" type="presParOf" srcId="{9788D320-9DF1-42F5-A2B9-1F43430E4F11}" destId="{5078472A-B6B9-4C15-A755-90950673AF70}" srcOrd="1" destOrd="0" presId="urn:microsoft.com/office/officeart/2005/8/layout/lProcess3"/>
    <dgm:cxn modelId="{208D50AA-B427-4823-BF18-5675D472065D}" type="presParOf" srcId="{9788D320-9DF1-42F5-A2B9-1F43430E4F11}" destId="{1985E907-CA33-43C3-881B-D0E418296FC3}" srcOrd="2" destOrd="0" presId="urn:microsoft.com/office/officeart/2005/8/layout/lProcess3"/>
    <dgm:cxn modelId="{6564224D-A80D-43F6-A14E-3871A74807AA}" type="presParOf" srcId="{1985E907-CA33-43C3-881B-D0E418296FC3}" destId="{EF052B6C-D1B2-469C-8F56-78CE4BD5AB3B}" srcOrd="0" destOrd="0" presId="urn:microsoft.com/office/officeart/2005/8/layout/lProcess3"/>
    <dgm:cxn modelId="{A696307F-3E04-4A09-A58D-CFD2475F606D}" type="presParOf" srcId="{1985E907-CA33-43C3-881B-D0E418296FC3}" destId="{7B95E050-5C34-49C3-96B6-C178D75A3BFC}" srcOrd="1" destOrd="0" presId="urn:microsoft.com/office/officeart/2005/8/layout/lProcess3"/>
    <dgm:cxn modelId="{1132040E-1153-4554-86DB-076CB93281FC}" type="presParOf" srcId="{1985E907-CA33-43C3-881B-D0E418296FC3}" destId="{B8B70C4C-7912-4181-86D4-52DA38371789}" srcOrd="2" destOrd="0" presId="urn:microsoft.com/office/officeart/2005/8/layout/lProcess3"/>
    <dgm:cxn modelId="{4059AB07-5A76-49B3-88CE-A43B8EF9C49C}" type="presParOf" srcId="{1985E907-CA33-43C3-881B-D0E418296FC3}" destId="{B85F57F3-44EA-4962-AA0E-5798A4C49E0A}" srcOrd="3" destOrd="0" presId="urn:microsoft.com/office/officeart/2005/8/layout/lProcess3"/>
    <dgm:cxn modelId="{1E8CCD5F-A7CE-482E-8A2A-10CBF9DF40D5}" type="presParOf" srcId="{1985E907-CA33-43C3-881B-D0E418296FC3}" destId="{F3E84EF1-DAB0-4BFA-A3AD-E2625C3FC1DD}" srcOrd="4" destOrd="0" presId="urn:microsoft.com/office/officeart/2005/8/layout/lProcess3"/>
    <dgm:cxn modelId="{73EEBF0F-4989-4CEF-95E1-8C32839602EF}" type="presParOf" srcId="{1985E907-CA33-43C3-881B-D0E418296FC3}" destId="{F29B4273-C505-4D94-A9AE-3BA27E9217D8}" srcOrd="5" destOrd="0" presId="urn:microsoft.com/office/officeart/2005/8/layout/lProcess3"/>
    <dgm:cxn modelId="{22FF3BF5-60AD-456C-A8F2-7182068CAE1C}" type="presParOf" srcId="{1985E907-CA33-43C3-881B-D0E418296FC3}" destId="{0A646AAC-342E-4E20-8FCC-E9EC2DF76A47}" srcOrd="6" destOrd="0" presId="urn:microsoft.com/office/officeart/2005/8/layout/lProcess3"/>
    <dgm:cxn modelId="{775E07F6-88E5-4438-9534-4BD0E2AAAC47}" type="presParOf" srcId="{9788D320-9DF1-42F5-A2B9-1F43430E4F11}" destId="{083A9EFA-96C0-4430-B4F6-160246682CEE}" srcOrd="3" destOrd="0" presId="urn:microsoft.com/office/officeart/2005/8/layout/lProcess3"/>
    <dgm:cxn modelId="{F4DF9AFA-6889-482A-AF10-77DD0FA3C985}" type="presParOf" srcId="{9788D320-9DF1-42F5-A2B9-1F43430E4F11}" destId="{E0F8DC88-8CEF-4845-9E52-3E94F051A40A}" srcOrd="4" destOrd="0" presId="urn:microsoft.com/office/officeart/2005/8/layout/lProcess3"/>
    <dgm:cxn modelId="{19092477-3798-4ABD-8EAF-92B8DCD2BE47}" type="presParOf" srcId="{E0F8DC88-8CEF-4845-9E52-3E94F051A40A}" destId="{D9F5D1EA-17DD-4EC7-81EB-724FCDA466A1}" srcOrd="0" destOrd="0" presId="urn:microsoft.com/office/officeart/2005/8/layout/lProcess3"/>
    <dgm:cxn modelId="{C7C1FEDD-A66E-40C9-B030-4D1D53C38EAE}" type="presParOf" srcId="{E0F8DC88-8CEF-4845-9E52-3E94F051A40A}" destId="{4BDC059D-4679-4FC1-9699-83DEC164530B}" srcOrd="1" destOrd="0" presId="urn:microsoft.com/office/officeart/2005/8/layout/lProcess3"/>
    <dgm:cxn modelId="{F72CEBF0-D84E-434F-838D-64A7262643F4}" type="presParOf" srcId="{E0F8DC88-8CEF-4845-9E52-3E94F051A40A}" destId="{D2C048CB-A751-4F53-AD18-2652E9036BD9}" srcOrd="2" destOrd="0" presId="urn:microsoft.com/office/officeart/2005/8/layout/lProcess3"/>
    <dgm:cxn modelId="{F885B76A-41F1-430D-B95B-B79B673F6919}" type="presParOf" srcId="{E0F8DC88-8CEF-4845-9E52-3E94F051A40A}" destId="{D6CA9882-8D16-4827-B5D5-D988D7A7F5C0}" srcOrd="3" destOrd="0" presId="urn:microsoft.com/office/officeart/2005/8/layout/lProcess3"/>
    <dgm:cxn modelId="{69DDB98E-3C72-44C3-97CA-5177EA2135D7}" type="presParOf" srcId="{E0F8DC88-8CEF-4845-9E52-3E94F051A40A}" destId="{5A37826C-7D14-412C-B400-A2FB33B027CE}" srcOrd="4" destOrd="0" presId="urn:microsoft.com/office/officeart/2005/8/layout/lProcess3"/>
    <dgm:cxn modelId="{3B6F8BE1-3890-44E3-88BE-F0BF5A0275D4}" type="presParOf" srcId="{E0F8DC88-8CEF-4845-9E52-3E94F051A40A}" destId="{72A6189A-7E6B-47E1-B434-6F1A767A059D}" srcOrd="5" destOrd="0" presId="urn:microsoft.com/office/officeart/2005/8/layout/lProcess3"/>
    <dgm:cxn modelId="{872A2A2D-F75E-41A9-8580-40B67A03779F}" type="presParOf" srcId="{E0F8DC88-8CEF-4845-9E52-3E94F051A40A}" destId="{EEA4EA41-FBAC-46DF-8A65-4DC0DD87777D}" srcOrd="6" destOrd="0" presId="urn:microsoft.com/office/officeart/2005/8/layout/l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70AD83-2FF8-4F70-89EC-D983D688493E}" type="doc">
      <dgm:prSet loTypeId="urn:microsoft.com/office/officeart/2005/8/layout/lProcess3" loCatId="process" qsTypeId="urn:microsoft.com/office/officeart/2005/8/quickstyle/simple3" qsCatId="simple" csTypeId="urn:microsoft.com/office/officeart/2005/8/colors/colorful2" csCatId="colorful" phldr="1"/>
      <dgm:spPr/>
      <dgm:t>
        <a:bodyPr/>
        <a:lstStyle/>
        <a:p>
          <a:endParaRPr lang="ru-RU"/>
        </a:p>
      </dgm:t>
    </dgm:pt>
    <dgm:pt modelId="{633A7B07-AB35-44C3-8297-9D277284FF49}">
      <dgm:prSet phldrT="[Текст]"/>
      <dgm:spPr/>
      <dgm:t>
        <a:bodyPr/>
        <a:lstStyle/>
        <a:p>
          <a:r>
            <a:rPr lang="ru-RU" b="1" dirty="0" smtClean="0">
              <a:solidFill>
                <a:srgbClr val="002060"/>
              </a:solidFill>
              <a:latin typeface="Times New Roman" pitchFamily="18" charset="0"/>
              <a:cs typeface="Times New Roman" pitchFamily="18" charset="0"/>
            </a:rPr>
            <a:t>2019</a:t>
          </a:r>
          <a:endParaRPr lang="ru-RU" b="1" dirty="0">
            <a:solidFill>
              <a:srgbClr val="002060"/>
            </a:solidFill>
            <a:latin typeface="Times New Roman" pitchFamily="18" charset="0"/>
            <a:cs typeface="Times New Roman" pitchFamily="18" charset="0"/>
          </a:endParaRPr>
        </a:p>
      </dgm:t>
    </dgm:pt>
    <dgm:pt modelId="{295886C4-CE5B-4907-A380-475C0D90F3A1}" type="parTrans" cxnId="{9DFA460C-7BDB-4E91-95EA-241CC8DBA4C7}">
      <dgm:prSet/>
      <dgm:spPr/>
      <dgm:t>
        <a:bodyPr/>
        <a:lstStyle/>
        <a:p>
          <a:endParaRPr lang="ru-RU">
            <a:latin typeface="Times New Roman" pitchFamily="18" charset="0"/>
            <a:cs typeface="Times New Roman" pitchFamily="18" charset="0"/>
          </a:endParaRPr>
        </a:p>
      </dgm:t>
    </dgm:pt>
    <dgm:pt modelId="{3BC3EF2A-7088-4392-9CFD-3F6F3D273266}" type="sibTrans" cxnId="{9DFA460C-7BDB-4E91-95EA-241CC8DBA4C7}">
      <dgm:prSet/>
      <dgm:spPr/>
      <dgm:t>
        <a:bodyPr/>
        <a:lstStyle/>
        <a:p>
          <a:endParaRPr lang="ru-RU">
            <a:latin typeface="Times New Roman" pitchFamily="18" charset="0"/>
            <a:cs typeface="Times New Roman" pitchFamily="18" charset="0"/>
          </a:endParaRPr>
        </a:p>
      </dgm:t>
    </dgm:pt>
    <dgm:pt modelId="{69310576-37D1-4755-B04B-9CC7283E776C}">
      <dgm:prSet phldrT="[Текст]" custT="1"/>
      <dgm:spPr/>
      <dgm:t>
        <a:bodyPr/>
        <a:lstStyle/>
        <a:p>
          <a:r>
            <a:rPr lang="ru-RU" sz="1400" b="1" dirty="0">
              <a:solidFill>
                <a:srgbClr val="002060"/>
              </a:solidFill>
              <a:latin typeface="Times New Roman" pitchFamily="18" charset="0"/>
              <a:cs typeface="Times New Roman" pitchFamily="18" charset="0"/>
            </a:rPr>
            <a:t>169</a:t>
          </a:r>
        </a:p>
      </dgm:t>
    </dgm:pt>
    <dgm:pt modelId="{FEC6136D-8EB5-47D4-A303-4BA4FC2D040E}" type="parTrans" cxnId="{8EA8D512-F4FC-46D9-8166-A4D0173D62E2}">
      <dgm:prSet/>
      <dgm:spPr/>
      <dgm:t>
        <a:bodyPr/>
        <a:lstStyle/>
        <a:p>
          <a:endParaRPr lang="ru-RU">
            <a:latin typeface="Times New Roman" pitchFamily="18" charset="0"/>
            <a:cs typeface="Times New Roman" pitchFamily="18" charset="0"/>
          </a:endParaRPr>
        </a:p>
      </dgm:t>
    </dgm:pt>
    <dgm:pt modelId="{FF180664-C742-4347-AE2A-181F8694B638}" type="sibTrans" cxnId="{8EA8D512-F4FC-46D9-8166-A4D0173D62E2}">
      <dgm:prSet/>
      <dgm:spPr/>
      <dgm:t>
        <a:bodyPr/>
        <a:lstStyle/>
        <a:p>
          <a:endParaRPr lang="ru-RU">
            <a:latin typeface="Times New Roman" pitchFamily="18" charset="0"/>
            <a:cs typeface="Times New Roman" pitchFamily="18" charset="0"/>
          </a:endParaRPr>
        </a:p>
      </dgm:t>
    </dgm:pt>
    <dgm:pt modelId="{C26DE730-1D46-4387-A04A-7049969FF407}">
      <dgm:prSet phldrT="[Текст]" custT="1"/>
      <dgm:spPr/>
      <dgm:t>
        <a:bodyPr/>
        <a:lstStyle/>
        <a:p>
          <a:r>
            <a:rPr lang="ru-RU" sz="800" b="1" dirty="0" smtClean="0">
              <a:solidFill>
                <a:srgbClr val="002060"/>
              </a:solidFill>
              <a:latin typeface="Times New Roman" pitchFamily="18" charset="0"/>
              <a:cs typeface="Times New Roman" pitchFamily="18" charset="0"/>
            </a:rPr>
            <a:t>РА, труд-во 19</a:t>
          </a:r>
          <a:endParaRPr lang="ru-RU" sz="1200" b="1" dirty="0">
            <a:solidFill>
              <a:srgbClr val="002060"/>
            </a:solidFill>
            <a:latin typeface="Times New Roman" pitchFamily="18" charset="0"/>
            <a:cs typeface="Times New Roman" pitchFamily="18" charset="0"/>
          </a:endParaRPr>
        </a:p>
      </dgm:t>
    </dgm:pt>
    <dgm:pt modelId="{D8956859-01A5-43EF-AC2A-8B1CF8523305}" type="parTrans" cxnId="{253484EA-4042-41BA-A85F-223ED9B49F17}">
      <dgm:prSet/>
      <dgm:spPr/>
      <dgm:t>
        <a:bodyPr/>
        <a:lstStyle/>
        <a:p>
          <a:endParaRPr lang="ru-RU">
            <a:latin typeface="Times New Roman" pitchFamily="18" charset="0"/>
            <a:cs typeface="Times New Roman" pitchFamily="18" charset="0"/>
          </a:endParaRPr>
        </a:p>
      </dgm:t>
    </dgm:pt>
    <dgm:pt modelId="{458C1430-CBB8-4D43-A0B8-FDEB0F4140AB}" type="sibTrans" cxnId="{253484EA-4042-41BA-A85F-223ED9B49F17}">
      <dgm:prSet/>
      <dgm:spPr/>
      <dgm:t>
        <a:bodyPr/>
        <a:lstStyle/>
        <a:p>
          <a:endParaRPr lang="ru-RU">
            <a:latin typeface="Times New Roman" pitchFamily="18" charset="0"/>
            <a:cs typeface="Times New Roman" pitchFamily="18" charset="0"/>
          </a:endParaRPr>
        </a:p>
      </dgm:t>
    </dgm:pt>
    <dgm:pt modelId="{66E59174-7E1B-4366-B994-827EC5446B96}">
      <dgm:prSet phldrT="[Текст]"/>
      <dgm:spPr/>
      <dgm:t>
        <a:bodyPr/>
        <a:lstStyle/>
        <a:p>
          <a:r>
            <a:rPr lang="ru-RU" b="1" dirty="0" smtClean="0">
              <a:solidFill>
                <a:srgbClr val="002060"/>
              </a:solidFill>
              <a:latin typeface="Times New Roman" pitchFamily="18" charset="0"/>
              <a:cs typeface="Times New Roman" pitchFamily="18" charset="0"/>
            </a:rPr>
            <a:t>2020</a:t>
          </a:r>
          <a:endParaRPr lang="ru-RU" b="1" dirty="0">
            <a:solidFill>
              <a:srgbClr val="002060"/>
            </a:solidFill>
            <a:latin typeface="Times New Roman" pitchFamily="18" charset="0"/>
            <a:cs typeface="Times New Roman" pitchFamily="18" charset="0"/>
          </a:endParaRPr>
        </a:p>
      </dgm:t>
    </dgm:pt>
    <dgm:pt modelId="{6F12E22E-E52C-4BFC-BD7E-804BF282DD23}" type="parTrans" cxnId="{7A826250-7E8F-4F9E-BD64-0DCC1EFD6842}">
      <dgm:prSet/>
      <dgm:spPr/>
      <dgm:t>
        <a:bodyPr/>
        <a:lstStyle/>
        <a:p>
          <a:endParaRPr lang="ru-RU">
            <a:latin typeface="Times New Roman" pitchFamily="18" charset="0"/>
            <a:cs typeface="Times New Roman" pitchFamily="18" charset="0"/>
          </a:endParaRPr>
        </a:p>
      </dgm:t>
    </dgm:pt>
    <dgm:pt modelId="{C6E53C11-6F3B-4000-B57A-099D9C0C53C6}" type="sibTrans" cxnId="{7A826250-7E8F-4F9E-BD64-0DCC1EFD6842}">
      <dgm:prSet/>
      <dgm:spPr/>
      <dgm:t>
        <a:bodyPr/>
        <a:lstStyle/>
        <a:p>
          <a:endParaRPr lang="ru-RU">
            <a:latin typeface="Times New Roman" pitchFamily="18" charset="0"/>
            <a:cs typeface="Times New Roman" pitchFamily="18" charset="0"/>
          </a:endParaRPr>
        </a:p>
      </dgm:t>
    </dgm:pt>
    <dgm:pt modelId="{55F71839-F600-48FD-A9FF-7D7F40CE42DC}">
      <dgm:prSet phldrT="[Текст]" custT="1"/>
      <dgm:spPr/>
      <dgm:t>
        <a:bodyPr/>
        <a:lstStyle/>
        <a:p>
          <a:r>
            <a:rPr lang="ru-RU" sz="1400" b="1" dirty="0" smtClean="0">
              <a:solidFill>
                <a:srgbClr val="002060"/>
              </a:solidFill>
              <a:latin typeface="Times New Roman" pitchFamily="18" charset="0"/>
              <a:cs typeface="Times New Roman" pitchFamily="18" charset="0"/>
            </a:rPr>
            <a:t>197</a:t>
          </a:r>
          <a:endParaRPr lang="ru-RU" sz="1400" b="1" dirty="0">
            <a:solidFill>
              <a:srgbClr val="002060"/>
            </a:solidFill>
            <a:latin typeface="Times New Roman" pitchFamily="18" charset="0"/>
            <a:cs typeface="Times New Roman" pitchFamily="18" charset="0"/>
          </a:endParaRPr>
        </a:p>
      </dgm:t>
    </dgm:pt>
    <dgm:pt modelId="{0B62D94A-E5FD-4044-BC80-108F8BD9474D}" type="parTrans" cxnId="{1D1B8033-7DED-40D4-9ECC-1F78294E6B19}">
      <dgm:prSet/>
      <dgm:spPr/>
      <dgm:t>
        <a:bodyPr/>
        <a:lstStyle/>
        <a:p>
          <a:endParaRPr lang="ru-RU">
            <a:latin typeface="Times New Roman" pitchFamily="18" charset="0"/>
            <a:cs typeface="Times New Roman" pitchFamily="18" charset="0"/>
          </a:endParaRPr>
        </a:p>
      </dgm:t>
    </dgm:pt>
    <dgm:pt modelId="{71A48124-F40E-46E2-82F3-D6A8701D6A4B}" type="sibTrans" cxnId="{1D1B8033-7DED-40D4-9ECC-1F78294E6B19}">
      <dgm:prSet/>
      <dgm:spPr/>
      <dgm:t>
        <a:bodyPr/>
        <a:lstStyle/>
        <a:p>
          <a:endParaRPr lang="ru-RU">
            <a:latin typeface="Times New Roman" pitchFamily="18" charset="0"/>
            <a:cs typeface="Times New Roman" pitchFamily="18" charset="0"/>
          </a:endParaRPr>
        </a:p>
      </dgm:t>
    </dgm:pt>
    <dgm:pt modelId="{D590765F-C750-4C61-A1BB-DF102877338F}">
      <dgm:prSet phldrT="[Текст]" custT="1"/>
      <dgm:spPr/>
      <dgm:t>
        <a:bodyPr/>
        <a:lstStyle/>
        <a:p>
          <a:r>
            <a:rPr lang="ru-RU" sz="800" b="1" dirty="0" smtClean="0">
              <a:solidFill>
                <a:srgbClr val="002060"/>
              </a:solidFill>
              <a:latin typeface="Times New Roman" pitchFamily="18" charset="0"/>
              <a:cs typeface="Times New Roman" pitchFamily="18" charset="0"/>
            </a:rPr>
            <a:t>РА, </a:t>
          </a:r>
          <a:r>
            <a:rPr lang="ru-RU" sz="800" b="1" dirty="0" err="1" smtClean="0">
              <a:solidFill>
                <a:srgbClr val="002060"/>
              </a:solidFill>
              <a:latin typeface="Times New Roman" pitchFamily="18" charset="0"/>
              <a:cs typeface="Times New Roman" pitchFamily="18" charset="0"/>
            </a:rPr>
            <a:t>труд-во</a:t>
          </a:r>
          <a:r>
            <a:rPr lang="ru-RU" sz="800" b="1" dirty="0" smtClean="0">
              <a:solidFill>
                <a:srgbClr val="002060"/>
              </a:solidFill>
              <a:latin typeface="Times New Roman" pitchFamily="18" charset="0"/>
              <a:cs typeface="Times New Roman" pitchFamily="18" charset="0"/>
            </a:rPr>
            <a:t> 27</a:t>
          </a:r>
        </a:p>
      </dgm:t>
    </dgm:pt>
    <dgm:pt modelId="{03B83087-78E0-4612-B05B-A945FAA0F0C2}" type="parTrans" cxnId="{2E508A32-93D7-4530-847B-D3198AB4CC57}">
      <dgm:prSet/>
      <dgm:spPr/>
      <dgm:t>
        <a:bodyPr/>
        <a:lstStyle/>
        <a:p>
          <a:endParaRPr lang="ru-RU">
            <a:latin typeface="Times New Roman" pitchFamily="18" charset="0"/>
            <a:cs typeface="Times New Roman" pitchFamily="18" charset="0"/>
          </a:endParaRPr>
        </a:p>
      </dgm:t>
    </dgm:pt>
    <dgm:pt modelId="{A0F6C47C-1E2F-4B89-95CE-371118E38733}" type="sibTrans" cxnId="{2E508A32-93D7-4530-847B-D3198AB4CC57}">
      <dgm:prSet/>
      <dgm:spPr/>
      <dgm:t>
        <a:bodyPr/>
        <a:lstStyle/>
        <a:p>
          <a:endParaRPr lang="ru-RU">
            <a:latin typeface="Times New Roman" pitchFamily="18" charset="0"/>
            <a:cs typeface="Times New Roman" pitchFamily="18" charset="0"/>
          </a:endParaRPr>
        </a:p>
      </dgm:t>
    </dgm:pt>
    <dgm:pt modelId="{D0F4D4ED-10A9-4622-8ED6-07BFFD147276}">
      <dgm:prSet phldrT="[Текст]"/>
      <dgm:spPr/>
      <dgm:t>
        <a:bodyPr/>
        <a:lstStyle/>
        <a:p>
          <a:r>
            <a:rPr lang="ru-RU" b="1" dirty="0" smtClean="0">
              <a:solidFill>
                <a:srgbClr val="002060"/>
              </a:solidFill>
              <a:latin typeface="Times New Roman" pitchFamily="18" charset="0"/>
              <a:cs typeface="Times New Roman" pitchFamily="18" charset="0"/>
            </a:rPr>
            <a:t>2021</a:t>
          </a:r>
          <a:endParaRPr lang="ru-RU" b="1" dirty="0">
            <a:solidFill>
              <a:srgbClr val="002060"/>
            </a:solidFill>
            <a:latin typeface="Times New Roman" pitchFamily="18" charset="0"/>
            <a:cs typeface="Times New Roman" pitchFamily="18" charset="0"/>
          </a:endParaRPr>
        </a:p>
      </dgm:t>
    </dgm:pt>
    <dgm:pt modelId="{C457EEFB-EDDC-414C-8C76-5C4729B3B00A}" type="parTrans" cxnId="{2FC81431-C46F-4FFD-AA2C-71C2AED2ED48}">
      <dgm:prSet/>
      <dgm:spPr/>
      <dgm:t>
        <a:bodyPr/>
        <a:lstStyle/>
        <a:p>
          <a:endParaRPr lang="ru-RU">
            <a:latin typeface="Times New Roman" pitchFamily="18" charset="0"/>
            <a:cs typeface="Times New Roman" pitchFamily="18" charset="0"/>
          </a:endParaRPr>
        </a:p>
      </dgm:t>
    </dgm:pt>
    <dgm:pt modelId="{B3BDEC33-2ACE-428C-A0C0-C54DFC3DE6F6}" type="sibTrans" cxnId="{2FC81431-C46F-4FFD-AA2C-71C2AED2ED48}">
      <dgm:prSet/>
      <dgm:spPr/>
      <dgm:t>
        <a:bodyPr/>
        <a:lstStyle/>
        <a:p>
          <a:endParaRPr lang="ru-RU">
            <a:latin typeface="Times New Roman" pitchFamily="18" charset="0"/>
            <a:cs typeface="Times New Roman" pitchFamily="18" charset="0"/>
          </a:endParaRPr>
        </a:p>
      </dgm:t>
    </dgm:pt>
    <dgm:pt modelId="{A4702672-C1F0-44D1-9D6E-5F20CABB4CDD}">
      <dgm:prSet phldrT="[Текст]" custT="1"/>
      <dgm:spPr/>
      <dgm:t>
        <a:bodyPr/>
        <a:lstStyle/>
        <a:p>
          <a:r>
            <a:rPr lang="ru-RU" sz="1400" b="1" dirty="0">
              <a:solidFill>
                <a:srgbClr val="002060"/>
              </a:solidFill>
              <a:latin typeface="Times New Roman" pitchFamily="18" charset="0"/>
              <a:cs typeface="Times New Roman" pitchFamily="18" charset="0"/>
            </a:rPr>
            <a:t>183</a:t>
          </a:r>
        </a:p>
      </dgm:t>
    </dgm:pt>
    <dgm:pt modelId="{CE261AA2-6548-4147-BF14-E595CF7A489A}" type="parTrans" cxnId="{96D313D0-9B33-4209-97C6-78856B4EAFA6}">
      <dgm:prSet/>
      <dgm:spPr/>
      <dgm:t>
        <a:bodyPr/>
        <a:lstStyle/>
        <a:p>
          <a:endParaRPr lang="ru-RU">
            <a:latin typeface="Times New Roman" pitchFamily="18" charset="0"/>
            <a:cs typeface="Times New Roman" pitchFamily="18" charset="0"/>
          </a:endParaRPr>
        </a:p>
      </dgm:t>
    </dgm:pt>
    <dgm:pt modelId="{6F13B6E3-39E1-4C4B-8E82-55FA96BACAFC}" type="sibTrans" cxnId="{96D313D0-9B33-4209-97C6-78856B4EAFA6}">
      <dgm:prSet/>
      <dgm:spPr/>
      <dgm:t>
        <a:bodyPr/>
        <a:lstStyle/>
        <a:p>
          <a:endParaRPr lang="ru-RU">
            <a:latin typeface="Times New Roman" pitchFamily="18" charset="0"/>
            <a:cs typeface="Times New Roman" pitchFamily="18" charset="0"/>
          </a:endParaRPr>
        </a:p>
      </dgm:t>
    </dgm:pt>
    <dgm:pt modelId="{A2867A39-023D-407E-8531-8B588F5E933C}">
      <dgm:prSet phldrT="[Текст]" custT="1"/>
      <dgm:spPr/>
      <dgm:t>
        <a:bodyPr/>
        <a:lstStyle/>
        <a:p>
          <a:r>
            <a:rPr lang="ru-RU" sz="800" b="1" dirty="0" smtClean="0">
              <a:solidFill>
                <a:srgbClr val="002060"/>
              </a:solidFill>
              <a:latin typeface="Times New Roman" pitchFamily="18" charset="0"/>
              <a:cs typeface="Times New Roman" pitchFamily="18" charset="0"/>
            </a:rPr>
            <a:t>РА, </a:t>
          </a:r>
          <a:r>
            <a:rPr lang="ru-RU" sz="800" b="1" dirty="0" err="1" smtClean="0">
              <a:solidFill>
                <a:srgbClr val="002060"/>
              </a:solidFill>
              <a:latin typeface="Times New Roman" pitchFamily="18" charset="0"/>
              <a:cs typeface="Times New Roman" pitchFamily="18" charset="0"/>
            </a:rPr>
            <a:t>труд-во </a:t>
          </a:r>
          <a:r>
            <a:rPr lang="ru-RU" sz="800" b="1" dirty="0" smtClean="0">
              <a:solidFill>
                <a:srgbClr val="002060"/>
              </a:solidFill>
              <a:latin typeface="Times New Roman" pitchFamily="18" charset="0"/>
              <a:cs typeface="Times New Roman" pitchFamily="18" charset="0"/>
            </a:rPr>
            <a:t>29</a:t>
          </a:r>
          <a:endParaRPr lang="ru-RU" sz="800" b="1" dirty="0">
            <a:solidFill>
              <a:srgbClr val="002060"/>
            </a:solidFill>
            <a:latin typeface="Times New Roman" pitchFamily="18" charset="0"/>
            <a:cs typeface="Times New Roman" pitchFamily="18" charset="0"/>
          </a:endParaRPr>
        </a:p>
      </dgm:t>
    </dgm:pt>
    <dgm:pt modelId="{644F2351-3BF5-45EA-A9DF-9A374A29430F}" type="parTrans" cxnId="{8919AE9C-40A5-4807-AC1F-29E7B90AD05B}">
      <dgm:prSet/>
      <dgm:spPr/>
      <dgm:t>
        <a:bodyPr/>
        <a:lstStyle/>
        <a:p>
          <a:endParaRPr lang="ru-RU">
            <a:latin typeface="Times New Roman" pitchFamily="18" charset="0"/>
            <a:cs typeface="Times New Roman" pitchFamily="18" charset="0"/>
          </a:endParaRPr>
        </a:p>
      </dgm:t>
    </dgm:pt>
    <dgm:pt modelId="{0764CD02-0EA6-4FAD-B57A-302C1607FB2D}" type="sibTrans" cxnId="{8919AE9C-40A5-4807-AC1F-29E7B90AD05B}">
      <dgm:prSet/>
      <dgm:spPr/>
      <dgm:t>
        <a:bodyPr/>
        <a:lstStyle/>
        <a:p>
          <a:endParaRPr lang="ru-RU">
            <a:latin typeface="Times New Roman" pitchFamily="18" charset="0"/>
            <a:cs typeface="Times New Roman" pitchFamily="18" charset="0"/>
          </a:endParaRPr>
        </a:p>
      </dgm:t>
    </dgm:pt>
    <dgm:pt modelId="{1FC22BF5-DCDC-4A08-87FA-66107EEDBCFE}">
      <dgm:prSet custT="1"/>
      <dgm:spPr/>
      <dgm:t>
        <a:bodyPr/>
        <a:lstStyle/>
        <a:p>
          <a:r>
            <a:rPr lang="ru-RU" sz="1200" b="1" dirty="0" smtClean="0">
              <a:solidFill>
                <a:srgbClr val="002060"/>
              </a:solidFill>
              <a:latin typeface="Times New Roman" pitchFamily="18" charset="0"/>
              <a:cs typeface="Times New Roman" pitchFamily="18" charset="0"/>
            </a:rPr>
            <a:t>ССУЗ 90</a:t>
          </a:r>
          <a:endParaRPr lang="ru-RU" sz="1200" b="1" dirty="0">
            <a:solidFill>
              <a:srgbClr val="002060"/>
            </a:solidFill>
            <a:latin typeface="Times New Roman" pitchFamily="18" charset="0"/>
            <a:cs typeface="Times New Roman" pitchFamily="18" charset="0"/>
          </a:endParaRPr>
        </a:p>
      </dgm:t>
    </dgm:pt>
    <dgm:pt modelId="{C035DD56-8FA9-4C8D-B346-1B8C446F5C50}" type="parTrans" cxnId="{4C967401-B315-4EDB-86D3-D101C873A1F5}">
      <dgm:prSet/>
      <dgm:spPr/>
      <dgm:t>
        <a:bodyPr/>
        <a:lstStyle/>
        <a:p>
          <a:endParaRPr lang="ru-RU">
            <a:latin typeface="Times New Roman" pitchFamily="18" charset="0"/>
            <a:cs typeface="Times New Roman" pitchFamily="18" charset="0"/>
          </a:endParaRPr>
        </a:p>
      </dgm:t>
    </dgm:pt>
    <dgm:pt modelId="{77228AF3-EAD1-462A-B7C1-306BAC5EEDFA}" type="sibTrans" cxnId="{4C967401-B315-4EDB-86D3-D101C873A1F5}">
      <dgm:prSet/>
      <dgm:spPr/>
      <dgm:t>
        <a:bodyPr/>
        <a:lstStyle/>
        <a:p>
          <a:endParaRPr lang="ru-RU">
            <a:latin typeface="Times New Roman" pitchFamily="18" charset="0"/>
            <a:cs typeface="Times New Roman" pitchFamily="18" charset="0"/>
          </a:endParaRPr>
        </a:p>
      </dgm:t>
    </dgm:pt>
    <dgm:pt modelId="{8ECCB560-5820-4E79-BC35-6D583C037D08}">
      <dgm:prSet custT="1"/>
      <dgm:spPr/>
      <dgm:t>
        <a:bodyPr/>
        <a:lstStyle/>
        <a:p>
          <a:r>
            <a:rPr lang="ru-RU" sz="1200" b="1" dirty="0" smtClean="0">
              <a:solidFill>
                <a:srgbClr val="002060"/>
              </a:solidFill>
              <a:latin typeface="Times New Roman" pitchFamily="18" charset="0"/>
              <a:cs typeface="Times New Roman" pitchFamily="18" charset="0"/>
            </a:rPr>
            <a:t>ВУЗ  60</a:t>
          </a:r>
          <a:endParaRPr lang="ru-RU" sz="1200" b="1" dirty="0">
            <a:solidFill>
              <a:srgbClr val="002060"/>
            </a:solidFill>
            <a:latin typeface="Times New Roman" pitchFamily="18" charset="0"/>
            <a:cs typeface="Times New Roman" pitchFamily="18" charset="0"/>
          </a:endParaRPr>
        </a:p>
      </dgm:t>
    </dgm:pt>
    <dgm:pt modelId="{7C115765-76FF-418B-8867-16A86808C013}" type="parTrans" cxnId="{996BCA83-912D-48BA-BF0F-FD5875A08294}">
      <dgm:prSet/>
      <dgm:spPr/>
      <dgm:t>
        <a:bodyPr/>
        <a:lstStyle/>
        <a:p>
          <a:endParaRPr lang="ru-RU">
            <a:latin typeface="Times New Roman" pitchFamily="18" charset="0"/>
            <a:cs typeface="Times New Roman" pitchFamily="18" charset="0"/>
          </a:endParaRPr>
        </a:p>
      </dgm:t>
    </dgm:pt>
    <dgm:pt modelId="{26BD4B1F-BCC4-4860-92FE-613A36272DF1}" type="sibTrans" cxnId="{996BCA83-912D-48BA-BF0F-FD5875A08294}">
      <dgm:prSet/>
      <dgm:spPr/>
      <dgm:t>
        <a:bodyPr/>
        <a:lstStyle/>
        <a:p>
          <a:endParaRPr lang="ru-RU">
            <a:latin typeface="Times New Roman" pitchFamily="18" charset="0"/>
            <a:cs typeface="Times New Roman" pitchFamily="18" charset="0"/>
          </a:endParaRPr>
        </a:p>
      </dgm:t>
    </dgm:pt>
    <dgm:pt modelId="{9686C68E-E3CB-4089-88B9-1602D00088D5}">
      <dgm:prSet custT="1"/>
      <dgm:spPr/>
      <dgm:t>
        <a:bodyPr/>
        <a:lstStyle/>
        <a:p>
          <a:r>
            <a:rPr lang="ru-RU" sz="1200" b="1" dirty="0" smtClean="0">
              <a:solidFill>
                <a:srgbClr val="002060"/>
              </a:solidFill>
              <a:latin typeface="Times New Roman" pitchFamily="18" charset="0"/>
              <a:cs typeface="Times New Roman" pitchFamily="18" charset="0"/>
            </a:rPr>
            <a:t>ВУЗ   49</a:t>
          </a:r>
          <a:endParaRPr lang="ru-RU" sz="1200" b="1" dirty="0">
            <a:solidFill>
              <a:srgbClr val="002060"/>
            </a:solidFill>
            <a:latin typeface="Times New Roman" pitchFamily="18" charset="0"/>
            <a:cs typeface="Times New Roman" pitchFamily="18" charset="0"/>
          </a:endParaRPr>
        </a:p>
      </dgm:t>
    </dgm:pt>
    <dgm:pt modelId="{7F67FCBF-9004-4F90-8F45-58F52087069E}" type="parTrans" cxnId="{079CB943-3BBB-477D-8F22-61BA7153C0BE}">
      <dgm:prSet/>
      <dgm:spPr/>
      <dgm:t>
        <a:bodyPr/>
        <a:lstStyle/>
        <a:p>
          <a:endParaRPr lang="ru-RU">
            <a:latin typeface="Times New Roman" pitchFamily="18" charset="0"/>
            <a:cs typeface="Times New Roman" pitchFamily="18" charset="0"/>
          </a:endParaRPr>
        </a:p>
      </dgm:t>
    </dgm:pt>
    <dgm:pt modelId="{8AFA73D4-BC86-4E8F-83E6-CA81D4BD383F}" type="sibTrans" cxnId="{079CB943-3BBB-477D-8F22-61BA7153C0BE}">
      <dgm:prSet/>
      <dgm:spPr/>
      <dgm:t>
        <a:bodyPr/>
        <a:lstStyle/>
        <a:p>
          <a:endParaRPr lang="ru-RU">
            <a:latin typeface="Times New Roman" pitchFamily="18" charset="0"/>
            <a:cs typeface="Times New Roman" pitchFamily="18" charset="0"/>
          </a:endParaRPr>
        </a:p>
      </dgm:t>
    </dgm:pt>
    <dgm:pt modelId="{7BE3258E-2A86-4876-BFBF-2B3566A82CAA}">
      <dgm:prSet custT="1"/>
      <dgm:spPr/>
      <dgm:t>
        <a:bodyPr/>
        <a:lstStyle/>
        <a:p>
          <a:r>
            <a:rPr lang="ru-RU" sz="1200" b="1" dirty="0" smtClean="0">
              <a:solidFill>
                <a:srgbClr val="002060"/>
              </a:solidFill>
              <a:latin typeface="Times New Roman" pitchFamily="18" charset="0"/>
              <a:cs typeface="Times New Roman" pitchFamily="18" charset="0"/>
            </a:rPr>
            <a:t>ССУЗ 121</a:t>
          </a:r>
          <a:endParaRPr lang="ru-RU" sz="1200" b="1" dirty="0">
            <a:solidFill>
              <a:srgbClr val="002060"/>
            </a:solidFill>
            <a:latin typeface="Times New Roman" pitchFamily="18" charset="0"/>
            <a:cs typeface="Times New Roman" pitchFamily="18" charset="0"/>
          </a:endParaRPr>
        </a:p>
      </dgm:t>
    </dgm:pt>
    <dgm:pt modelId="{9AAD4B12-89C2-4B67-AE5C-83053E968CED}" type="parTrans" cxnId="{01DFAE1D-2F95-48C7-A6DB-9B57991F5C2D}">
      <dgm:prSet/>
      <dgm:spPr/>
      <dgm:t>
        <a:bodyPr/>
        <a:lstStyle/>
        <a:p>
          <a:endParaRPr lang="ru-RU">
            <a:latin typeface="Times New Roman" pitchFamily="18" charset="0"/>
            <a:cs typeface="Times New Roman" pitchFamily="18" charset="0"/>
          </a:endParaRPr>
        </a:p>
      </dgm:t>
    </dgm:pt>
    <dgm:pt modelId="{8E8B6DE1-4FBF-4E6E-9429-DB17A9AC7EB4}" type="sibTrans" cxnId="{01DFAE1D-2F95-48C7-A6DB-9B57991F5C2D}">
      <dgm:prSet/>
      <dgm:spPr/>
      <dgm:t>
        <a:bodyPr/>
        <a:lstStyle/>
        <a:p>
          <a:endParaRPr lang="ru-RU">
            <a:latin typeface="Times New Roman" pitchFamily="18" charset="0"/>
            <a:cs typeface="Times New Roman" pitchFamily="18" charset="0"/>
          </a:endParaRPr>
        </a:p>
      </dgm:t>
    </dgm:pt>
    <dgm:pt modelId="{FBAE7AED-2F18-4A78-8ED8-03F89CCB3CCC}">
      <dgm:prSet custT="1"/>
      <dgm:spPr/>
      <dgm:t>
        <a:bodyPr/>
        <a:lstStyle/>
        <a:p>
          <a:r>
            <a:rPr lang="ru-RU" sz="1200" b="1" dirty="0" smtClean="0">
              <a:solidFill>
                <a:srgbClr val="002060"/>
              </a:solidFill>
              <a:latin typeface="Times New Roman" pitchFamily="18" charset="0"/>
              <a:cs typeface="Times New Roman" pitchFamily="18" charset="0"/>
            </a:rPr>
            <a:t>ССУЗ 109</a:t>
          </a:r>
          <a:endParaRPr lang="ru-RU" sz="1200" b="1" dirty="0">
            <a:solidFill>
              <a:srgbClr val="002060"/>
            </a:solidFill>
            <a:latin typeface="Times New Roman" pitchFamily="18" charset="0"/>
            <a:cs typeface="Times New Roman" pitchFamily="18" charset="0"/>
          </a:endParaRPr>
        </a:p>
      </dgm:t>
    </dgm:pt>
    <dgm:pt modelId="{A8DEDF48-BD03-41BF-994D-4D94E3E6F366}" type="parTrans" cxnId="{51F828D8-7EF9-49C6-99C4-F1FE0D391061}">
      <dgm:prSet/>
      <dgm:spPr/>
      <dgm:t>
        <a:bodyPr/>
        <a:lstStyle/>
        <a:p>
          <a:endParaRPr lang="ru-RU">
            <a:latin typeface="Times New Roman" pitchFamily="18" charset="0"/>
            <a:cs typeface="Times New Roman" pitchFamily="18" charset="0"/>
          </a:endParaRPr>
        </a:p>
      </dgm:t>
    </dgm:pt>
    <dgm:pt modelId="{3E57BAAC-E15F-4C8D-A0B5-606D27216968}" type="sibTrans" cxnId="{51F828D8-7EF9-49C6-99C4-F1FE0D391061}">
      <dgm:prSet/>
      <dgm:spPr/>
      <dgm:t>
        <a:bodyPr/>
        <a:lstStyle/>
        <a:p>
          <a:endParaRPr lang="ru-RU">
            <a:latin typeface="Times New Roman" pitchFamily="18" charset="0"/>
            <a:cs typeface="Times New Roman" pitchFamily="18" charset="0"/>
          </a:endParaRPr>
        </a:p>
      </dgm:t>
    </dgm:pt>
    <dgm:pt modelId="{8D9CE5A9-877B-420A-8F5E-BF0663D24BB3}">
      <dgm:prSet custT="1"/>
      <dgm:spPr/>
      <dgm:t>
        <a:bodyPr/>
        <a:lstStyle/>
        <a:p>
          <a:r>
            <a:rPr lang="ru-RU" sz="1200" b="1" dirty="0" smtClean="0">
              <a:solidFill>
                <a:srgbClr val="002060"/>
              </a:solidFill>
              <a:latin typeface="Times New Roman" pitchFamily="18" charset="0"/>
              <a:cs typeface="Times New Roman" pitchFamily="18" charset="0"/>
            </a:rPr>
            <a:t>ВУЗ  45</a:t>
          </a:r>
          <a:endParaRPr lang="ru-RU" sz="1200" b="1" dirty="0">
            <a:solidFill>
              <a:srgbClr val="002060"/>
            </a:solidFill>
            <a:latin typeface="Times New Roman" pitchFamily="18" charset="0"/>
            <a:cs typeface="Times New Roman" pitchFamily="18" charset="0"/>
          </a:endParaRPr>
        </a:p>
      </dgm:t>
    </dgm:pt>
    <dgm:pt modelId="{02E182F6-A3C8-479F-80A3-8C20697DFD5B}" type="parTrans" cxnId="{5098D9EE-7F07-47D5-906A-8DB08FF21F55}">
      <dgm:prSet/>
      <dgm:spPr/>
      <dgm:t>
        <a:bodyPr/>
        <a:lstStyle/>
        <a:p>
          <a:endParaRPr lang="ru-RU">
            <a:latin typeface="Times New Roman" pitchFamily="18" charset="0"/>
            <a:cs typeface="Times New Roman" pitchFamily="18" charset="0"/>
          </a:endParaRPr>
        </a:p>
      </dgm:t>
    </dgm:pt>
    <dgm:pt modelId="{FA8F758E-6899-41A0-8047-A51152B3487B}" type="sibTrans" cxnId="{5098D9EE-7F07-47D5-906A-8DB08FF21F55}">
      <dgm:prSet/>
      <dgm:spPr/>
      <dgm:t>
        <a:bodyPr/>
        <a:lstStyle/>
        <a:p>
          <a:endParaRPr lang="ru-RU">
            <a:latin typeface="Times New Roman" pitchFamily="18" charset="0"/>
            <a:cs typeface="Times New Roman" pitchFamily="18" charset="0"/>
          </a:endParaRPr>
        </a:p>
      </dgm:t>
    </dgm:pt>
    <dgm:pt modelId="{9788D320-9DF1-42F5-A2B9-1F43430E4F11}" type="pres">
      <dgm:prSet presAssocID="{A370AD83-2FF8-4F70-89EC-D983D688493E}" presName="Name0" presStyleCnt="0">
        <dgm:presLayoutVars>
          <dgm:chPref val="3"/>
          <dgm:dir/>
          <dgm:animLvl val="lvl"/>
          <dgm:resizeHandles/>
        </dgm:presLayoutVars>
      </dgm:prSet>
      <dgm:spPr/>
      <dgm:t>
        <a:bodyPr/>
        <a:lstStyle/>
        <a:p>
          <a:endParaRPr lang="ru-RU"/>
        </a:p>
      </dgm:t>
    </dgm:pt>
    <dgm:pt modelId="{E2A6C581-570F-4EED-9A25-FE931CEF78F3}" type="pres">
      <dgm:prSet presAssocID="{633A7B07-AB35-44C3-8297-9D277284FF49}" presName="horFlow" presStyleCnt="0"/>
      <dgm:spPr/>
    </dgm:pt>
    <dgm:pt modelId="{6A02F118-86A4-4BA9-8775-7B99685D1162}" type="pres">
      <dgm:prSet presAssocID="{633A7B07-AB35-44C3-8297-9D277284FF49}" presName="bigChev" presStyleLbl="node1" presStyleIdx="0" presStyleCnt="3" custLinFactNeighborX="27911" custLinFactNeighborY="-3061"/>
      <dgm:spPr/>
      <dgm:t>
        <a:bodyPr/>
        <a:lstStyle/>
        <a:p>
          <a:endParaRPr lang="ru-RU"/>
        </a:p>
      </dgm:t>
    </dgm:pt>
    <dgm:pt modelId="{E320096F-10AE-4CF1-82F8-F38393AFC0A2}" type="pres">
      <dgm:prSet presAssocID="{FEC6136D-8EB5-47D4-A303-4BA4FC2D040E}" presName="parTrans" presStyleCnt="0"/>
      <dgm:spPr/>
    </dgm:pt>
    <dgm:pt modelId="{B639CB27-FE5A-47C8-AD73-ABA6893A6326}" type="pres">
      <dgm:prSet presAssocID="{69310576-37D1-4755-B04B-9CC7283E776C}" presName="node" presStyleLbl="alignAccFollowNode1" presStyleIdx="0" presStyleCnt="12">
        <dgm:presLayoutVars>
          <dgm:bulletEnabled val="1"/>
        </dgm:presLayoutVars>
      </dgm:prSet>
      <dgm:spPr/>
      <dgm:t>
        <a:bodyPr/>
        <a:lstStyle/>
        <a:p>
          <a:endParaRPr lang="ru-RU"/>
        </a:p>
      </dgm:t>
    </dgm:pt>
    <dgm:pt modelId="{8A5BF95C-2BAC-496B-BC52-C92F2DBCD3F6}" type="pres">
      <dgm:prSet presAssocID="{FF180664-C742-4347-AE2A-181F8694B638}" presName="sibTrans" presStyleCnt="0"/>
      <dgm:spPr/>
    </dgm:pt>
    <dgm:pt modelId="{7F87B6FC-B308-44D7-AA41-DFCFE7FD3379}" type="pres">
      <dgm:prSet presAssocID="{8ECCB560-5820-4E79-BC35-6D583C037D08}" presName="node" presStyleLbl="alignAccFollowNode1" presStyleIdx="1" presStyleCnt="12">
        <dgm:presLayoutVars>
          <dgm:bulletEnabled val="1"/>
        </dgm:presLayoutVars>
      </dgm:prSet>
      <dgm:spPr/>
      <dgm:t>
        <a:bodyPr/>
        <a:lstStyle/>
        <a:p>
          <a:endParaRPr lang="ru-RU"/>
        </a:p>
      </dgm:t>
    </dgm:pt>
    <dgm:pt modelId="{94D76FE1-075E-4D06-889A-F4AD91D91FDB}" type="pres">
      <dgm:prSet presAssocID="{26BD4B1F-BCC4-4860-92FE-613A36272DF1}" presName="sibTrans" presStyleCnt="0"/>
      <dgm:spPr/>
    </dgm:pt>
    <dgm:pt modelId="{B4A1B871-EBCC-491F-88FB-804DC53AA344}" type="pres">
      <dgm:prSet presAssocID="{1FC22BF5-DCDC-4A08-87FA-66107EEDBCFE}" presName="node" presStyleLbl="alignAccFollowNode1" presStyleIdx="2" presStyleCnt="12">
        <dgm:presLayoutVars>
          <dgm:bulletEnabled val="1"/>
        </dgm:presLayoutVars>
      </dgm:prSet>
      <dgm:spPr/>
      <dgm:t>
        <a:bodyPr/>
        <a:lstStyle/>
        <a:p>
          <a:endParaRPr lang="ru-RU"/>
        </a:p>
      </dgm:t>
    </dgm:pt>
    <dgm:pt modelId="{02813F04-F01D-43BC-9755-D32630A6548D}" type="pres">
      <dgm:prSet presAssocID="{77228AF3-EAD1-462A-B7C1-306BAC5EEDFA}" presName="sibTrans" presStyleCnt="0"/>
      <dgm:spPr/>
    </dgm:pt>
    <dgm:pt modelId="{D1DAAE1C-F6D3-4403-A89A-C502B23B4C2C}" type="pres">
      <dgm:prSet presAssocID="{C26DE730-1D46-4387-A04A-7049969FF407}" presName="node" presStyleLbl="alignAccFollowNode1" presStyleIdx="3" presStyleCnt="12" custScaleX="125713">
        <dgm:presLayoutVars>
          <dgm:bulletEnabled val="1"/>
        </dgm:presLayoutVars>
      </dgm:prSet>
      <dgm:spPr/>
      <dgm:t>
        <a:bodyPr/>
        <a:lstStyle/>
        <a:p>
          <a:endParaRPr lang="ru-RU"/>
        </a:p>
      </dgm:t>
    </dgm:pt>
    <dgm:pt modelId="{5078472A-B6B9-4C15-A755-90950673AF70}" type="pres">
      <dgm:prSet presAssocID="{633A7B07-AB35-44C3-8297-9D277284FF49}" presName="vSp" presStyleCnt="0"/>
      <dgm:spPr/>
    </dgm:pt>
    <dgm:pt modelId="{1985E907-CA33-43C3-881B-D0E418296FC3}" type="pres">
      <dgm:prSet presAssocID="{66E59174-7E1B-4366-B994-827EC5446B96}" presName="horFlow" presStyleCnt="0"/>
      <dgm:spPr/>
    </dgm:pt>
    <dgm:pt modelId="{EF052B6C-D1B2-469C-8F56-78CE4BD5AB3B}" type="pres">
      <dgm:prSet presAssocID="{66E59174-7E1B-4366-B994-827EC5446B96}" presName="bigChev" presStyleLbl="node1" presStyleIdx="1" presStyleCnt="3"/>
      <dgm:spPr/>
      <dgm:t>
        <a:bodyPr/>
        <a:lstStyle/>
        <a:p>
          <a:endParaRPr lang="ru-RU"/>
        </a:p>
      </dgm:t>
    </dgm:pt>
    <dgm:pt modelId="{7B95E050-5C34-49C3-96B6-C178D75A3BFC}" type="pres">
      <dgm:prSet presAssocID="{0B62D94A-E5FD-4044-BC80-108F8BD9474D}" presName="parTrans" presStyleCnt="0"/>
      <dgm:spPr/>
    </dgm:pt>
    <dgm:pt modelId="{B8B70C4C-7912-4181-86D4-52DA38371789}" type="pres">
      <dgm:prSet presAssocID="{55F71839-F600-48FD-A9FF-7D7F40CE42DC}" presName="node" presStyleLbl="alignAccFollowNode1" presStyleIdx="4" presStyleCnt="12">
        <dgm:presLayoutVars>
          <dgm:bulletEnabled val="1"/>
        </dgm:presLayoutVars>
      </dgm:prSet>
      <dgm:spPr/>
      <dgm:t>
        <a:bodyPr/>
        <a:lstStyle/>
        <a:p>
          <a:endParaRPr lang="ru-RU"/>
        </a:p>
      </dgm:t>
    </dgm:pt>
    <dgm:pt modelId="{B85F57F3-44EA-4962-AA0E-5798A4C49E0A}" type="pres">
      <dgm:prSet presAssocID="{71A48124-F40E-46E2-82F3-D6A8701D6A4B}" presName="sibTrans" presStyleCnt="0"/>
      <dgm:spPr/>
    </dgm:pt>
    <dgm:pt modelId="{F3E84EF1-DAB0-4BFA-A3AD-E2625C3FC1DD}" type="pres">
      <dgm:prSet presAssocID="{9686C68E-E3CB-4089-88B9-1602D00088D5}" presName="node" presStyleLbl="alignAccFollowNode1" presStyleIdx="5" presStyleCnt="12">
        <dgm:presLayoutVars>
          <dgm:bulletEnabled val="1"/>
        </dgm:presLayoutVars>
      </dgm:prSet>
      <dgm:spPr/>
      <dgm:t>
        <a:bodyPr/>
        <a:lstStyle/>
        <a:p>
          <a:endParaRPr lang="ru-RU"/>
        </a:p>
      </dgm:t>
    </dgm:pt>
    <dgm:pt modelId="{F29B4273-C505-4D94-A9AE-3BA27E9217D8}" type="pres">
      <dgm:prSet presAssocID="{8AFA73D4-BC86-4E8F-83E6-CA81D4BD383F}" presName="sibTrans" presStyleCnt="0"/>
      <dgm:spPr/>
    </dgm:pt>
    <dgm:pt modelId="{0A646AAC-342E-4E20-8FCC-E9EC2DF76A47}" type="pres">
      <dgm:prSet presAssocID="{7BE3258E-2A86-4876-BFBF-2B3566A82CAA}" presName="node" presStyleLbl="alignAccFollowNode1" presStyleIdx="6" presStyleCnt="12">
        <dgm:presLayoutVars>
          <dgm:bulletEnabled val="1"/>
        </dgm:presLayoutVars>
      </dgm:prSet>
      <dgm:spPr/>
      <dgm:t>
        <a:bodyPr/>
        <a:lstStyle/>
        <a:p>
          <a:endParaRPr lang="ru-RU"/>
        </a:p>
      </dgm:t>
    </dgm:pt>
    <dgm:pt modelId="{EFB8ADFF-F41B-4EEC-B909-F51E6E81F0C0}" type="pres">
      <dgm:prSet presAssocID="{8E8B6DE1-4FBF-4E6E-9429-DB17A9AC7EB4}" presName="sibTrans" presStyleCnt="0"/>
      <dgm:spPr/>
    </dgm:pt>
    <dgm:pt modelId="{324FD2DB-E563-4847-9E54-88D221157845}" type="pres">
      <dgm:prSet presAssocID="{D590765F-C750-4C61-A1BB-DF102877338F}" presName="node" presStyleLbl="alignAccFollowNode1" presStyleIdx="7" presStyleCnt="12" custScaleX="154174">
        <dgm:presLayoutVars>
          <dgm:bulletEnabled val="1"/>
        </dgm:presLayoutVars>
      </dgm:prSet>
      <dgm:spPr/>
      <dgm:t>
        <a:bodyPr/>
        <a:lstStyle/>
        <a:p>
          <a:endParaRPr lang="ru-RU"/>
        </a:p>
      </dgm:t>
    </dgm:pt>
    <dgm:pt modelId="{083A9EFA-96C0-4430-B4F6-160246682CEE}" type="pres">
      <dgm:prSet presAssocID="{66E59174-7E1B-4366-B994-827EC5446B96}" presName="vSp" presStyleCnt="0"/>
      <dgm:spPr/>
    </dgm:pt>
    <dgm:pt modelId="{E0F8DC88-8CEF-4845-9E52-3E94F051A40A}" type="pres">
      <dgm:prSet presAssocID="{D0F4D4ED-10A9-4622-8ED6-07BFFD147276}" presName="horFlow" presStyleCnt="0"/>
      <dgm:spPr/>
    </dgm:pt>
    <dgm:pt modelId="{D9F5D1EA-17DD-4EC7-81EB-724FCDA466A1}" type="pres">
      <dgm:prSet presAssocID="{D0F4D4ED-10A9-4622-8ED6-07BFFD147276}" presName="bigChev" presStyleLbl="node1" presStyleIdx="2" presStyleCnt="3"/>
      <dgm:spPr/>
      <dgm:t>
        <a:bodyPr/>
        <a:lstStyle/>
        <a:p>
          <a:endParaRPr lang="ru-RU"/>
        </a:p>
      </dgm:t>
    </dgm:pt>
    <dgm:pt modelId="{4BDC059D-4679-4FC1-9699-83DEC164530B}" type="pres">
      <dgm:prSet presAssocID="{CE261AA2-6548-4147-BF14-E595CF7A489A}" presName="parTrans" presStyleCnt="0"/>
      <dgm:spPr/>
    </dgm:pt>
    <dgm:pt modelId="{D2C048CB-A751-4F53-AD18-2652E9036BD9}" type="pres">
      <dgm:prSet presAssocID="{A4702672-C1F0-44D1-9D6E-5F20CABB4CDD}" presName="node" presStyleLbl="alignAccFollowNode1" presStyleIdx="8" presStyleCnt="12">
        <dgm:presLayoutVars>
          <dgm:bulletEnabled val="1"/>
        </dgm:presLayoutVars>
      </dgm:prSet>
      <dgm:spPr/>
      <dgm:t>
        <a:bodyPr/>
        <a:lstStyle/>
        <a:p>
          <a:endParaRPr lang="ru-RU"/>
        </a:p>
      </dgm:t>
    </dgm:pt>
    <dgm:pt modelId="{D6CA9882-8D16-4827-B5D5-D988D7A7F5C0}" type="pres">
      <dgm:prSet presAssocID="{6F13B6E3-39E1-4C4B-8E82-55FA96BACAFC}" presName="sibTrans" presStyleCnt="0"/>
      <dgm:spPr/>
    </dgm:pt>
    <dgm:pt modelId="{5A37826C-7D14-412C-B400-A2FB33B027CE}" type="pres">
      <dgm:prSet presAssocID="{8D9CE5A9-877B-420A-8F5E-BF0663D24BB3}" presName="node" presStyleLbl="alignAccFollowNode1" presStyleIdx="9" presStyleCnt="12">
        <dgm:presLayoutVars>
          <dgm:bulletEnabled val="1"/>
        </dgm:presLayoutVars>
      </dgm:prSet>
      <dgm:spPr/>
      <dgm:t>
        <a:bodyPr/>
        <a:lstStyle/>
        <a:p>
          <a:endParaRPr lang="ru-RU"/>
        </a:p>
      </dgm:t>
    </dgm:pt>
    <dgm:pt modelId="{72A6189A-7E6B-47E1-B434-6F1A767A059D}" type="pres">
      <dgm:prSet presAssocID="{FA8F758E-6899-41A0-8047-A51152B3487B}" presName="sibTrans" presStyleCnt="0"/>
      <dgm:spPr/>
    </dgm:pt>
    <dgm:pt modelId="{EEA4EA41-FBAC-46DF-8A65-4DC0DD87777D}" type="pres">
      <dgm:prSet presAssocID="{FBAE7AED-2F18-4A78-8ED8-03F89CCB3CCC}" presName="node" presStyleLbl="alignAccFollowNode1" presStyleIdx="10" presStyleCnt="12">
        <dgm:presLayoutVars>
          <dgm:bulletEnabled val="1"/>
        </dgm:presLayoutVars>
      </dgm:prSet>
      <dgm:spPr/>
      <dgm:t>
        <a:bodyPr/>
        <a:lstStyle/>
        <a:p>
          <a:endParaRPr lang="ru-RU"/>
        </a:p>
      </dgm:t>
    </dgm:pt>
    <dgm:pt modelId="{F62D9E09-BDF6-4C61-90F5-82703031A1F0}" type="pres">
      <dgm:prSet presAssocID="{3E57BAAC-E15F-4C8D-A0B5-606D27216968}" presName="sibTrans" presStyleCnt="0"/>
      <dgm:spPr/>
    </dgm:pt>
    <dgm:pt modelId="{6ABB8350-DF0C-43C4-8BF8-EDB60F93AC41}" type="pres">
      <dgm:prSet presAssocID="{A2867A39-023D-407E-8531-8B588F5E933C}" presName="node" presStyleLbl="alignAccFollowNode1" presStyleIdx="11" presStyleCnt="12" custScaleX="151704">
        <dgm:presLayoutVars>
          <dgm:bulletEnabled val="1"/>
        </dgm:presLayoutVars>
      </dgm:prSet>
      <dgm:spPr/>
      <dgm:t>
        <a:bodyPr/>
        <a:lstStyle/>
        <a:p>
          <a:endParaRPr lang="ru-RU"/>
        </a:p>
      </dgm:t>
    </dgm:pt>
  </dgm:ptLst>
  <dgm:cxnLst>
    <dgm:cxn modelId="{7A826250-7E8F-4F9E-BD64-0DCC1EFD6842}" srcId="{A370AD83-2FF8-4F70-89EC-D983D688493E}" destId="{66E59174-7E1B-4366-B994-827EC5446B96}" srcOrd="1" destOrd="0" parTransId="{6F12E22E-E52C-4BFC-BD7E-804BF282DD23}" sibTransId="{C6E53C11-6F3B-4000-B57A-099D9C0C53C6}"/>
    <dgm:cxn modelId="{3BC3DA9C-ADAB-4DDE-AAB7-5E16ECF2AC6C}" type="presOf" srcId="{7BE3258E-2A86-4876-BFBF-2B3566A82CAA}" destId="{0A646AAC-342E-4E20-8FCC-E9EC2DF76A47}" srcOrd="0" destOrd="0" presId="urn:microsoft.com/office/officeart/2005/8/layout/lProcess3"/>
    <dgm:cxn modelId="{2FC81431-C46F-4FFD-AA2C-71C2AED2ED48}" srcId="{A370AD83-2FF8-4F70-89EC-D983D688493E}" destId="{D0F4D4ED-10A9-4622-8ED6-07BFFD147276}" srcOrd="2" destOrd="0" parTransId="{C457EEFB-EDDC-414C-8C76-5C4729B3B00A}" sibTransId="{B3BDEC33-2ACE-428C-A0C0-C54DFC3DE6F6}"/>
    <dgm:cxn modelId="{01DFAE1D-2F95-48C7-A6DB-9B57991F5C2D}" srcId="{66E59174-7E1B-4366-B994-827EC5446B96}" destId="{7BE3258E-2A86-4876-BFBF-2B3566A82CAA}" srcOrd="2" destOrd="0" parTransId="{9AAD4B12-89C2-4B67-AE5C-83053E968CED}" sibTransId="{8E8B6DE1-4FBF-4E6E-9429-DB17A9AC7EB4}"/>
    <dgm:cxn modelId="{996BCA83-912D-48BA-BF0F-FD5875A08294}" srcId="{633A7B07-AB35-44C3-8297-9D277284FF49}" destId="{8ECCB560-5820-4E79-BC35-6D583C037D08}" srcOrd="1" destOrd="0" parTransId="{7C115765-76FF-418B-8867-16A86808C013}" sibTransId="{26BD4B1F-BCC4-4860-92FE-613A36272DF1}"/>
    <dgm:cxn modelId="{42AACBF8-13E0-45EE-A812-35C536D5BAC2}" type="presOf" srcId="{A370AD83-2FF8-4F70-89EC-D983D688493E}" destId="{9788D320-9DF1-42F5-A2B9-1F43430E4F11}" srcOrd="0" destOrd="0" presId="urn:microsoft.com/office/officeart/2005/8/layout/lProcess3"/>
    <dgm:cxn modelId="{B127513D-2D78-424D-90B3-C25019500AEF}" type="presOf" srcId="{FBAE7AED-2F18-4A78-8ED8-03F89CCB3CCC}" destId="{EEA4EA41-FBAC-46DF-8A65-4DC0DD87777D}" srcOrd="0" destOrd="0" presId="urn:microsoft.com/office/officeart/2005/8/layout/lProcess3"/>
    <dgm:cxn modelId="{1D745F6F-0E35-449D-90A0-B3390712BD64}" type="presOf" srcId="{D0F4D4ED-10A9-4622-8ED6-07BFFD147276}" destId="{D9F5D1EA-17DD-4EC7-81EB-724FCDA466A1}" srcOrd="0" destOrd="0" presId="urn:microsoft.com/office/officeart/2005/8/layout/lProcess3"/>
    <dgm:cxn modelId="{921BC0C7-668C-4DD1-9C32-0557D0BAC737}" type="presOf" srcId="{A4702672-C1F0-44D1-9D6E-5F20CABB4CDD}" destId="{D2C048CB-A751-4F53-AD18-2652E9036BD9}" srcOrd="0" destOrd="0" presId="urn:microsoft.com/office/officeart/2005/8/layout/lProcess3"/>
    <dgm:cxn modelId="{2E508A32-93D7-4530-847B-D3198AB4CC57}" srcId="{66E59174-7E1B-4366-B994-827EC5446B96}" destId="{D590765F-C750-4C61-A1BB-DF102877338F}" srcOrd="3" destOrd="0" parTransId="{03B83087-78E0-4612-B05B-A945FAA0F0C2}" sibTransId="{A0F6C47C-1E2F-4B89-95CE-371118E38733}"/>
    <dgm:cxn modelId="{51F828D8-7EF9-49C6-99C4-F1FE0D391061}" srcId="{D0F4D4ED-10A9-4622-8ED6-07BFFD147276}" destId="{FBAE7AED-2F18-4A78-8ED8-03F89CCB3CCC}" srcOrd="2" destOrd="0" parTransId="{A8DEDF48-BD03-41BF-994D-4D94E3E6F366}" sibTransId="{3E57BAAC-E15F-4C8D-A0B5-606D27216968}"/>
    <dgm:cxn modelId="{3489606C-F30A-4767-B4AE-66462D14B1AD}" type="presOf" srcId="{633A7B07-AB35-44C3-8297-9D277284FF49}" destId="{6A02F118-86A4-4BA9-8775-7B99685D1162}" srcOrd="0" destOrd="0" presId="urn:microsoft.com/office/officeart/2005/8/layout/lProcess3"/>
    <dgm:cxn modelId="{127A799D-1084-4FD0-AACD-2737870A3F25}" type="presOf" srcId="{55F71839-F600-48FD-A9FF-7D7F40CE42DC}" destId="{B8B70C4C-7912-4181-86D4-52DA38371789}" srcOrd="0" destOrd="0" presId="urn:microsoft.com/office/officeart/2005/8/layout/lProcess3"/>
    <dgm:cxn modelId="{532DC4B9-8BFD-4B4B-B09B-8182A1F178E8}" type="presOf" srcId="{8D9CE5A9-877B-420A-8F5E-BF0663D24BB3}" destId="{5A37826C-7D14-412C-B400-A2FB33B027CE}" srcOrd="0" destOrd="0" presId="urn:microsoft.com/office/officeart/2005/8/layout/lProcess3"/>
    <dgm:cxn modelId="{D426A7B0-41EC-4038-86EB-8A9CD1C16157}" type="presOf" srcId="{69310576-37D1-4755-B04B-9CC7283E776C}" destId="{B639CB27-FE5A-47C8-AD73-ABA6893A6326}" srcOrd="0" destOrd="0" presId="urn:microsoft.com/office/officeart/2005/8/layout/lProcess3"/>
    <dgm:cxn modelId="{D2938A8E-ECAC-484C-9726-9506D3B0B191}" type="presOf" srcId="{C26DE730-1D46-4387-A04A-7049969FF407}" destId="{D1DAAE1C-F6D3-4403-A89A-C502B23B4C2C}" srcOrd="0" destOrd="0" presId="urn:microsoft.com/office/officeart/2005/8/layout/lProcess3"/>
    <dgm:cxn modelId="{9DFA460C-7BDB-4E91-95EA-241CC8DBA4C7}" srcId="{A370AD83-2FF8-4F70-89EC-D983D688493E}" destId="{633A7B07-AB35-44C3-8297-9D277284FF49}" srcOrd="0" destOrd="0" parTransId="{295886C4-CE5B-4907-A380-475C0D90F3A1}" sibTransId="{3BC3EF2A-7088-4392-9CFD-3F6F3D273266}"/>
    <dgm:cxn modelId="{0F4CAA05-E0EE-49CC-80BF-279451EE0DFC}" type="presOf" srcId="{A2867A39-023D-407E-8531-8B588F5E933C}" destId="{6ABB8350-DF0C-43C4-8BF8-EDB60F93AC41}" srcOrd="0" destOrd="0" presId="urn:microsoft.com/office/officeart/2005/8/layout/lProcess3"/>
    <dgm:cxn modelId="{5098D9EE-7F07-47D5-906A-8DB08FF21F55}" srcId="{D0F4D4ED-10A9-4622-8ED6-07BFFD147276}" destId="{8D9CE5A9-877B-420A-8F5E-BF0663D24BB3}" srcOrd="1" destOrd="0" parTransId="{02E182F6-A3C8-479F-80A3-8C20697DFD5B}" sibTransId="{FA8F758E-6899-41A0-8047-A51152B3487B}"/>
    <dgm:cxn modelId="{1D1B8033-7DED-40D4-9ECC-1F78294E6B19}" srcId="{66E59174-7E1B-4366-B994-827EC5446B96}" destId="{55F71839-F600-48FD-A9FF-7D7F40CE42DC}" srcOrd="0" destOrd="0" parTransId="{0B62D94A-E5FD-4044-BC80-108F8BD9474D}" sibTransId="{71A48124-F40E-46E2-82F3-D6A8701D6A4B}"/>
    <dgm:cxn modelId="{AD0D8F7A-3566-428D-817F-A404CA7A0BA1}" type="presOf" srcId="{D590765F-C750-4C61-A1BB-DF102877338F}" destId="{324FD2DB-E563-4847-9E54-88D221157845}" srcOrd="0" destOrd="0" presId="urn:microsoft.com/office/officeart/2005/8/layout/lProcess3"/>
    <dgm:cxn modelId="{81DB2E3E-9E3D-4389-9286-7F261E605B18}" type="presOf" srcId="{8ECCB560-5820-4E79-BC35-6D583C037D08}" destId="{7F87B6FC-B308-44D7-AA41-DFCFE7FD3379}" srcOrd="0" destOrd="0" presId="urn:microsoft.com/office/officeart/2005/8/layout/lProcess3"/>
    <dgm:cxn modelId="{B1611994-77C3-42E6-8F1B-516BFA2EB904}" type="presOf" srcId="{1FC22BF5-DCDC-4A08-87FA-66107EEDBCFE}" destId="{B4A1B871-EBCC-491F-88FB-804DC53AA344}" srcOrd="0" destOrd="0" presId="urn:microsoft.com/office/officeart/2005/8/layout/lProcess3"/>
    <dgm:cxn modelId="{253484EA-4042-41BA-A85F-223ED9B49F17}" srcId="{633A7B07-AB35-44C3-8297-9D277284FF49}" destId="{C26DE730-1D46-4387-A04A-7049969FF407}" srcOrd="3" destOrd="0" parTransId="{D8956859-01A5-43EF-AC2A-8B1CF8523305}" sibTransId="{458C1430-CBB8-4D43-A0B8-FDEB0F4140AB}"/>
    <dgm:cxn modelId="{8919AE9C-40A5-4807-AC1F-29E7B90AD05B}" srcId="{D0F4D4ED-10A9-4622-8ED6-07BFFD147276}" destId="{A2867A39-023D-407E-8531-8B588F5E933C}" srcOrd="3" destOrd="0" parTransId="{644F2351-3BF5-45EA-A9DF-9A374A29430F}" sibTransId="{0764CD02-0EA6-4FAD-B57A-302C1607FB2D}"/>
    <dgm:cxn modelId="{96D313D0-9B33-4209-97C6-78856B4EAFA6}" srcId="{D0F4D4ED-10A9-4622-8ED6-07BFFD147276}" destId="{A4702672-C1F0-44D1-9D6E-5F20CABB4CDD}" srcOrd="0" destOrd="0" parTransId="{CE261AA2-6548-4147-BF14-E595CF7A489A}" sibTransId="{6F13B6E3-39E1-4C4B-8E82-55FA96BACAFC}"/>
    <dgm:cxn modelId="{064D3E5C-7FF2-4F6A-8B31-E77A2DFF28A3}" type="presOf" srcId="{9686C68E-E3CB-4089-88B9-1602D00088D5}" destId="{F3E84EF1-DAB0-4BFA-A3AD-E2625C3FC1DD}" srcOrd="0" destOrd="0" presId="urn:microsoft.com/office/officeart/2005/8/layout/lProcess3"/>
    <dgm:cxn modelId="{4C967401-B315-4EDB-86D3-D101C873A1F5}" srcId="{633A7B07-AB35-44C3-8297-9D277284FF49}" destId="{1FC22BF5-DCDC-4A08-87FA-66107EEDBCFE}" srcOrd="2" destOrd="0" parTransId="{C035DD56-8FA9-4C8D-B346-1B8C446F5C50}" sibTransId="{77228AF3-EAD1-462A-B7C1-306BAC5EEDFA}"/>
    <dgm:cxn modelId="{3CF225DD-63AF-42FF-824D-A4B120850539}" type="presOf" srcId="{66E59174-7E1B-4366-B994-827EC5446B96}" destId="{EF052B6C-D1B2-469C-8F56-78CE4BD5AB3B}" srcOrd="0" destOrd="0" presId="urn:microsoft.com/office/officeart/2005/8/layout/lProcess3"/>
    <dgm:cxn modelId="{079CB943-3BBB-477D-8F22-61BA7153C0BE}" srcId="{66E59174-7E1B-4366-B994-827EC5446B96}" destId="{9686C68E-E3CB-4089-88B9-1602D00088D5}" srcOrd="1" destOrd="0" parTransId="{7F67FCBF-9004-4F90-8F45-58F52087069E}" sibTransId="{8AFA73D4-BC86-4E8F-83E6-CA81D4BD383F}"/>
    <dgm:cxn modelId="{8EA8D512-F4FC-46D9-8166-A4D0173D62E2}" srcId="{633A7B07-AB35-44C3-8297-9D277284FF49}" destId="{69310576-37D1-4755-B04B-9CC7283E776C}" srcOrd="0" destOrd="0" parTransId="{FEC6136D-8EB5-47D4-A303-4BA4FC2D040E}" sibTransId="{FF180664-C742-4347-AE2A-181F8694B638}"/>
    <dgm:cxn modelId="{959DF19C-2231-4F0D-87BF-5CBB10E5AA8A}" type="presParOf" srcId="{9788D320-9DF1-42F5-A2B9-1F43430E4F11}" destId="{E2A6C581-570F-4EED-9A25-FE931CEF78F3}" srcOrd="0" destOrd="0" presId="urn:microsoft.com/office/officeart/2005/8/layout/lProcess3"/>
    <dgm:cxn modelId="{E6242708-A03E-4993-B253-C959647D195E}" type="presParOf" srcId="{E2A6C581-570F-4EED-9A25-FE931CEF78F3}" destId="{6A02F118-86A4-4BA9-8775-7B99685D1162}" srcOrd="0" destOrd="0" presId="urn:microsoft.com/office/officeart/2005/8/layout/lProcess3"/>
    <dgm:cxn modelId="{8BE7725A-A406-44FF-A341-A8FF1D896EB9}" type="presParOf" srcId="{E2A6C581-570F-4EED-9A25-FE931CEF78F3}" destId="{E320096F-10AE-4CF1-82F8-F38393AFC0A2}" srcOrd="1" destOrd="0" presId="urn:microsoft.com/office/officeart/2005/8/layout/lProcess3"/>
    <dgm:cxn modelId="{4F2C391A-3B52-4761-A8AE-F0515693D828}" type="presParOf" srcId="{E2A6C581-570F-4EED-9A25-FE931CEF78F3}" destId="{B639CB27-FE5A-47C8-AD73-ABA6893A6326}" srcOrd="2" destOrd="0" presId="urn:microsoft.com/office/officeart/2005/8/layout/lProcess3"/>
    <dgm:cxn modelId="{0FE12781-D04B-49C9-AD89-B9224FDD4509}" type="presParOf" srcId="{E2A6C581-570F-4EED-9A25-FE931CEF78F3}" destId="{8A5BF95C-2BAC-496B-BC52-C92F2DBCD3F6}" srcOrd="3" destOrd="0" presId="urn:microsoft.com/office/officeart/2005/8/layout/lProcess3"/>
    <dgm:cxn modelId="{DD514D87-4F71-4E2E-A517-67FC535F0AAA}" type="presParOf" srcId="{E2A6C581-570F-4EED-9A25-FE931CEF78F3}" destId="{7F87B6FC-B308-44D7-AA41-DFCFE7FD3379}" srcOrd="4" destOrd="0" presId="urn:microsoft.com/office/officeart/2005/8/layout/lProcess3"/>
    <dgm:cxn modelId="{C9536F37-B78F-4028-982A-F20EA49AE703}" type="presParOf" srcId="{E2A6C581-570F-4EED-9A25-FE931CEF78F3}" destId="{94D76FE1-075E-4D06-889A-F4AD91D91FDB}" srcOrd="5" destOrd="0" presId="urn:microsoft.com/office/officeart/2005/8/layout/lProcess3"/>
    <dgm:cxn modelId="{9323961B-9754-4F41-A23E-EA0307331D72}" type="presParOf" srcId="{E2A6C581-570F-4EED-9A25-FE931CEF78F3}" destId="{B4A1B871-EBCC-491F-88FB-804DC53AA344}" srcOrd="6" destOrd="0" presId="urn:microsoft.com/office/officeart/2005/8/layout/lProcess3"/>
    <dgm:cxn modelId="{4E8EA498-4463-4FA1-9F93-486FF0C18E29}" type="presParOf" srcId="{E2A6C581-570F-4EED-9A25-FE931CEF78F3}" destId="{02813F04-F01D-43BC-9755-D32630A6548D}" srcOrd="7" destOrd="0" presId="urn:microsoft.com/office/officeart/2005/8/layout/lProcess3"/>
    <dgm:cxn modelId="{25802636-CC59-431B-BC67-A935255E369B}" type="presParOf" srcId="{E2A6C581-570F-4EED-9A25-FE931CEF78F3}" destId="{D1DAAE1C-F6D3-4403-A89A-C502B23B4C2C}" srcOrd="8" destOrd="0" presId="urn:microsoft.com/office/officeart/2005/8/layout/lProcess3"/>
    <dgm:cxn modelId="{D8DD6700-BB7A-4548-A1EA-C6574B6ACD22}" type="presParOf" srcId="{9788D320-9DF1-42F5-A2B9-1F43430E4F11}" destId="{5078472A-B6B9-4C15-A755-90950673AF70}" srcOrd="1" destOrd="0" presId="urn:microsoft.com/office/officeart/2005/8/layout/lProcess3"/>
    <dgm:cxn modelId="{FD6E5455-A0E2-4150-A3DA-0F7EAF1802BB}" type="presParOf" srcId="{9788D320-9DF1-42F5-A2B9-1F43430E4F11}" destId="{1985E907-CA33-43C3-881B-D0E418296FC3}" srcOrd="2" destOrd="0" presId="urn:microsoft.com/office/officeart/2005/8/layout/lProcess3"/>
    <dgm:cxn modelId="{D1C5A4DB-5D24-41F1-88D7-C26DF85C8BAC}" type="presParOf" srcId="{1985E907-CA33-43C3-881B-D0E418296FC3}" destId="{EF052B6C-D1B2-469C-8F56-78CE4BD5AB3B}" srcOrd="0" destOrd="0" presId="urn:microsoft.com/office/officeart/2005/8/layout/lProcess3"/>
    <dgm:cxn modelId="{83C31995-0D5E-45F3-8D26-4A76E742153D}" type="presParOf" srcId="{1985E907-CA33-43C3-881B-D0E418296FC3}" destId="{7B95E050-5C34-49C3-96B6-C178D75A3BFC}" srcOrd="1" destOrd="0" presId="urn:microsoft.com/office/officeart/2005/8/layout/lProcess3"/>
    <dgm:cxn modelId="{C951D101-CCFA-4774-9ADF-DF681F09A3F3}" type="presParOf" srcId="{1985E907-CA33-43C3-881B-D0E418296FC3}" destId="{B8B70C4C-7912-4181-86D4-52DA38371789}" srcOrd="2" destOrd="0" presId="urn:microsoft.com/office/officeart/2005/8/layout/lProcess3"/>
    <dgm:cxn modelId="{C027B807-3CF1-4E73-AA53-10E187BE0B03}" type="presParOf" srcId="{1985E907-CA33-43C3-881B-D0E418296FC3}" destId="{B85F57F3-44EA-4962-AA0E-5798A4C49E0A}" srcOrd="3" destOrd="0" presId="urn:microsoft.com/office/officeart/2005/8/layout/lProcess3"/>
    <dgm:cxn modelId="{DFD6650D-9E1C-45C2-BE82-0F6300443F41}" type="presParOf" srcId="{1985E907-CA33-43C3-881B-D0E418296FC3}" destId="{F3E84EF1-DAB0-4BFA-A3AD-E2625C3FC1DD}" srcOrd="4" destOrd="0" presId="urn:microsoft.com/office/officeart/2005/8/layout/lProcess3"/>
    <dgm:cxn modelId="{5904B571-C9E8-4888-A51B-4C5AD24F98FD}" type="presParOf" srcId="{1985E907-CA33-43C3-881B-D0E418296FC3}" destId="{F29B4273-C505-4D94-A9AE-3BA27E9217D8}" srcOrd="5" destOrd="0" presId="urn:microsoft.com/office/officeart/2005/8/layout/lProcess3"/>
    <dgm:cxn modelId="{81FE45BB-3EF6-4913-B5C4-AAF48D3BB761}" type="presParOf" srcId="{1985E907-CA33-43C3-881B-D0E418296FC3}" destId="{0A646AAC-342E-4E20-8FCC-E9EC2DF76A47}" srcOrd="6" destOrd="0" presId="urn:microsoft.com/office/officeart/2005/8/layout/lProcess3"/>
    <dgm:cxn modelId="{C8AFC188-5793-4B14-AE99-9FCB28598B41}" type="presParOf" srcId="{1985E907-CA33-43C3-881B-D0E418296FC3}" destId="{EFB8ADFF-F41B-4EEC-B909-F51E6E81F0C0}" srcOrd="7" destOrd="0" presId="urn:microsoft.com/office/officeart/2005/8/layout/lProcess3"/>
    <dgm:cxn modelId="{B8215D20-F786-430D-BC74-0A5DCD90F99C}" type="presParOf" srcId="{1985E907-CA33-43C3-881B-D0E418296FC3}" destId="{324FD2DB-E563-4847-9E54-88D221157845}" srcOrd="8" destOrd="0" presId="urn:microsoft.com/office/officeart/2005/8/layout/lProcess3"/>
    <dgm:cxn modelId="{98E9CFBC-5DD7-457B-B505-807D9066F029}" type="presParOf" srcId="{9788D320-9DF1-42F5-A2B9-1F43430E4F11}" destId="{083A9EFA-96C0-4430-B4F6-160246682CEE}" srcOrd="3" destOrd="0" presId="urn:microsoft.com/office/officeart/2005/8/layout/lProcess3"/>
    <dgm:cxn modelId="{FBD72AE8-99C8-4FC3-BA14-B7A3DD154E18}" type="presParOf" srcId="{9788D320-9DF1-42F5-A2B9-1F43430E4F11}" destId="{E0F8DC88-8CEF-4845-9E52-3E94F051A40A}" srcOrd="4" destOrd="0" presId="urn:microsoft.com/office/officeart/2005/8/layout/lProcess3"/>
    <dgm:cxn modelId="{76872236-B687-4574-975A-4B53D06EC66C}" type="presParOf" srcId="{E0F8DC88-8CEF-4845-9E52-3E94F051A40A}" destId="{D9F5D1EA-17DD-4EC7-81EB-724FCDA466A1}" srcOrd="0" destOrd="0" presId="urn:microsoft.com/office/officeart/2005/8/layout/lProcess3"/>
    <dgm:cxn modelId="{FE29E1A1-D714-406B-A716-F252126AC826}" type="presParOf" srcId="{E0F8DC88-8CEF-4845-9E52-3E94F051A40A}" destId="{4BDC059D-4679-4FC1-9699-83DEC164530B}" srcOrd="1" destOrd="0" presId="urn:microsoft.com/office/officeart/2005/8/layout/lProcess3"/>
    <dgm:cxn modelId="{8B0A5186-FE94-414A-AADA-403FE2B7B77E}" type="presParOf" srcId="{E0F8DC88-8CEF-4845-9E52-3E94F051A40A}" destId="{D2C048CB-A751-4F53-AD18-2652E9036BD9}" srcOrd="2" destOrd="0" presId="urn:microsoft.com/office/officeart/2005/8/layout/lProcess3"/>
    <dgm:cxn modelId="{DB2C911C-9D38-4A4E-BA68-6D0C2C059280}" type="presParOf" srcId="{E0F8DC88-8CEF-4845-9E52-3E94F051A40A}" destId="{D6CA9882-8D16-4827-B5D5-D988D7A7F5C0}" srcOrd="3" destOrd="0" presId="urn:microsoft.com/office/officeart/2005/8/layout/lProcess3"/>
    <dgm:cxn modelId="{248DD6DD-7186-438F-BCAC-EFBECC62E1A0}" type="presParOf" srcId="{E0F8DC88-8CEF-4845-9E52-3E94F051A40A}" destId="{5A37826C-7D14-412C-B400-A2FB33B027CE}" srcOrd="4" destOrd="0" presId="urn:microsoft.com/office/officeart/2005/8/layout/lProcess3"/>
    <dgm:cxn modelId="{55A513B7-B042-4A56-B413-BBFADD7F0865}" type="presParOf" srcId="{E0F8DC88-8CEF-4845-9E52-3E94F051A40A}" destId="{72A6189A-7E6B-47E1-B434-6F1A767A059D}" srcOrd="5" destOrd="0" presId="urn:microsoft.com/office/officeart/2005/8/layout/lProcess3"/>
    <dgm:cxn modelId="{5018034B-F4D1-407F-87A5-29D290C34EA2}" type="presParOf" srcId="{E0F8DC88-8CEF-4845-9E52-3E94F051A40A}" destId="{EEA4EA41-FBAC-46DF-8A65-4DC0DD87777D}" srcOrd="6" destOrd="0" presId="urn:microsoft.com/office/officeart/2005/8/layout/lProcess3"/>
    <dgm:cxn modelId="{6DD85F08-2AE2-4661-B93B-E1F55DC0FD14}" type="presParOf" srcId="{E0F8DC88-8CEF-4845-9E52-3E94F051A40A}" destId="{F62D9E09-BDF6-4C61-90F5-82703031A1F0}" srcOrd="7" destOrd="0" presId="urn:microsoft.com/office/officeart/2005/8/layout/lProcess3"/>
    <dgm:cxn modelId="{973B8196-42F4-4FED-B1B9-06A18B21434F}" type="presParOf" srcId="{E0F8DC88-8CEF-4845-9E52-3E94F051A40A}" destId="{6ABB8350-DF0C-43C4-8BF8-EDB60F93AC41}" srcOrd="8" destOrd="0" presId="urn:microsoft.com/office/officeart/2005/8/layout/l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344C10C-B13A-4288-BFEF-52D7708693A0}"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ru-RU"/>
        </a:p>
      </dgm:t>
    </dgm:pt>
    <dgm:pt modelId="{6B483BA9-3019-49A4-8473-99F96E3C5312}">
      <dgm:prSet phldrT="[Текст]"/>
      <dgm:spPr>
        <a:solidFill>
          <a:srgbClr val="92D050"/>
        </a:solidFill>
      </dgm:spPr>
      <dgm:t>
        <a:bodyPr/>
        <a:lstStyle/>
        <a:p>
          <a:r>
            <a:rPr lang="ru-RU"/>
            <a:t>укомплектованность</a:t>
          </a:r>
        </a:p>
      </dgm:t>
    </dgm:pt>
    <dgm:pt modelId="{C4F9C99F-47E0-4148-BECC-F8D39C88EC6B}" type="parTrans" cxnId="{4A2AE9A7-2C5F-4892-8380-0BE2D643CC97}">
      <dgm:prSet/>
      <dgm:spPr/>
      <dgm:t>
        <a:bodyPr/>
        <a:lstStyle/>
        <a:p>
          <a:endParaRPr lang="ru-RU"/>
        </a:p>
      </dgm:t>
    </dgm:pt>
    <dgm:pt modelId="{6CD120F6-636C-4463-94D6-79D7808C6959}" type="sibTrans" cxnId="{4A2AE9A7-2C5F-4892-8380-0BE2D643CC97}">
      <dgm:prSet/>
      <dgm:spPr/>
      <dgm:t>
        <a:bodyPr/>
        <a:lstStyle/>
        <a:p>
          <a:endParaRPr lang="ru-RU"/>
        </a:p>
      </dgm:t>
    </dgm:pt>
    <dgm:pt modelId="{EA1AD6ED-255C-4167-915A-911644DD28D2}">
      <dgm:prSet phldrT="[Текст]" custT="1"/>
      <dgm:spPr/>
      <dgm:t>
        <a:bodyPr/>
        <a:lstStyle/>
        <a:p>
          <a:r>
            <a:rPr lang="ru-RU" sz="3200"/>
            <a:t>735</a:t>
          </a:r>
        </a:p>
      </dgm:t>
    </dgm:pt>
    <dgm:pt modelId="{ECC5E176-18E1-4695-A217-AAB302C87C57}" type="parTrans" cxnId="{4A2D784D-5993-4A09-977C-66D8FBBD48FA}">
      <dgm:prSet/>
      <dgm:spPr/>
      <dgm:t>
        <a:bodyPr/>
        <a:lstStyle/>
        <a:p>
          <a:endParaRPr lang="ru-RU"/>
        </a:p>
      </dgm:t>
    </dgm:pt>
    <dgm:pt modelId="{0BB09435-9E50-4A9E-8A48-0456A22AE459}" type="sibTrans" cxnId="{4A2D784D-5993-4A09-977C-66D8FBBD48FA}">
      <dgm:prSet/>
      <dgm:spPr/>
      <dgm:t>
        <a:bodyPr/>
        <a:lstStyle/>
        <a:p>
          <a:endParaRPr lang="ru-RU"/>
        </a:p>
      </dgm:t>
    </dgm:pt>
    <dgm:pt modelId="{AE2D00DA-0C36-4276-82F5-FA8C3B51D8B0}">
      <dgm:prSet phldrT="[Текст]" custT="1"/>
      <dgm:spPr/>
      <dgm:t>
        <a:bodyPr/>
        <a:lstStyle/>
        <a:p>
          <a:r>
            <a:rPr lang="ru-RU" sz="3200"/>
            <a:t>745</a:t>
          </a:r>
        </a:p>
      </dgm:t>
    </dgm:pt>
    <dgm:pt modelId="{D32C7A62-C1CF-4392-AD0E-7F131DDD985F}" type="parTrans" cxnId="{815EE131-F0EA-4BA3-8005-DF2291DE5B98}">
      <dgm:prSet/>
      <dgm:spPr/>
      <dgm:t>
        <a:bodyPr/>
        <a:lstStyle/>
        <a:p>
          <a:endParaRPr lang="ru-RU"/>
        </a:p>
      </dgm:t>
    </dgm:pt>
    <dgm:pt modelId="{C47424F7-3A38-45DC-82D2-ED0AFD73B2E5}" type="sibTrans" cxnId="{815EE131-F0EA-4BA3-8005-DF2291DE5B98}">
      <dgm:prSet/>
      <dgm:spPr/>
      <dgm:t>
        <a:bodyPr/>
        <a:lstStyle/>
        <a:p>
          <a:endParaRPr lang="ru-RU"/>
        </a:p>
      </dgm:t>
    </dgm:pt>
    <dgm:pt modelId="{FEB364DD-7B15-4BE2-9C0B-1E2274AA1D9B}">
      <dgm:prSet phldrT="[Текст]"/>
      <dgm:spPr>
        <a:solidFill>
          <a:srgbClr val="00B0F0"/>
        </a:solidFill>
      </dgm:spPr>
      <dgm:t>
        <a:bodyPr/>
        <a:lstStyle/>
        <a:p>
          <a:r>
            <a:rPr lang="ru-RU"/>
            <a:t>вакансии</a:t>
          </a:r>
        </a:p>
      </dgm:t>
    </dgm:pt>
    <dgm:pt modelId="{8C96367A-E589-4EBF-91F8-AF7670DA94B1}" type="parTrans" cxnId="{085AA357-7A44-4056-BD66-216961C0149B}">
      <dgm:prSet/>
      <dgm:spPr/>
      <dgm:t>
        <a:bodyPr/>
        <a:lstStyle/>
        <a:p>
          <a:endParaRPr lang="ru-RU"/>
        </a:p>
      </dgm:t>
    </dgm:pt>
    <dgm:pt modelId="{8F661B19-2789-4BD4-B323-19515B14E5E4}" type="sibTrans" cxnId="{085AA357-7A44-4056-BD66-216961C0149B}">
      <dgm:prSet/>
      <dgm:spPr/>
      <dgm:t>
        <a:bodyPr/>
        <a:lstStyle/>
        <a:p>
          <a:endParaRPr lang="ru-RU"/>
        </a:p>
      </dgm:t>
    </dgm:pt>
    <dgm:pt modelId="{5AABD68F-92D9-45DD-BFBB-2893E91DBE9D}">
      <dgm:prSet phldrT="[Текст]" custT="1"/>
      <dgm:spPr/>
      <dgm:t>
        <a:bodyPr/>
        <a:lstStyle/>
        <a:p>
          <a:r>
            <a:rPr lang="ru-RU" sz="3200"/>
            <a:t>26</a:t>
          </a:r>
        </a:p>
      </dgm:t>
    </dgm:pt>
    <dgm:pt modelId="{7D9A7633-1821-4904-A25A-9AA777B1B6B2}" type="parTrans" cxnId="{BDFE579F-48BF-482F-B722-5BF63B6206D0}">
      <dgm:prSet/>
      <dgm:spPr/>
      <dgm:t>
        <a:bodyPr/>
        <a:lstStyle/>
        <a:p>
          <a:endParaRPr lang="ru-RU"/>
        </a:p>
      </dgm:t>
    </dgm:pt>
    <dgm:pt modelId="{A8DA9B7F-3204-4C10-82D6-A71FAE9C94D6}" type="sibTrans" cxnId="{BDFE579F-48BF-482F-B722-5BF63B6206D0}">
      <dgm:prSet/>
      <dgm:spPr/>
      <dgm:t>
        <a:bodyPr/>
        <a:lstStyle/>
        <a:p>
          <a:endParaRPr lang="ru-RU"/>
        </a:p>
      </dgm:t>
    </dgm:pt>
    <dgm:pt modelId="{BDDC77FF-C343-43FC-A1DC-89BF2262D3D6}">
      <dgm:prSet phldrT="[Текст]" custT="1"/>
      <dgm:spPr/>
      <dgm:t>
        <a:bodyPr/>
        <a:lstStyle/>
        <a:p>
          <a:r>
            <a:rPr lang="ru-RU" sz="3200"/>
            <a:t>20</a:t>
          </a:r>
        </a:p>
      </dgm:t>
    </dgm:pt>
    <dgm:pt modelId="{7AFA4881-B303-4328-B96E-AA54A229CD8E}" type="parTrans" cxnId="{DB42ED7A-7D0F-4C8D-92AF-3F2C221693CD}">
      <dgm:prSet/>
      <dgm:spPr/>
      <dgm:t>
        <a:bodyPr/>
        <a:lstStyle/>
        <a:p>
          <a:endParaRPr lang="ru-RU"/>
        </a:p>
      </dgm:t>
    </dgm:pt>
    <dgm:pt modelId="{D64863A9-0CC0-4CC1-BA94-51123A7DE197}" type="sibTrans" cxnId="{DB42ED7A-7D0F-4C8D-92AF-3F2C221693CD}">
      <dgm:prSet/>
      <dgm:spPr/>
      <dgm:t>
        <a:bodyPr/>
        <a:lstStyle/>
        <a:p>
          <a:endParaRPr lang="ru-RU"/>
        </a:p>
      </dgm:t>
    </dgm:pt>
    <dgm:pt modelId="{881E4A26-57A5-4F4E-B0E5-561F4243A8AB}" type="pres">
      <dgm:prSet presAssocID="{C344C10C-B13A-4288-BFEF-52D7708693A0}" presName="Name0" presStyleCnt="0">
        <dgm:presLayoutVars>
          <dgm:chPref val="3"/>
          <dgm:dir/>
          <dgm:animLvl val="lvl"/>
          <dgm:resizeHandles/>
        </dgm:presLayoutVars>
      </dgm:prSet>
      <dgm:spPr/>
      <dgm:t>
        <a:bodyPr/>
        <a:lstStyle/>
        <a:p>
          <a:endParaRPr lang="ru-RU"/>
        </a:p>
      </dgm:t>
    </dgm:pt>
    <dgm:pt modelId="{50E9164F-5238-44F1-BE13-BB0C8E1CE18A}" type="pres">
      <dgm:prSet presAssocID="{6B483BA9-3019-49A4-8473-99F96E3C5312}" presName="horFlow" presStyleCnt="0"/>
      <dgm:spPr/>
    </dgm:pt>
    <dgm:pt modelId="{552A7DAA-F688-49F7-9D63-014158FA72A1}" type="pres">
      <dgm:prSet presAssocID="{6B483BA9-3019-49A4-8473-99F96E3C5312}" presName="bigChev" presStyleLbl="node1" presStyleIdx="0" presStyleCnt="2"/>
      <dgm:spPr/>
      <dgm:t>
        <a:bodyPr/>
        <a:lstStyle/>
        <a:p>
          <a:endParaRPr lang="ru-RU"/>
        </a:p>
      </dgm:t>
    </dgm:pt>
    <dgm:pt modelId="{9B766E40-AF97-48F9-8568-5D5E241B6A75}" type="pres">
      <dgm:prSet presAssocID="{ECC5E176-18E1-4695-A217-AAB302C87C57}" presName="parTrans" presStyleCnt="0"/>
      <dgm:spPr/>
    </dgm:pt>
    <dgm:pt modelId="{6E115686-D47A-4A69-8521-13E1DE1DFCF0}" type="pres">
      <dgm:prSet presAssocID="{EA1AD6ED-255C-4167-915A-911644DD28D2}" presName="node" presStyleLbl="alignAccFollowNode1" presStyleIdx="0" presStyleCnt="4" custLinFactNeighborX="-6672" custLinFactNeighborY="-3503">
        <dgm:presLayoutVars>
          <dgm:bulletEnabled val="1"/>
        </dgm:presLayoutVars>
      </dgm:prSet>
      <dgm:spPr/>
      <dgm:t>
        <a:bodyPr/>
        <a:lstStyle/>
        <a:p>
          <a:endParaRPr lang="ru-RU"/>
        </a:p>
      </dgm:t>
    </dgm:pt>
    <dgm:pt modelId="{D53D16B3-70D4-4012-9E11-9DA3BA5EF043}" type="pres">
      <dgm:prSet presAssocID="{0BB09435-9E50-4A9E-8A48-0456A22AE459}" presName="sibTrans" presStyleCnt="0"/>
      <dgm:spPr/>
    </dgm:pt>
    <dgm:pt modelId="{2A3EEF37-A972-4C14-AF50-056523AC5379}" type="pres">
      <dgm:prSet presAssocID="{AE2D00DA-0C36-4276-82F5-FA8C3B51D8B0}" presName="node" presStyleLbl="alignAccFollowNode1" presStyleIdx="1" presStyleCnt="4">
        <dgm:presLayoutVars>
          <dgm:bulletEnabled val="1"/>
        </dgm:presLayoutVars>
      </dgm:prSet>
      <dgm:spPr/>
      <dgm:t>
        <a:bodyPr/>
        <a:lstStyle/>
        <a:p>
          <a:endParaRPr lang="ru-RU"/>
        </a:p>
      </dgm:t>
    </dgm:pt>
    <dgm:pt modelId="{9359FD5A-0E27-4EE2-B203-FC61E67CC63D}" type="pres">
      <dgm:prSet presAssocID="{6B483BA9-3019-49A4-8473-99F96E3C5312}" presName="vSp" presStyleCnt="0"/>
      <dgm:spPr/>
    </dgm:pt>
    <dgm:pt modelId="{418DBD1A-D677-47A1-8A71-D5C406169E8E}" type="pres">
      <dgm:prSet presAssocID="{FEB364DD-7B15-4BE2-9C0B-1E2274AA1D9B}" presName="horFlow" presStyleCnt="0"/>
      <dgm:spPr/>
    </dgm:pt>
    <dgm:pt modelId="{32743C46-F6EB-44F6-AEB5-91C7DD1EE17C}" type="pres">
      <dgm:prSet presAssocID="{FEB364DD-7B15-4BE2-9C0B-1E2274AA1D9B}" presName="bigChev" presStyleLbl="node1" presStyleIdx="1" presStyleCnt="2"/>
      <dgm:spPr/>
      <dgm:t>
        <a:bodyPr/>
        <a:lstStyle/>
        <a:p>
          <a:endParaRPr lang="ru-RU"/>
        </a:p>
      </dgm:t>
    </dgm:pt>
    <dgm:pt modelId="{9B4B4EB6-FAE0-4AD7-A7E8-04D16EB9CAF7}" type="pres">
      <dgm:prSet presAssocID="{7D9A7633-1821-4904-A25A-9AA777B1B6B2}" presName="parTrans" presStyleCnt="0"/>
      <dgm:spPr/>
    </dgm:pt>
    <dgm:pt modelId="{1636D1A6-540A-4907-95D0-C64C18CD93B5}" type="pres">
      <dgm:prSet presAssocID="{5AABD68F-92D9-45DD-BFBB-2893E91DBE9D}" presName="node" presStyleLbl="alignAccFollowNode1" presStyleIdx="2" presStyleCnt="4" custLinFactNeighborX="3608" custLinFactNeighborY="-2527">
        <dgm:presLayoutVars>
          <dgm:bulletEnabled val="1"/>
        </dgm:presLayoutVars>
      </dgm:prSet>
      <dgm:spPr/>
      <dgm:t>
        <a:bodyPr/>
        <a:lstStyle/>
        <a:p>
          <a:endParaRPr lang="ru-RU"/>
        </a:p>
      </dgm:t>
    </dgm:pt>
    <dgm:pt modelId="{9A53B7C6-11B3-4FBF-942D-0DBCD244DE81}" type="pres">
      <dgm:prSet presAssocID="{A8DA9B7F-3204-4C10-82D6-A71FAE9C94D6}" presName="sibTrans" presStyleCnt="0"/>
      <dgm:spPr/>
    </dgm:pt>
    <dgm:pt modelId="{DE7B3FC1-4247-4A13-B0E6-CF83B645974E}" type="pres">
      <dgm:prSet presAssocID="{BDDC77FF-C343-43FC-A1DC-89BF2262D3D6}" presName="node" presStyleLbl="alignAccFollowNode1" presStyleIdx="3" presStyleCnt="4">
        <dgm:presLayoutVars>
          <dgm:bulletEnabled val="1"/>
        </dgm:presLayoutVars>
      </dgm:prSet>
      <dgm:spPr/>
      <dgm:t>
        <a:bodyPr/>
        <a:lstStyle/>
        <a:p>
          <a:endParaRPr lang="ru-RU"/>
        </a:p>
      </dgm:t>
    </dgm:pt>
  </dgm:ptLst>
  <dgm:cxnLst>
    <dgm:cxn modelId="{96C0B468-F3D3-4927-B224-819DF8A352BE}" type="presOf" srcId="{6B483BA9-3019-49A4-8473-99F96E3C5312}" destId="{552A7DAA-F688-49F7-9D63-014158FA72A1}" srcOrd="0" destOrd="0" presId="urn:microsoft.com/office/officeart/2005/8/layout/lProcess3"/>
    <dgm:cxn modelId="{2F5E0C19-771E-4EA8-96B5-5BF423D27513}" type="presOf" srcId="{C344C10C-B13A-4288-BFEF-52D7708693A0}" destId="{881E4A26-57A5-4F4E-B0E5-561F4243A8AB}" srcOrd="0" destOrd="0" presId="urn:microsoft.com/office/officeart/2005/8/layout/lProcess3"/>
    <dgm:cxn modelId="{BDFE579F-48BF-482F-B722-5BF63B6206D0}" srcId="{FEB364DD-7B15-4BE2-9C0B-1E2274AA1D9B}" destId="{5AABD68F-92D9-45DD-BFBB-2893E91DBE9D}" srcOrd="0" destOrd="0" parTransId="{7D9A7633-1821-4904-A25A-9AA777B1B6B2}" sibTransId="{A8DA9B7F-3204-4C10-82D6-A71FAE9C94D6}"/>
    <dgm:cxn modelId="{F3ECC4ED-86B1-4804-AB43-86899F1AC3DC}" type="presOf" srcId="{EA1AD6ED-255C-4167-915A-911644DD28D2}" destId="{6E115686-D47A-4A69-8521-13E1DE1DFCF0}" srcOrd="0" destOrd="0" presId="urn:microsoft.com/office/officeart/2005/8/layout/lProcess3"/>
    <dgm:cxn modelId="{4A2AE9A7-2C5F-4892-8380-0BE2D643CC97}" srcId="{C344C10C-B13A-4288-BFEF-52D7708693A0}" destId="{6B483BA9-3019-49A4-8473-99F96E3C5312}" srcOrd="0" destOrd="0" parTransId="{C4F9C99F-47E0-4148-BECC-F8D39C88EC6B}" sibTransId="{6CD120F6-636C-4463-94D6-79D7808C6959}"/>
    <dgm:cxn modelId="{DB42ED7A-7D0F-4C8D-92AF-3F2C221693CD}" srcId="{FEB364DD-7B15-4BE2-9C0B-1E2274AA1D9B}" destId="{BDDC77FF-C343-43FC-A1DC-89BF2262D3D6}" srcOrd="1" destOrd="0" parTransId="{7AFA4881-B303-4328-B96E-AA54A229CD8E}" sibTransId="{D64863A9-0CC0-4CC1-BA94-51123A7DE197}"/>
    <dgm:cxn modelId="{085AA357-7A44-4056-BD66-216961C0149B}" srcId="{C344C10C-B13A-4288-BFEF-52D7708693A0}" destId="{FEB364DD-7B15-4BE2-9C0B-1E2274AA1D9B}" srcOrd="1" destOrd="0" parTransId="{8C96367A-E589-4EBF-91F8-AF7670DA94B1}" sibTransId="{8F661B19-2789-4BD4-B323-19515B14E5E4}"/>
    <dgm:cxn modelId="{F93BE6FF-CDC2-4F89-BB0A-E2D0679E5C07}" type="presOf" srcId="{AE2D00DA-0C36-4276-82F5-FA8C3B51D8B0}" destId="{2A3EEF37-A972-4C14-AF50-056523AC5379}" srcOrd="0" destOrd="0" presId="urn:microsoft.com/office/officeart/2005/8/layout/lProcess3"/>
    <dgm:cxn modelId="{815EE131-F0EA-4BA3-8005-DF2291DE5B98}" srcId="{6B483BA9-3019-49A4-8473-99F96E3C5312}" destId="{AE2D00DA-0C36-4276-82F5-FA8C3B51D8B0}" srcOrd="1" destOrd="0" parTransId="{D32C7A62-C1CF-4392-AD0E-7F131DDD985F}" sibTransId="{C47424F7-3A38-45DC-82D2-ED0AFD73B2E5}"/>
    <dgm:cxn modelId="{215B8E23-231E-49FE-BDE1-3A3B2974FDA0}" type="presOf" srcId="{FEB364DD-7B15-4BE2-9C0B-1E2274AA1D9B}" destId="{32743C46-F6EB-44F6-AEB5-91C7DD1EE17C}" srcOrd="0" destOrd="0" presId="urn:microsoft.com/office/officeart/2005/8/layout/lProcess3"/>
    <dgm:cxn modelId="{CAE2838A-3C63-4381-8BD2-115397E85721}" type="presOf" srcId="{5AABD68F-92D9-45DD-BFBB-2893E91DBE9D}" destId="{1636D1A6-540A-4907-95D0-C64C18CD93B5}" srcOrd="0" destOrd="0" presId="urn:microsoft.com/office/officeart/2005/8/layout/lProcess3"/>
    <dgm:cxn modelId="{4A2D784D-5993-4A09-977C-66D8FBBD48FA}" srcId="{6B483BA9-3019-49A4-8473-99F96E3C5312}" destId="{EA1AD6ED-255C-4167-915A-911644DD28D2}" srcOrd="0" destOrd="0" parTransId="{ECC5E176-18E1-4695-A217-AAB302C87C57}" sibTransId="{0BB09435-9E50-4A9E-8A48-0456A22AE459}"/>
    <dgm:cxn modelId="{0D14F857-4836-4C53-9948-426CEDD4A57E}" type="presOf" srcId="{BDDC77FF-C343-43FC-A1DC-89BF2262D3D6}" destId="{DE7B3FC1-4247-4A13-B0E6-CF83B645974E}" srcOrd="0" destOrd="0" presId="urn:microsoft.com/office/officeart/2005/8/layout/lProcess3"/>
    <dgm:cxn modelId="{E81E0BB9-28EA-4C71-A1C2-7BA7EEB4D3A6}" type="presParOf" srcId="{881E4A26-57A5-4F4E-B0E5-561F4243A8AB}" destId="{50E9164F-5238-44F1-BE13-BB0C8E1CE18A}" srcOrd="0" destOrd="0" presId="urn:microsoft.com/office/officeart/2005/8/layout/lProcess3"/>
    <dgm:cxn modelId="{20E4F103-9065-4C74-A3D6-7B929A933D06}" type="presParOf" srcId="{50E9164F-5238-44F1-BE13-BB0C8E1CE18A}" destId="{552A7DAA-F688-49F7-9D63-014158FA72A1}" srcOrd="0" destOrd="0" presId="urn:microsoft.com/office/officeart/2005/8/layout/lProcess3"/>
    <dgm:cxn modelId="{BF9457EF-C430-4DFE-BD46-F04E547CD20C}" type="presParOf" srcId="{50E9164F-5238-44F1-BE13-BB0C8E1CE18A}" destId="{9B766E40-AF97-48F9-8568-5D5E241B6A75}" srcOrd="1" destOrd="0" presId="urn:microsoft.com/office/officeart/2005/8/layout/lProcess3"/>
    <dgm:cxn modelId="{D55D3AFE-E930-4905-84AE-9C7620B605B8}" type="presParOf" srcId="{50E9164F-5238-44F1-BE13-BB0C8E1CE18A}" destId="{6E115686-D47A-4A69-8521-13E1DE1DFCF0}" srcOrd="2" destOrd="0" presId="urn:microsoft.com/office/officeart/2005/8/layout/lProcess3"/>
    <dgm:cxn modelId="{010A4018-EE5E-4D3F-A99B-5B2CCC5D4F8A}" type="presParOf" srcId="{50E9164F-5238-44F1-BE13-BB0C8E1CE18A}" destId="{D53D16B3-70D4-4012-9E11-9DA3BA5EF043}" srcOrd="3" destOrd="0" presId="urn:microsoft.com/office/officeart/2005/8/layout/lProcess3"/>
    <dgm:cxn modelId="{3F88B973-E62D-4C0A-864A-F4E84C694040}" type="presParOf" srcId="{50E9164F-5238-44F1-BE13-BB0C8E1CE18A}" destId="{2A3EEF37-A972-4C14-AF50-056523AC5379}" srcOrd="4" destOrd="0" presId="urn:microsoft.com/office/officeart/2005/8/layout/lProcess3"/>
    <dgm:cxn modelId="{7579BD40-9611-4DF9-BCAF-E8C84C6A1309}" type="presParOf" srcId="{881E4A26-57A5-4F4E-B0E5-561F4243A8AB}" destId="{9359FD5A-0E27-4EE2-B203-FC61E67CC63D}" srcOrd="1" destOrd="0" presId="urn:microsoft.com/office/officeart/2005/8/layout/lProcess3"/>
    <dgm:cxn modelId="{9C6C62A2-3035-4BD6-A2E9-43F599AC85B0}" type="presParOf" srcId="{881E4A26-57A5-4F4E-B0E5-561F4243A8AB}" destId="{418DBD1A-D677-47A1-8A71-D5C406169E8E}" srcOrd="2" destOrd="0" presId="urn:microsoft.com/office/officeart/2005/8/layout/lProcess3"/>
    <dgm:cxn modelId="{E05563D6-C91E-4ECB-B0BA-9A67A448050C}" type="presParOf" srcId="{418DBD1A-D677-47A1-8A71-D5C406169E8E}" destId="{32743C46-F6EB-44F6-AEB5-91C7DD1EE17C}" srcOrd="0" destOrd="0" presId="urn:microsoft.com/office/officeart/2005/8/layout/lProcess3"/>
    <dgm:cxn modelId="{FD329B88-CAF6-47EA-9B55-E3237B9D1E75}" type="presParOf" srcId="{418DBD1A-D677-47A1-8A71-D5C406169E8E}" destId="{9B4B4EB6-FAE0-4AD7-A7E8-04D16EB9CAF7}" srcOrd="1" destOrd="0" presId="urn:microsoft.com/office/officeart/2005/8/layout/lProcess3"/>
    <dgm:cxn modelId="{5FFC1D22-D89D-4F31-A9A6-D2EBDDC84876}" type="presParOf" srcId="{418DBD1A-D677-47A1-8A71-D5C406169E8E}" destId="{1636D1A6-540A-4907-95D0-C64C18CD93B5}" srcOrd="2" destOrd="0" presId="urn:microsoft.com/office/officeart/2005/8/layout/lProcess3"/>
    <dgm:cxn modelId="{23BA6E3E-5A55-4230-888E-F6377C57B4B8}" type="presParOf" srcId="{418DBD1A-D677-47A1-8A71-D5C406169E8E}" destId="{9A53B7C6-11B3-4FBF-942D-0DBCD244DE81}" srcOrd="3" destOrd="0" presId="urn:microsoft.com/office/officeart/2005/8/layout/lProcess3"/>
    <dgm:cxn modelId="{B2AAFD06-C7F8-4B36-8573-400C14CC1EA7}" type="presParOf" srcId="{418DBD1A-D677-47A1-8A71-D5C406169E8E}" destId="{DE7B3FC1-4247-4A13-B0E6-CF83B645974E}" srcOrd="4" destOrd="0" presId="urn:microsoft.com/office/officeart/2005/8/layout/lProcess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02F118-86A4-4BA9-8775-7B99685D1162}">
      <dsp:nvSpPr>
        <dsp:cNvPr id="0" name=""/>
        <dsp:cNvSpPr/>
      </dsp:nvSpPr>
      <dsp:spPr>
        <a:xfrm>
          <a:off x="1291649" y="0"/>
          <a:ext cx="1146690" cy="458676"/>
        </a:xfrm>
        <a:prstGeom prst="chevron">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12700" rIns="0" bIns="12700" numCol="1" spcCol="1270" anchor="ctr" anchorCtr="0">
          <a:noAutofit/>
        </a:bodyPr>
        <a:lstStyle/>
        <a:p>
          <a:pPr lvl="0" algn="ctr" defTabSz="889000">
            <a:lnSpc>
              <a:spcPct val="90000"/>
            </a:lnSpc>
            <a:spcBef>
              <a:spcPct val="0"/>
            </a:spcBef>
            <a:spcAft>
              <a:spcPct val="35000"/>
            </a:spcAft>
          </a:pPr>
          <a:r>
            <a:rPr lang="ru-RU" sz="2000" b="1" kern="1200" dirty="0" smtClean="0">
              <a:solidFill>
                <a:srgbClr val="002060"/>
              </a:solidFill>
              <a:latin typeface="Times New Roman" pitchFamily="18" charset="0"/>
              <a:cs typeface="Times New Roman" pitchFamily="18" charset="0"/>
            </a:rPr>
            <a:t>2019</a:t>
          </a:r>
          <a:endParaRPr lang="ru-RU" sz="2000" b="1" kern="1200" dirty="0">
            <a:solidFill>
              <a:srgbClr val="002060"/>
            </a:solidFill>
            <a:latin typeface="Times New Roman" pitchFamily="18" charset="0"/>
            <a:cs typeface="Times New Roman" pitchFamily="18" charset="0"/>
          </a:endParaRPr>
        </a:p>
      </dsp:txBody>
      <dsp:txXfrm>
        <a:off x="1520987" y="0"/>
        <a:ext cx="688014" cy="458676"/>
      </dsp:txXfrm>
    </dsp:sp>
    <dsp:sp modelId="{B639CB27-FE5A-47C8-AD73-ABA6893A6326}">
      <dsp:nvSpPr>
        <dsp:cNvPr id="0" name=""/>
        <dsp:cNvSpPr/>
      </dsp:nvSpPr>
      <dsp:spPr>
        <a:xfrm>
          <a:off x="2219088" y="39233"/>
          <a:ext cx="951753" cy="380701"/>
        </a:xfrm>
        <a:prstGeom prst="chevron">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ru-RU" sz="1400" b="1" kern="1200" dirty="0">
              <a:solidFill>
                <a:srgbClr val="002060"/>
              </a:solidFill>
              <a:latin typeface="Times New Roman" pitchFamily="18" charset="0"/>
              <a:cs typeface="Times New Roman" pitchFamily="18" charset="0"/>
            </a:rPr>
            <a:t>307</a:t>
          </a:r>
        </a:p>
      </dsp:txBody>
      <dsp:txXfrm>
        <a:off x="2409439" y="39233"/>
        <a:ext cx="571052" cy="380701"/>
      </dsp:txXfrm>
    </dsp:sp>
    <dsp:sp modelId="{7F87B6FC-B308-44D7-AA41-DFCFE7FD3379}">
      <dsp:nvSpPr>
        <dsp:cNvPr id="0" name=""/>
        <dsp:cNvSpPr/>
      </dsp:nvSpPr>
      <dsp:spPr>
        <a:xfrm>
          <a:off x="3037596" y="39233"/>
          <a:ext cx="951753" cy="380701"/>
        </a:xfrm>
        <a:prstGeom prst="chevron">
          <a:avLst/>
        </a:prstGeom>
        <a:solidFill>
          <a:schemeClr val="accent2">
            <a:tint val="40000"/>
            <a:alpha val="90000"/>
            <a:hueOff val="628228"/>
            <a:satOff val="-547"/>
            <a:lumOff val="-1"/>
            <a:alphaOff val="0"/>
          </a:schemeClr>
        </a:solidFill>
        <a:ln w="9525" cap="flat" cmpd="sng" algn="ctr">
          <a:solidFill>
            <a:schemeClr val="accent2">
              <a:tint val="40000"/>
              <a:alpha val="90000"/>
              <a:hueOff val="628228"/>
              <a:satOff val="-547"/>
              <a:lumOff val="-1"/>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ru-RU" sz="1000" b="1" kern="1200" dirty="0" smtClean="0">
              <a:solidFill>
                <a:srgbClr val="002060"/>
              </a:solidFill>
              <a:latin typeface="Times New Roman" pitchFamily="18" charset="0"/>
              <a:cs typeface="Times New Roman" pitchFamily="18" charset="0"/>
            </a:rPr>
            <a:t>обучение в СОШ  </a:t>
          </a:r>
          <a:r>
            <a:rPr lang="ru-RU" sz="1200" b="1" kern="1200" dirty="0" smtClean="0">
              <a:solidFill>
                <a:srgbClr val="002060"/>
              </a:solidFill>
              <a:latin typeface="Times New Roman" pitchFamily="18" charset="0"/>
              <a:cs typeface="Times New Roman" pitchFamily="18" charset="0"/>
            </a:rPr>
            <a:t>233</a:t>
          </a:r>
          <a:endParaRPr lang="ru-RU" sz="1200" b="1" kern="1200" dirty="0">
            <a:solidFill>
              <a:srgbClr val="002060"/>
            </a:solidFill>
            <a:latin typeface="Times New Roman" pitchFamily="18" charset="0"/>
            <a:cs typeface="Times New Roman" pitchFamily="18" charset="0"/>
          </a:endParaRPr>
        </a:p>
      </dsp:txBody>
      <dsp:txXfrm>
        <a:off x="3227947" y="39233"/>
        <a:ext cx="571052" cy="380701"/>
      </dsp:txXfrm>
    </dsp:sp>
    <dsp:sp modelId="{B4A1B871-EBCC-491F-88FB-804DC53AA344}">
      <dsp:nvSpPr>
        <dsp:cNvPr id="0" name=""/>
        <dsp:cNvSpPr/>
      </dsp:nvSpPr>
      <dsp:spPr>
        <a:xfrm>
          <a:off x="3856103" y="39233"/>
          <a:ext cx="951753" cy="380701"/>
        </a:xfrm>
        <a:prstGeom prst="chevron">
          <a:avLst/>
        </a:prstGeom>
        <a:solidFill>
          <a:schemeClr val="accent2">
            <a:tint val="40000"/>
            <a:alpha val="90000"/>
            <a:hueOff val="1256455"/>
            <a:satOff val="-1094"/>
            <a:lumOff val="-1"/>
            <a:alphaOff val="0"/>
          </a:schemeClr>
        </a:solidFill>
        <a:ln w="9525" cap="flat" cmpd="sng" algn="ctr">
          <a:solidFill>
            <a:schemeClr val="accent2">
              <a:tint val="40000"/>
              <a:alpha val="90000"/>
              <a:hueOff val="1256455"/>
              <a:satOff val="-1094"/>
              <a:lumOff val="-1"/>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ru-RU" sz="1200" b="1" kern="1200" dirty="0" smtClean="0">
              <a:solidFill>
                <a:srgbClr val="002060"/>
              </a:solidFill>
              <a:latin typeface="Times New Roman" pitchFamily="18" charset="0"/>
              <a:cs typeface="Times New Roman" pitchFamily="18" charset="0"/>
            </a:rPr>
            <a:t>ССУЗ 74</a:t>
          </a:r>
          <a:endParaRPr lang="ru-RU" sz="1200" b="1" kern="1200" dirty="0">
            <a:solidFill>
              <a:srgbClr val="002060"/>
            </a:solidFill>
            <a:latin typeface="Times New Roman" pitchFamily="18" charset="0"/>
            <a:cs typeface="Times New Roman" pitchFamily="18" charset="0"/>
          </a:endParaRPr>
        </a:p>
      </dsp:txBody>
      <dsp:txXfrm>
        <a:off x="4046454" y="39233"/>
        <a:ext cx="571052" cy="380701"/>
      </dsp:txXfrm>
    </dsp:sp>
    <dsp:sp modelId="{EF052B6C-D1B2-469C-8F56-78CE4BD5AB3B}">
      <dsp:nvSpPr>
        <dsp:cNvPr id="0" name=""/>
        <dsp:cNvSpPr/>
      </dsp:nvSpPr>
      <dsp:spPr>
        <a:xfrm>
          <a:off x="1221467" y="523136"/>
          <a:ext cx="1146690" cy="458676"/>
        </a:xfrm>
        <a:prstGeom prst="chevron">
          <a:avLst/>
        </a:prstGeom>
        <a:gradFill rotWithShape="0">
          <a:gsLst>
            <a:gs pos="0">
              <a:schemeClr val="accent2">
                <a:hueOff val="2340759"/>
                <a:satOff val="-2919"/>
                <a:lumOff val="686"/>
                <a:alphaOff val="0"/>
                <a:tint val="50000"/>
                <a:satMod val="300000"/>
              </a:schemeClr>
            </a:gs>
            <a:gs pos="35000">
              <a:schemeClr val="accent2">
                <a:hueOff val="2340759"/>
                <a:satOff val="-2919"/>
                <a:lumOff val="686"/>
                <a:alphaOff val="0"/>
                <a:tint val="37000"/>
                <a:satMod val="300000"/>
              </a:schemeClr>
            </a:gs>
            <a:gs pos="100000">
              <a:schemeClr val="accent2">
                <a:hueOff val="2340759"/>
                <a:satOff val="-2919"/>
                <a:lumOff val="68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12700" rIns="0" bIns="12700" numCol="1" spcCol="1270" anchor="ctr" anchorCtr="0">
          <a:noAutofit/>
        </a:bodyPr>
        <a:lstStyle/>
        <a:p>
          <a:pPr lvl="0" algn="ctr" defTabSz="889000">
            <a:lnSpc>
              <a:spcPct val="90000"/>
            </a:lnSpc>
            <a:spcBef>
              <a:spcPct val="0"/>
            </a:spcBef>
            <a:spcAft>
              <a:spcPct val="35000"/>
            </a:spcAft>
          </a:pPr>
          <a:r>
            <a:rPr lang="ru-RU" sz="2000" b="1" kern="1200" dirty="0" smtClean="0">
              <a:solidFill>
                <a:srgbClr val="002060"/>
              </a:solidFill>
              <a:latin typeface="Times New Roman" pitchFamily="18" charset="0"/>
              <a:cs typeface="Times New Roman" pitchFamily="18" charset="0"/>
            </a:rPr>
            <a:t>2020</a:t>
          </a:r>
          <a:endParaRPr lang="ru-RU" sz="2000" b="1" kern="1200" dirty="0">
            <a:solidFill>
              <a:srgbClr val="002060"/>
            </a:solidFill>
            <a:latin typeface="Times New Roman" pitchFamily="18" charset="0"/>
            <a:cs typeface="Times New Roman" pitchFamily="18" charset="0"/>
          </a:endParaRPr>
        </a:p>
      </dsp:txBody>
      <dsp:txXfrm>
        <a:off x="1450805" y="523136"/>
        <a:ext cx="688014" cy="458676"/>
      </dsp:txXfrm>
    </dsp:sp>
    <dsp:sp modelId="{B8B70C4C-7912-4181-86D4-52DA38371789}">
      <dsp:nvSpPr>
        <dsp:cNvPr id="0" name=""/>
        <dsp:cNvSpPr/>
      </dsp:nvSpPr>
      <dsp:spPr>
        <a:xfrm>
          <a:off x="2219088" y="562124"/>
          <a:ext cx="951753" cy="380701"/>
        </a:xfrm>
        <a:prstGeom prst="chevron">
          <a:avLst/>
        </a:prstGeom>
        <a:solidFill>
          <a:schemeClr val="accent2">
            <a:tint val="40000"/>
            <a:alpha val="90000"/>
            <a:hueOff val="1884683"/>
            <a:satOff val="-1642"/>
            <a:lumOff val="-2"/>
            <a:alphaOff val="0"/>
          </a:schemeClr>
        </a:solidFill>
        <a:ln w="9525" cap="flat" cmpd="sng" algn="ctr">
          <a:solidFill>
            <a:schemeClr val="accent2">
              <a:tint val="40000"/>
              <a:alpha val="90000"/>
              <a:hueOff val="1884683"/>
              <a:satOff val="-1642"/>
              <a:lumOff val="-2"/>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ru-RU" sz="1400" b="1" kern="1200" dirty="0">
              <a:solidFill>
                <a:srgbClr val="002060"/>
              </a:solidFill>
              <a:latin typeface="Times New Roman" pitchFamily="18" charset="0"/>
              <a:cs typeface="Times New Roman" pitchFamily="18" charset="0"/>
            </a:rPr>
            <a:t>301</a:t>
          </a:r>
        </a:p>
      </dsp:txBody>
      <dsp:txXfrm>
        <a:off x="2409439" y="562124"/>
        <a:ext cx="571052" cy="380701"/>
      </dsp:txXfrm>
    </dsp:sp>
    <dsp:sp modelId="{F3E84EF1-DAB0-4BFA-A3AD-E2625C3FC1DD}">
      <dsp:nvSpPr>
        <dsp:cNvPr id="0" name=""/>
        <dsp:cNvSpPr/>
      </dsp:nvSpPr>
      <dsp:spPr>
        <a:xfrm>
          <a:off x="3037596" y="562124"/>
          <a:ext cx="951753" cy="380701"/>
        </a:xfrm>
        <a:prstGeom prst="chevron">
          <a:avLst/>
        </a:prstGeom>
        <a:solidFill>
          <a:schemeClr val="accent2">
            <a:tint val="40000"/>
            <a:alpha val="90000"/>
            <a:hueOff val="2512910"/>
            <a:satOff val="-2189"/>
            <a:lumOff val="-3"/>
            <a:alphaOff val="0"/>
          </a:schemeClr>
        </a:solidFill>
        <a:ln w="9525" cap="flat" cmpd="sng" algn="ctr">
          <a:solidFill>
            <a:schemeClr val="accent2">
              <a:tint val="40000"/>
              <a:alpha val="90000"/>
              <a:hueOff val="2512910"/>
              <a:satOff val="-2189"/>
              <a:lumOff val="-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ru-RU" sz="1000" b="1" kern="1200" dirty="0" smtClean="0">
              <a:solidFill>
                <a:srgbClr val="002060"/>
              </a:solidFill>
              <a:latin typeface="Times New Roman" pitchFamily="18" charset="0"/>
              <a:cs typeface="Times New Roman" pitchFamily="18" charset="0"/>
            </a:rPr>
            <a:t>обучение в СОШ 192</a:t>
          </a:r>
          <a:endParaRPr lang="ru-RU" sz="1000" b="1" kern="1200" dirty="0">
            <a:solidFill>
              <a:srgbClr val="002060"/>
            </a:solidFill>
            <a:latin typeface="Times New Roman" pitchFamily="18" charset="0"/>
            <a:cs typeface="Times New Roman" pitchFamily="18" charset="0"/>
          </a:endParaRPr>
        </a:p>
      </dsp:txBody>
      <dsp:txXfrm>
        <a:off x="3227947" y="562124"/>
        <a:ext cx="571052" cy="380701"/>
      </dsp:txXfrm>
    </dsp:sp>
    <dsp:sp modelId="{0A646AAC-342E-4E20-8FCC-E9EC2DF76A47}">
      <dsp:nvSpPr>
        <dsp:cNvPr id="0" name=""/>
        <dsp:cNvSpPr/>
      </dsp:nvSpPr>
      <dsp:spPr>
        <a:xfrm>
          <a:off x="3856103" y="562124"/>
          <a:ext cx="951753" cy="380701"/>
        </a:xfrm>
        <a:prstGeom prst="chevron">
          <a:avLst/>
        </a:prstGeom>
        <a:solidFill>
          <a:schemeClr val="accent2">
            <a:tint val="40000"/>
            <a:alpha val="90000"/>
            <a:hueOff val="3141138"/>
            <a:satOff val="-2736"/>
            <a:lumOff val="-4"/>
            <a:alphaOff val="0"/>
          </a:schemeClr>
        </a:solidFill>
        <a:ln w="9525" cap="flat" cmpd="sng" algn="ctr">
          <a:solidFill>
            <a:schemeClr val="accent2">
              <a:tint val="40000"/>
              <a:alpha val="90000"/>
              <a:hueOff val="3141138"/>
              <a:satOff val="-2736"/>
              <a:lumOff val="-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ru-RU" sz="1200" b="1" kern="1200" dirty="0" smtClean="0">
              <a:solidFill>
                <a:srgbClr val="002060"/>
              </a:solidFill>
              <a:latin typeface="Times New Roman" pitchFamily="18" charset="0"/>
              <a:cs typeface="Times New Roman" pitchFamily="18" charset="0"/>
            </a:rPr>
            <a:t>ССУЗ 109</a:t>
          </a:r>
          <a:endParaRPr lang="ru-RU" sz="1200" b="1" kern="1200" dirty="0">
            <a:solidFill>
              <a:srgbClr val="002060"/>
            </a:solidFill>
            <a:latin typeface="Times New Roman" pitchFamily="18" charset="0"/>
            <a:cs typeface="Times New Roman" pitchFamily="18" charset="0"/>
          </a:endParaRPr>
        </a:p>
      </dsp:txBody>
      <dsp:txXfrm>
        <a:off x="4046454" y="562124"/>
        <a:ext cx="571052" cy="380701"/>
      </dsp:txXfrm>
    </dsp:sp>
    <dsp:sp modelId="{D9F5D1EA-17DD-4EC7-81EB-724FCDA466A1}">
      <dsp:nvSpPr>
        <dsp:cNvPr id="0" name=""/>
        <dsp:cNvSpPr/>
      </dsp:nvSpPr>
      <dsp:spPr>
        <a:xfrm>
          <a:off x="1221467" y="1046027"/>
          <a:ext cx="1146690" cy="458676"/>
        </a:xfrm>
        <a:prstGeom prst="chevron">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12700" rIns="0" bIns="12700" numCol="1" spcCol="1270" anchor="ctr" anchorCtr="0">
          <a:noAutofit/>
        </a:bodyPr>
        <a:lstStyle/>
        <a:p>
          <a:pPr lvl="0" algn="ctr" defTabSz="889000">
            <a:lnSpc>
              <a:spcPct val="90000"/>
            </a:lnSpc>
            <a:spcBef>
              <a:spcPct val="0"/>
            </a:spcBef>
            <a:spcAft>
              <a:spcPct val="35000"/>
            </a:spcAft>
          </a:pPr>
          <a:r>
            <a:rPr lang="ru-RU" sz="2000" b="1" kern="1200" dirty="0" smtClean="0">
              <a:solidFill>
                <a:srgbClr val="002060"/>
              </a:solidFill>
              <a:latin typeface="Times New Roman" pitchFamily="18" charset="0"/>
              <a:cs typeface="Times New Roman" pitchFamily="18" charset="0"/>
            </a:rPr>
            <a:t>2021</a:t>
          </a:r>
          <a:endParaRPr lang="ru-RU" sz="2000" b="1" kern="1200" dirty="0">
            <a:solidFill>
              <a:srgbClr val="002060"/>
            </a:solidFill>
            <a:latin typeface="Times New Roman" pitchFamily="18" charset="0"/>
            <a:cs typeface="Times New Roman" pitchFamily="18" charset="0"/>
          </a:endParaRPr>
        </a:p>
      </dsp:txBody>
      <dsp:txXfrm>
        <a:off x="1450805" y="1046027"/>
        <a:ext cx="688014" cy="458676"/>
      </dsp:txXfrm>
    </dsp:sp>
    <dsp:sp modelId="{D2C048CB-A751-4F53-AD18-2652E9036BD9}">
      <dsp:nvSpPr>
        <dsp:cNvPr id="0" name=""/>
        <dsp:cNvSpPr/>
      </dsp:nvSpPr>
      <dsp:spPr>
        <a:xfrm>
          <a:off x="2219088" y="1085015"/>
          <a:ext cx="951753" cy="380701"/>
        </a:xfrm>
        <a:prstGeom prst="chevron">
          <a:avLst/>
        </a:prstGeom>
        <a:solidFill>
          <a:schemeClr val="accent2">
            <a:tint val="40000"/>
            <a:alpha val="90000"/>
            <a:hueOff val="3769366"/>
            <a:satOff val="-3283"/>
            <a:lumOff val="-4"/>
            <a:alphaOff val="0"/>
          </a:schemeClr>
        </a:solidFill>
        <a:ln w="9525" cap="flat" cmpd="sng" algn="ctr">
          <a:solidFill>
            <a:schemeClr val="accent2">
              <a:tint val="40000"/>
              <a:alpha val="90000"/>
              <a:hueOff val="3769366"/>
              <a:satOff val="-3283"/>
              <a:lumOff val="-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ru-RU" sz="1400" b="1" kern="1200" dirty="0">
              <a:solidFill>
                <a:srgbClr val="002060"/>
              </a:solidFill>
              <a:latin typeface="Times New Roman" pitchFamily="18" charset="0"/>
              <a:cs typeface="Times New Roman" pitchFamily="18" charset="0"/>
            </a:rPr>
            <a:t>271</a:t>
          </a:r>
        </a:p>
      </dsp:txBody>
      <dsp:txXfrm>
        <a:off x="2409439" y="1085015"/>
        <a:ext cx="571052" cy="380701"/>
      </dsp:txXfrm>
    </dsp:sp>
    <dsp:sp modelId="{5A37826C-7D14-412C-B400-A2FB33B027CE}">
      <dsp:nvSpPr>
        <dsp:cNvPr id="0" name=""/>
        <dsp:cNvSpPr/>
      </dsp:nvSpPr>
      <dsp:spPr>
        <a:xfrm>
          <a:off x="3037596" y="1085015"/>
          <a:ext cx="951753" cy="380701"/>
        </a:xfrm>
        <a:prstGeom prst="chevron">
          <a:avLst/>
        </a:prstGeom>
        <a:solidFill>
          <a:schemeClr val="accent2">
            <a:tint val="40000"/>
            <a:alpha val="90000"/>
            <a:hueOff val="4397593"/>
            <a:satOff val="-3831"/>
            <a:lumOff val="-5"/>
            <a:alphaOff val="0"/>
          </a:schemeClr>
        </a:solidFill>
        <a:ln w="9525" cap="flat" cmpd="sng" algn="ctr">
          <a:solidFill>
            <a:schemeClr val="accent2">
              <a:tint val="40000"/>
              <a:alpha val="90000"/>
              <a:hueOff val="4397593"/>
              <a:satOff val="-3831"/>
              <a:lumOff val="-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ctr" defTabSz="444500">
            <a:lnSpc>
              <a:spcPct val="90000"/>
            </a:lnSpc>
            <a:spcBef>
              <a:spcPct val="0"/>
            </a:spcBef>
            <a:spcAft>
              <a:spcPct val="35000"/>
            </a:spcAft>
          </a:pPr>
          <a:r>
            <a:rPr lang="ru-RU" sz="1000" b="1" kern="1200" dirty="0" smtClean="0">
              <a:solidFill>
                <a:srgbClr val="002060"/>
              </a:solidFill>
              <a:latin typeface="Times New Roman" pitchFamily="18" charset="0"/>
              <a:cs typeface="Times New Roman" pitchFamily="18" charset="0"/>
            </a:rPr>
            <a:t>обучение в СОШ 197</a:t>
          </a:r>
          <a:endParaRPr lang="ru-RU" sz="1000" b="1" kern="1200" dirty="0">
            <a:solidFill>
              <a:srgbClr val="002060"/>
            </a:solidFill>
            <a:latin typeface="Times New Roman" pitchFamily="18" charset="0"/>
            <a:cs typeface="Times New Roman" pitchFamily="18" charset="0"/>
          </a:endParaRPr>
        </a:p>
      </dsp:txBody>
      <dsp:txXfrm>
        <a:off x="3227947" y="1085015"/>
        <a:ext cx="571052" cy="380701"/>
      </dsp:txXfrm>
    </dsp:sp>
    <dsp:sp modelId="{EEA4EA41-FBAC-46DF-8A65-4DC0DD87777D}">
      <dsp:nvSpPr>
        <dsp:cNvPr id="0" name=""/>
        <dsp:cNvSpPr/>
      </dsp:nvSpPr>
      <dsp:spPr>
        <a:xfrm>
          <a:off x="3856103" y="1085015"/>
          <a:ext cx="951753" cy="380701"/>
        </a:xfrm>
        <a:prstGeom prst="chevron">
          <a:avLst/>
        </a:prstGeom>
        <a:solidFill>
          <a:schemeClr val="accent2">
            <a:tint val="40000"/>
            <a:alpha val="90000"/>
            <a:hueOff val="5025821"/>
            <a:satOff val="-4378"/>
            <a:lumOff val="-6"/>
            <a:alphaOff val="0"/>
          </a:schemeClr>
        </a:solidFill>
        <a:ln w="9525" cap="flat" cmpd="sng" algn="ctr">
          <a:solidFill>
            <a:schemeClr val="accent2">
              <a:tint val="40000"/>
              <a:alpha val="90000"/>
              <a:hueOff val="5025821"/>
              <a:satOff val="-4378"/>
              <a:lumOff val="-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ru-RU" sz="1200" b="1" kern="1200" dirty="0" smtClean="0">
              <a:solidFill>
                <a:srgbClr val="002060"/>
              </a:solidFill>
              <a:latin typeface="Times New Roman" pitchFamily="18" charset="0"/>
              <a:cs typeface="Times New Roman" pitchFamily="18" charset="0"/>
            </a:rPr>
            <a:t>ССУЗ 66</a:t>
          </a:r>
          <a:endParaRPr lang="ru-RU" sz="1200" b="1" kern="1200" dirty="0">
            <a:solidFill>
              <a:srgbClr val="002060"/>
            </a:solidFill>
            <a:latin typeface="Times New Roman" pitchFamily="18" charset="0"/>
            <a:cs typeface="Times New Roman" pitchFamily="18" charset="0"/>
          </a:endParaRPr>
        </a:p>
      </dsp:txBody>
      <dsp:txXfrm>
        <a:off x="4046454" y="1085015"/>
        <a:ext cx="571052" cy="38070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02F118-86A4-4BA9-8775-7B99685D1162}">
      <dsp:nvSpPr>
        <dsp:cNvPr id="0" name=""/>
        <dsp:cNvSpPr/>
      </dsp:nvSpPr>
      <dsp:spPr>
        <a:xfrm>
          <a:off x="938871" y="0"/>
          <a:ext cx="990916" cy="396366"/>
        </a:xfrm>
        <a:prstGeom prst="chevron">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13970" rIns="0" bIns="13970" numCol="1" spcCol="1270" anchor="ctr" anchorCtr="0">
          <a:noAutofit/>
        </a:bodyPr>
        <a:lstStyle/>
        <a:p>
          <a:pPr lvl="0" algn="ctr" defTabSz="977900">
            <a:lnSpc>
              <a:spcPct val="90000"/>
            </a:lnSpc>
            <a:spcBef>
              <a:spcPct val="0"/>
            </a:spcBef>
            <a:spcAft>
              <a:spcPct val="35000"/>
            </a:spcAft>
          </a:pPr>
          <a:r>
            <a:rPr lang="ru-RU" sz="2200" b="1" kern="1200" dirty="0" smtClean="0">
              <a:solidFill>
                <a:srgbClr val="002060"/>
              </a:solidFill>
              <a:latin typeface="Times New Roman" pitchFamily="18" charset="0"/>
              <a:cs typeface="Times New Roman" pitchFamily="18" charset="0"/>
            </a:rPr>
            <a:t>2019</a:t>
          </a:r>
          <a:endParaRPr lang="ru-RU" sz="2200" b="1" kern="1200" dirty="0">
            <a:solidFill>
              <a:srgbClr val="002060"/>
            </a:solidFill>
            <a:latin typeface="Times New Roman" pitchFamily="18" charset="0"/>
            <a:cs typeface="Times New Roman" pitchFamily="18" charset="0"/>
          </a:endParaRPr>
        </a:p>
      </dsp:txBody>
      <dsp:txXfrm>
        <a:off x="1137054" y="0"/>
        <a:ext cx="594550" cy="396366"/>
      </dsp:txXfrm>
    </dsp:sp>
    <dsp:sp modelId="{B639CB27-FE5A-47C8-AD73-ABA6893A6326}">
      <dsp:nvSpPr>
        <dsp:cNvPr id="0" name=""/>
        <dsp:cNvSpPr/>
      </dsp:nvSpPr>
      <dsp:spPr>
        <a:xfrm>
          <a:off x="1765014" y="33890"/>
          <a:ext cx="822460" cy="328984"/>
        </a:xfrm>
        <a:prstGeom prst="chevron">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ru-RU" sz="1400" b="1" kern="1200" dirty="0">
              <a:solidFill>
                <a:srgbClr val="002060"/>
              </a:solidFill>
              <a:latin typeface="Times New Roman" pitchFamily="18" charset="0"/>
              <a:cs typeface="Times New Roman" pitchFamily="18" charset="0"/>
            </a:rPr>
            <a:t>169</a:t>
          </a:r>
        </a:p>
      </dsp:txBody>
      <dsp:txXfrm>
        <a:off x="1929506" y="33890"/>
        <a:ext cx="493476" cy="328984"/>
      </dsp:txXfrm>
    </dsp:sp>
    <dsp:sp modelId="{7F87B6FC-B308-44D7-AA41-DFCFE7FD3379}">
      <dsp:nvSpPr>
        <dsp:cNvPr id="0" name=""/>
        <dsp:cNvSpPr/>
      </dsp:nvSpPr>
      <dsp:spPr>
        <a:xfrm>
          <a:off x="2472330" y="33890"/>
          <a:ext cx="822460" cy="328984"/>
        </a:xfrm>
        <a:prstGeom prst="chevron">
          <a:avLst/>
        </a:prstGeom>
        <a:solidFill>
          <a:schemeClr val="accent2">
            <a:tint val="40000"/>
            <a:alpha val="90000"/>
            <a:hueOff val="456893"/>
            <a:satOff val="-398"/>
            <a:lumOff val="-1"/>
            <a:alphaOff val="0"/>
          </a:schemeClr>
        </a:solidFill>
        <a:ln w="9525" cap="flat" cmpd="sng" algn="ctr">
          <a:solidFill>
            <a:schemeClr val="accent2">
              <a:tint val="40000"/>
              <a:alpha val="90000"/>
              <a:hueOff val="456893"/>
              <a:satOff val="-398"/>
              <a:lumOff val="-1"/>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ru-RU" sz="1200" b="1" kern="1200" dirty="0" smtClean="0">
              <a:solidFill>
                <a:srgbClr val="002060"/>
              </a:solidFill>
              <a:latin typeface="Times New Roman" pitchFamily="18" charset="0"/>
              <a:cs typeface="Times New Roman" pitchFamily="18" charset="0"/>
            </a:rPr>
            <a:t>ВУЗ  60</a:t>
          </a:r>
          <a:endParaRPr lang="ru-RU" sz="1200" b="1" kern="1200" dirty="0">
            <a:solidFill>
              <a:srgbClr val="002060"/>
            </a:solidFill>
            <a:latin typeface="Times New Roman" pitchFamily="18" charset="0"/>
            <a:cs typeface="Times New Roman" pitchFamily="18" charset="0"/>
          </a:endParaRPr>
        </a:p>
      </dsp:txBody>
      <dsp:txXfrm>
        <a:off x="2636822" y="33890"/>
        <a:ext cx="493476" cy="328984"/>
      </dsp:txXfrm>
    </dsp:sp>
    <dsp:sp modelId="{B4A1B871-EBCC-491F-88FB-804DC53AA344}">
      <dsp:nvSpPr>
        <dsp:cNvPr id="0" name=""/>
        <dsp:cNvSpPr/>
      </dsp:nvSpPr>
      <dsp:spPr>
        <a:xfrm>
          <a:off x="3179646" y="33890"/>
          <a:ext cx="822460" cy="328984"/>
        </a:xfrm>
        <a:prstGeom prst="chevron">
          <a:avLst/>
        </a:prstGeom>
        <a:solidFill>
          <a:schemeClr val="accent2">
            <a:tint val="40000"/>
            <a:alpha val="90000"/>
            <a:hueOff val="913786"/>
            <a:satOff val="-796"/>
            <a:lumOff val="-1"/>
            <a:alphaOff val="0"/>
          </a:schemeClr>
        </a:solidFill>
        <a:ln w="9525" cap="flat" cmpd="sng" algn="ctr">
          <a:solidFill>
            <a:schemeClr val="accent2">
              <a:tint val="40000"/>
              <a:alpha val="90000"/>
              <a:hueOff val="913786"/>
              <a:satOff val="-796"/>
              <a:lumOff val="-1"/>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ru-RU" sz="1200" b="1" kern="1200" dirty="0" smtClean="0">
              <a:solidFill>
                <a:srgbClr val="002060"/>
              </a:solidFill>
              <a:latin typeface="Times New Roman" pitchFamily="18" charset="0"/>
              <a:cs typeface="Times New Roman" pitchFamily="18" charset="0"/>
            </a:rPr>
            <a:t>ССУЗ 90</a:t>
          </a:r>
          <a:endParaRPr lang="ru-RU" sz="1200" b="1" kern="1200" dirty="0">
            <a:solidFill>
              <a:srgbClr val="002060"/>
            </a:solidFill>
            <a:latin typeface="Times New Roman" pitchFamily="18" charset="0"/>
            <a:cs typeface="Times New Roman" pitchFamily="18" charset="0"/>
          </a:endParaRPr>
        </a:p>
      </dsp:txBody>
      <dsp:txXfrm>
        <a:off x="3344138" y="33890"/>
        <a:ext cx="493476" cy="328984"/>
      </dsp:txXfrm>
    </dsp:sp>
    <dsp:sp modelId="{D1DAAE1C-F6D3-4403-A89A-C502B23B4C2C}">
      <dsp:nvSpPr>
        <dsp:cNvPr id="0" name=""/>
        <dsp:cNvSpPr/>
      </dsp:nvSpPr>
      <dsp:spPr>
        <a:xfrm>
          <a:off x="3886962" y="33890"/>
          <a:ext cx="1033939" cy="328984"/>
        </a:xfrm>
        <a:prstGeom prst="chevron">
          <a:avLst/>
        </a:prstGeom>
        <a:solidFill>
          <a:schemeClr val="accent2">
            <a:tint val="40000"/>
            <a:alpha val="90000"/>
            <a:hueOff val="1370678"/>
            <a:satOff val="-1194"/>
            <a:lumOff val="-2"/>
            <a:alphaOff val="0"/>
          </a:schemeClr>
        </a:solidFill>
        <a:ln w="9525" cap="flat" cmpd="sng" algn="ctr">
          <a:solidFill>
            <a:schemeClr val="accent2">
              <a:tint val="40000"/>
              <a:alpha val="90000"/>
              <a:hueOff val="1370678"/>
              <a:satOff val="-1194"/>
              <a:lumOff val="-2"/>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ru-RU" sz="800" b="1" kern="1200" dirty="0" smtClean="0">
              <a:solidFill>
                <a:srgbClr val="002060"/>
              </a:solidFill>
              <a:latin typeface="Times New Roman" pitchFamily="18" charset="0"/>
              <a:cs typeface="Times New Roman" pitchFamily="18" charset="0"/>
            </a:rPr>
            <a:t>РА, труд-во 19</a:t>
          </a:r>
          <a:endParaRPr lang="ru-RU" sz="1200" b="1" kern="1200" dirty="0">
            <a:solidFill>
              <a:srgbClr val="002060"/>
            </a:solidFill>
            <a:latin typeface="Times New Roman" pitchFamily="18" charset="0"/>
            <a:cs typeface="Times New Roman" pitchFamily="18" charset="0"/>
          </a:endParaRPr>
        </a:p>
      </dsp:txBody>
      <dsp:txXfrm>
        <a:off x="4051454" y="33890"/>
        <a:ext cx="704955" cy="328984"/>
      </dsp:txXfrm>
    </dsp:sp>
    <dsp:sp modelId="{EF052B6C-D1B2-469C-8F56-78CE4BD5AB3B}">
      <dsp:nvSpPr>
        <dsp:cNvPr id="0" name=""/>
        <dsp:cNvSpPr/>
      </dsp:nvSpPr>
      <dsp:spPr>
        <a:xfrm>
          <a:off x="902917" y="452056"/>
          <a:ext cx="990916" cy="396366"/>
        </a:xfrm>
        <a:prstGeom prst="chevron">
          <a:avLst/>
        </a:prstGeom>
        <a:gradFill rotWithShape="0">
          <a:gsLst>
            <a:gs pos="0">
              <a:schemeClr val="accent2">
                <a:hueOff val="2340759"/>
                <a:satOff val="-2919"/>
                <a:lumOff val="686"/>
                <a:alphaOff val="0"/>
                <a:tint val="50000"/>
                <a:satMod val="300000"/>
              </a:schemeClr>
            </a:gs>
            <a:gs pos="35000">
              <a:schemeClr val="accent2">
                <a:hueOff val="2340759"/>
                <a:satOff val="-2919"/>
                <a:lumOff val="686"/>
                <a:alphaOff val="0"/>
                <a:tint val="37000"/>
                <a:satMod val="300000"/>
              </a:schemeClr>
            </a:gs>
            <a:gs pos="100000">
              <a:schemeClr val="accent2">
                <a:hueOff val="2340759"/>
                <a:satOff val="-2919"/>
                <a:lumOff val="68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13970" rIns="0" bIns="13970" numCol="1" spcCol="1270" anchor="ctr" anchorCtr="0">
          <a:noAutofit/>
        </a:bodyPr>
        <a:lstStyle/>
        <a:p>
          <a:pPr lvl="0" algn="ctr" defTabSz="977900">
            <a:lnSpc>
              <a:spcPct val="90000"/>
            </a:lnSpc>
            <a:spcBef>
              <a:spcPct val="0"/>
            </a:spcBef>
            <a:spcAft>
              <a:spcPct val="35000"/>
            </a:spcAft>
          </a:pPr>
          <a:r>
            <a:rPr lang="ru-RU" sz="2200" b="1" kern="1200" dirty="0" smtClean="0">
              <a:solidFill>
                <a:srgbClr val="002060"/>
              </a:solidFill>
              <a:latin typeface="Times New Roman" pitchFamily="18" charset="0"/>
              <a:cs typeface="Times New Roman" pitchFamily="18" charset="0"/>
            </a:rPr>
            <a:t>2020</a:t>
          </a:r>
          <a:endParaRPr lang="ru-RU" sz="2200" b="1" kern="1200" dirty="0">
            <a:solidFill>
              <a:srgbClr val="002060"/>
            </a:solidFill>
            <a:latin typeface="Times New Roman" pitchFamily="18" charset="0"/>
            <a:cs typeface="Times New Roman" pitchFamily="18" charset="0"/>
          </a:endParaRPr>
        </a:p>
      </dsp:txBody>
      <dsp:txXfrm>
        <a:off x="1101100" y="452056"/>
        <a:ext cx="594550" cy="396366"/>
      </dsp:txXfrm>
    </dsp:sp>
    <dsp:sp modelId="{B8B70C4C-7912-4181-86D4-52DA38371789}">
      <dsp:nvSpPr>
        <dsp:cNvPr id="0" name=""/>
        <dsp:cNvSpPr/>
      </dsp:nvSpPr>
      <dsp:spPr>
        <a:xfrm>
          <a:off x="1765014" y="485747"/>
          <a:ext cx="822460" cy="328984"/>
        </a:xfrm>
        <a:prstGeom prst="chevron">
          <a:avLst/>
        </a:prstGeom>
        <a:solidFill>
          <a:schemeClr val="accent2">
            <a:tint val="40000"/>
            <a:alpha val="90000"/>
            <a:hueOff val="1827571"/>
            <a:satOff val="-1592"/>
            <a:lumOff val="-2"/>
            <a:alphaOff val="0"/>
          </a:schemeClr>
        </a:solidFill>
        <a:ln w="9525" cap="flat" cmpd="sng" algn="ctr">
          <a:solidFill>
            <a:schemeClr val="accent2">
              <a:tint val="40000"/>
              <a:alpha val="90000"/>
              <a:hueOff val="1827571"/>
              <a:satOff val="-1592"/>
              <a:lumOff val="-2"/>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2060"/>
              </a:solidFill>
              <a:latin typeface="Times New Roman" pitchFamily="18" charset="0"/>
              <a:cs typeface="Times New Roman" pitchFamily="18" charset="0"/>
            </a:rPr>
            <a:t>197</a:t>
          </a:r>
          <a:endParaRPr lang="ru-RU" sz="1400" b="1" kern="1200" dirty="0">
            <a:solidFill>
              <a:srgbClr val="002060"/>
            </a:solidFill>
            <a:latin typeface="Times New Roman" pitchFamily="18" charset="0"/>
            <a:cs typeface="Times New Roman" pitchFamily="18" charset="0"/>
          </a:endParaRPr>
        </a:p>
      </dsp:txBody>
      <dsp:txXfrm>
        <a:off x="1929506" y="485747"/>
        <a:ext cx="493476" cy="328984"/>
      </dsp:txXfrm>
    </dsp:sp>
    <dsp:sp modelId="{F3E84EF1-DAB0-4BFA-A3AD-E2625C3FC1DD}">
      <dsp:nvSpPr>
        <dsp:cNvPr id="0" name=""/>
        <dsp:cNvSpPr/>
      </dsp:nvSpPr>
      <dsp:spPr>
        <a:xfrm>
          <a:off x="2472330" y="485747"/>
          <a:ext cx="822460" cy="328984"/>
        </a:xfrm>
        <a:prstGeom prst="chevron">
          <a:avLst/>
        </a:prstGeom>
        <a:solidFill>
          <a:schemeClr val="accent2">
            <a:tint val="40000"/>
            <a:alpha val="90000"/>
            <a:hueOff val="2284464"/>
            <a:satOff val="-1990"/>
            <a:lumOff val="-3"/>
            <a:alphaOff val="0"/>
          </a:schemeClr>
        </a:solidFill>
        <a:ln w="9525" cap="flat" cmpd="sng" algn="ctr">
          <a:solidFill>
            <a:schemeClr val="accent2">
              <a:tint val="40000"/>
              <a:alpha val="90000"/>
              <a:hueOff val="2284464"/>
              <a:satOff val="-1990"/>
              <a:lumOff val="-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ru-RU" sz="1200" b="1" kern="1200" dirty="0" smtClean="0">
              <a:solidFill>
                <a:srgbClr val="002060"/>
              </a:solidFill>
              <a:latin typeface="Times New Roman" pitchFamily="18" charset="0"/>
              <a:cs typeface="Times New Roman" pitchFamily="18" charset="0"/>
            </a:rPr>
            <a:t>ВУЗ   49</a:t>
          </a:r>
          <a:endParaRPr lang="ru-RU" sz="1200" b="1" kern="1200" dirty="0">
            <a:solidFill>
              <a:srgbClr val="002060"/>
            </a:solidFill>
            <a:latin typeface="Times New Roman" pitchFamily="18" charset="0"/>
            <a:cs typeface="Times New Roman" pitchFamily="18" charset="0"/>
          </a:endParaRPr>
        </a:p>
      </dsp:txBody>
      <dsp:txXfrm>
        <a:off x="2636822" y="485747"/>
        <a:ext cx="493476" cy="328984"/>
      </dsp:txXfrm>
    </dsp:sp>
    <dsp:sp modelId="{0A646AAC-342E-4E20-8FCC-E9EC2DF76A47}">
      <dsp:nvSpPr>
        <dsp:cNvPr id="0" name=""/>
        <dsp:cNvSpPr/>
      </dsp:nvSpPr>
      <dsp:spPr>
        <a:xfrm>
          <a:off x="3179646" y="485747"/>
          <a:ext cx="822460" cy="328984"/>
        </a:xfrm>
        <a:prstGeom prst="chevron">
          <a:avLst/>
        </a:prstGeom>
        <a:solidFill>
          <a:schemeClr val="accent2">
            <a:tint val="40000"/>
            <a:alpha val="90000"/>
            <a:hueOff val="2741357"/>
            <a:satOff val="-2388"/>
            <a:lumOff val="-3"/>
            <a:alphaOff val="0"/>
          </a:schemeClr>
        </a:solidFill>
        <a:ln w="9525" cap="flat" cmpd="sng" algn="ctr">
          <a:solidFill>
            <a:schemeClr val="accent2">
              <a:tint val="40000"/>
              <a:alpha val="90000"/>
              <a:hueOff val="2741357"/>
              <a:satOff val="-2388"/>
              <a:lumOff val="-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ru-RU" sz="1200" b="1" kern="1200" dirty="0" smtClean="0">
              <a:solidFill>
                <a:srgbClr val="002060"/>
              </a:solidFill>
              <a:latin typeface="Times New Roman" pitchFamily="18" charset="0"/>
              <a:cs typeface="Times New Roman" pitchFamily="18" charset="0"/>
            </a:rPr>
            <a:t>ССУЗ 121</a:t>
          </a:r>
          <a:endParaRPr lang="ru-RU" sz="1200" b="1" kern="1200" dirty="0">
            <a:solidFill>
              <a:srgbClr val="002060"/>
            </a:solidFill>
            <a:latin typeface="Times New Roman" pitchFamily="18" charset="0"/>
            <a:cs typeface="Times New Roman" pitchFamily="18" charset="0"/>
          </a:endParaRPr>
        </a:p>
      </dsp:txBody>
      <dsp:txXfrm>
        <a:off x="3344138" y="485747"/>
        <a:ext cx="493476" cy="328984"/>
      </dsp:txXfrm>
    </dsp:sp>
    <dsp:sp modelId="{324FD2DB-E563-4847-9E54-88D221157845}">
      <dsp:nvSpPr>
        <dsp:cNvPr id="0" name=""/>
        <dsp:cNvSpPr/>
      </dsp:nvSpPr>
      <dsp:spPr>
        <a:xfrm>
          <a:off x="3886962" y="485747"/>
          <a:ext cx="1268020" cy="328984"/>
        </a:xfrm>
        <a:prstGeom prst="chevron">
          <a:avLst/>
        </a:prstGeom>
        <a:solidFill>
          <a:schemeClr val="accent2">
            <a:tint val="40000"/>
            <a:alpha val="90000"/>
            <a:hueOff val="3198249"/>
            <a:satOff val="-2786"/>
            <a:lumOff val="-4"/>
            <a:alphaOff val="0"/>
          </a:schemeClr>
        </a:solidFill>
        <a:ln w="9525" cap="flat" cmpd="sng" algn="ctr">
          <a:solidFill>
            <a:schemeClr val="accent2">
              <a:tint val="40000"/>
              <a:alpha val="90000"/>
              <a:hueOff val="3198249"/>
              <a:satOff val="-2786"/>
              <a:lumOff val="-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ru-RU" sz="800" b="1" kern="1200" dirty="0" smtClean="0">
              <a:solidFill>
                <a:srgbClr val="002060"/>
              </a:solidFill>
              <a:latin typeface="Times New Roman" pitchFamily="18" charset="0"/>
              <a:cs typeface="Times New Roman" pitchFamily="18" charset="0"/>
            </a:rPr>
            <a:t>РА, </a:t>
          </a:r>
          <a:r>
            <a:rPr lang="ru-RU" sz="800" b="1" kern="1200" dirty="0" err="1" smtClean="0">
              <a:solidFill>
                <a:srgbClr val="002060"/>
              </a:solidFill>
              <a:latin typeface="Times New Roman" pitchFamily="18" charset="0"/>
              <a:cs typeface="Times New Roman" pitchFamily="18" charset="0"/>
            </a:rPr>
            <a:t>труд-во</a:t>
          </a:r>
          <a:r>
            <a:rPr lang="ru-RU" sz="800" b="1" kern="1200" dirty="0" smtClean="0">
              <a:solidFill>
                <a:srgbClr val="002060"/>
              </a:solidFill>
              <a:latin typeface="Times New Roman" pitchFamily="18" charset="0"/>
              <a:cs typeface="Times New Roman" pitchFamily="18" charset="0"/>
            </a:rPr>
            <a:t> 27</a:t>
          </a:r>
        </a:p>
      </dsp:txBody>
      <dsp:txXfrm>
        <a:off x="4051454" y="485747"/>
        <a:ext cx="939036" cy="328984"/>
      </dsp:txXfrm>
    </dsp:sp>
    <dsp:sp modelId="{D9F5D1EA-17DD-4EC7-81EB-724FCDA466A1}">
      <dsp:nvSpPr>
        <dsp:cNvPr id="0" name=""/>
        <dsp:cNvSpPr/>
      </dsp:nvSpPr>
      <dsp:spPr>
        <a:xfrm>
          <a:off x="902917" y="903914"/>
          <a:ext cx="990916" cy="396366"/>
        </a:xfrm>
        <a:prstGeom prst="chevron">
          <a:avLst/>
        </a:prstGeom>
        <a:gradFill rotWithShape="0">
          <a:gsLst>
            <a:gs pos="0">
              <a:schemeClr val="accent2">
                <a:hueOff val="4681519"/>
                <a:satOff val="-5839"/>
                <a:lumOff val="1373"/>
                <a:alphaOff val="0"/>
                <a:tint val="50000"/>
                <a:satMod val="300000"/>
              </a:schemeClr>
            </a:gs>
            <a:gs pos="35000">
              <a:schemeClr val="accent2">
                <a:hueOff val="4681519"/>
                <a:satOff val="-5839"/>
                <a:lumOff val="1373"/>
                <a:alphaOff val="0"/>
                <a:tint val="37000"/>
                <a:satMod val="300000"/>
              </a:schemeClr>
            </a:gs>
            <a:gs pos="100000">
              <a:schemeClr val="accent2">
                <a:hueOff val="4681519"/>
                <a:satOff val="-5839"/>
                <a:lumOff val="1373"/>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7940" tIns="13970" rIns="0" bIns="13970" numCol="1" spcCol="1270" anchor="ctr" anchorCtr="0">
          <a:noAutofit/>
        </a:bodyPr>
        <a:lstStyle/>
        <a:p>
          <a:pPr lvl="0" algn="ctr" defTabSz="977900">
            <a:lnSpc>
              <a:spcPct val="90000"/>
            </a:lnSpc>
            <a:spcBef>
              <a:spcPct val="0"/>
            </a:spcBef>
            <a:spcAft>
              <a:spcPct val="35000"/>
            </a:spcAft>
          </a:pPr>
          <a:r>
            <a:rPr lang="ru-RU" sz="2200" b="1" kern="1200" dirty="0" smtClean="0">
              <a:solidFill>
                <a:srgbClr val="002060"/>
              </a:solidFill>
              <a:latin typeface="Times New Roman" pitchFamily="18" charset="0"/>
              <a:cs typeface="Times New Roman" pitchFamily="18" charset="0"/>
            </a:rPr>
            <a:t>2021</a:t>
          </a:r>
          <a:endParaRPr lang="ru-RU" sz="2200" b="1" kern="1200" dirty="0">
            <a:solidFill>
              <a:srgbClr val="002060"/>
            </a:solidFill>
            <a:latin typeface="Times New Roman" pitchFamily="18" charset="0"/>
            <a:cs typeface="Times New Roman" pitchFamily="18" charset="0"/>
          </a:endParaRPr>
        </a:p>
      </dsp:txBody>
      <dsp:txXfrm>
        <a:off x="1101100" y="903914"/>
        <a:ext cx="594550" cy="396366"/>
      </dsp:txXfrm>
    </dsp:sp>
    <dsp:sp modelId="{D2C048CB-A751-4F53-AD18-2652E9036BD9}">
      <dsp:nvSpPr>
        <dsp:cNvPr id="0" name=""/>
        <dsp:cNvSpPr/>
      </dsp:nvSpPr>
      <dsp:spPr>
        <a:xfrm>
          <a:off x="1765014" y="937605"/>
          <a:ext cx="822460" cy="328984"/>
        </a:xfrm>
        <a:prstGeom prst="chevron">
          <a:avLst/>
        </a:prstGeom>
        <a:solidFill>
          <a:schemeClr val="accent2">
            <a:tint val="40000"/>
            <a:alpha val="90000"/>
            <a:hueOff val="3655142"/>
            <a:satOff val="-3184"/>
            <a:lumOff val="-4"/>
            <a:alphaOff val="0"/>
          </a:schemeClr>
        </a:solidFill>
        <a:ln w="9525" cap="flat" cmpd="sng" algn="ctr">
          <a:solidFill>
            <a:schemeClr val="accent2">
              <a:tint val="40000"/>
              <a:alpha val="90000"/>
              <a:hueOff val="3655142"/>
              <a:satOff val="-3184"/>
              <a:lumOff val="-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lvl="0" algn="ctr" defTabSz="622300">
            <a:lnSpc>
              <a:spcPct val="90000"/>
            </a:lnSpc>
            <a:spcBef>
              <a:spcPct val="0"/>
            </a:spcBef>
            <a:spcAft>
              <a:spcPct val="35000"/>
            </a:spcAft>
          </a:pPr>
          <a:r>
            <a:rPr lang="ru-RU" sz="1400" b="1" kern="1200" dirty="0">
              <a:solidFill>
                <a:srgbClr val="002060"/>
              </a:solidFill>
              <a:latin typeface="Times New Roman" pitchFamily="18" charset="0"/>
              <a:cs typeface="Times New Roman" pitchFamily="18" charset="0"/>
            </a:rPr>
            <a:t>183</a:t>
          </a:r>
        </a:p>
      </dsp:txBody>
      <dsp:txXfrm>
        <a:off x="1929506" y="937605"/>
        <a:ext cx="493476" cy="328984"/>
      </dsp:txXfrm>
    </dsp:sp>
    <dsp:sp modelId="{5A37826C-7D14-412C-B400-A2FB33B027CE}">
      <dsp:nvSpPr>
        <dsp:cNvPr id="0" name=""/>
        <dsp:cNvSpPr/>
      </dsp:nvSpPr>
      <dsp:spPr>
        <a:xfrm>
          <a:off x="2472330" y="937605"/>
          <a:ext cx="822460" cy="328984"/>
        </a:xfrm>
        <a:prstGeom prst="chevron">
          <a:avLst/>
        </a:prstGeom>
        <a:solidFill>
          <a:schemeClr val="accent2">
            <a:tint val="40000"/>
            <a:alpha val="90000"/>
            <a:hueOff val="4112035"/>
            <a:satOff val="-3582"/>
            <a:lumOff val="-5"/>
            <a:alphaOff val="0"/>
          </a:schemeClr>
        </a:solidFill>
        <a:ln w="9525" cap="flat" cmpd="sng" algn="ctr">
          <a:solidFill>
            <a:schemeClr val="accent2">
              <a:tint val="40000"/>
              <a:alpha val="90000"/>
              <a:hueOff val="4112035"/>
              <a:satOff val="-3582"/>
              <a:lumOff val="-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ru-RU" sz="1200" b="1" kern="1200" dirty="0" smtClean="0">
              <a:solidFill>
                <a:srgbClr val="002060"/>
              </a:solidFill>
              <a:latin typeface="Times New Roman" pitchFamily="18" charset="0"/>
              <a:cs typeface="Times New Roman" pitchFamily="18" charset="0"/>
            </a:rPr>
            <a:t>ВУЗ  45</a:t>
          </a:r>
          <a:endParaRPr lang="ru-RU" sz="1200" b="1" kern="1200" dirty="0">
            <a:solidFill>
              <a:srgbClr val="002060"/>
            </a:solidFill>
            <a:latin typeface="Times New Roman" pitchFamily="18" charset="0"/>
            <a:cs typeface="Times New Roman" pitchFamily="18" charset="0"/>
          </a:endParaRPr>
        </a:p>
      </dsp:txBody>
      <dsp:txXfrm>
        <a:off x="2636822" y="937605"/>
        <a:ext cx="493476" cy="328984"/>
      </dsp:txXfrm>
    </dsp:sp>
    <dsp:sp modelId="{EEA4EA41-FBAC-46DF-8A65-4DC0DD87777D}">
      <dsp:nvSpPr>
        <dsp:cNvPr id="0" name=""/>
        <dsp:cNvSpPr/>
      </dsp:nvSpPr>
      <dsp:spPr>
        <a:xfrm>
          <a:off x="3179646" y="937605"/>
          <a:ext cx="822460" cy="328984"/>
        </a:xfrm>
        <a:prstGeom prst="chevron">
          <a:avLst/>
        </a:prstGeom>
        <a:solidFill>
          <a:schemeClr val="accent2">
            <a:tint val="40000"/>
            <a:alpha val="90000"/>
            <a:hueOff val="4568928"/>
            <a:satOff val="-3980"/>
            <a:lumOff val="-5"/>
            <a:alphaOff val="0"/>
          </a:schemeClr>
        </a:solidFill>
        <a:ln w="9525" cap="flat" cmpd="sng" algn="ctr">
          <a:solidFill>
            <a:schemeClr val="accent2">
              <a:tint val="40000"/>
              <a:alpha val="90000"/>
              <a:hueOff val="4568928"/>
              <a:satOff val="-3980"/>
              <a:lumOff val="-5"/>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ru-RU" sz="1200" b="1" kern="1200" dirty="0" smtClean="0">
              <a:solidFill>
                <a:srgbClr val="002060"/>
              </a:solidFill>
              <a:latin typeface="Times New Roman" pitchFamily="18" charset="0"/>
              <a:cs typeface="Times New Roman" pitchFamily="18" charset="0"/>
            </a:rPr>
            <a:t>ССУЗ 109</a:t>
          </a:r>
          <a:endParaRPr lang="ru-RU" sz="1200" b="1" kern="1200" dirty="0">
            <a:solidFill>
              <a:srgbClr val="002060"/>
            </a:solidFill>
            <a:latin typeface="Times New Roman" pitchFamily="18" charset="0"/>
            <a:cs typeface="Times New Roman" pitchFamily="18" charset="0"/>
          </a:endParaRPr>
        </a:p>
      </dsp:txBody>
      <dsp:txXfrm>
        <a:off x="3344138" y="937605"/>
        <a:ext cx="493476" cy="328984"/>
      </dsp:txXfrm>
    </dsp:sp>
    <dsp:sp modelId="{6ABB8350-DF0C-43C4-8BF8-EDB60F93AC41}">
      <dsp:nvSpPr>
        <dsp:cNvPr id="0" name=""/>
        <dsp:cNvSpPr/>
      </dsp:nvSpPr>
      <dsp:spPr>
        <a:xfrm>
          <a:off x="3886962" y="937605"/>
          <a:ext cx="1247705" cy="328984"/>
        </a:xfrm>
        <a:prstGeom prst="chevron">
          <a:avLst/>
        </a:prstGeom>
        <a:solidFill>
          <a:schemeClr val="accent2">
            <a:tint val="40000"/>
            <a:alpha val="90000"/>
            <a:hueOff val="5025821"/>
            <a:satOff val="-4378"/>
            <a:lumOff val="-6"/>
            <a:alphaOff val="0"/>
          </a:schemeClr>
        </a:solidFill>
        <a:ln w="9525" cap="flat" cmpd="sng" algn="ctr">
          <a:solidFill>
            <a:schemeClr val="accent2">
              <a:tint val="40000"/>
              <a:alpha val="90000"/>
              <a:hueOff val="5025821"/>
              <a:satOff val="-4378"/>
              <a:lumOff val="-6"/>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ru-RU" sz="800" b="1" kern="1200" dirty="0" smtClean="0">
              <a:solidFill>
                <a:srgbClr val="002060"/>
              </a:solidFill>
              <a:latin typeface="Times New Roman" pitchFamily="18" charset="0"/>
              <a:cs typeface="Times New Roman" pitchFamily="18" charset="0"/>
            </a:rPr>
            <a:t>РА, </a:t>
          </a:r>
          <a:r>
            <a:rPr lang="ru-RU" sz="800" b="1" kern="1200" dirty="0" err="1" smtClean="0">
              <a:solidFill>
                <a:srgbClr val="002060"/>
              </a:solidFill>
              <a:latin typeface="Times New Roman" pitchFamily="18" charset="0"/>
              <a:cs typeface="Times New Roman" pitchFamily="18" charset="0"/>
            </a:rPr>
            <a:t>труд-во </a:t>
          </a:r>
          <a:r>
            <a:rPr lang="ru-RU" sz="800" b="1" kern="1200" dirty="0" smtClean="0">
              <a:solidFill>
                <a:srgbClr val="002060"/>
              </a:solidFill>
              <a:latin typeface="Times New Roman" pitchFamily="18" charset="0"/>
              <a:cs typeface="Times New Roman" pitchFamily="18" charset="0"/>
            </a:rPr>
            <a:t>29</a:t>
          </a:r>
          <a:endParaRPr lang="ru-RU" sz="800" b="1" kern="1200" dirty="0">
            <a:solidFill>
              <a:srgbClr val="002060"/>
            </a:solidFill>
            <a:latin typeface="Times New Roman" pitchFamily="18" charset="0"/>
            <a:cs typeface="Times New Roman" pitchFamily="18" charset="0"/>
          </a:endParaRPr>
        </a:p>
      </dsp:txBody>
      <dsp:txXfrm>
        <a:off x="4051454" y="937605"/>
        <a:ext cx="918721" cy="32898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2A7DAA-F688-49F7-9D63-014158FA72A1}">
      <dsp:nvSpPr>
        <dsp:cNvPr id="0" name=""/>
        <dsp:cNvSpPr/>
      </dsp:nvSpPr>
      <dsp:spPr>
        <a:xfrm>
          <a:off x="1590" y="34220"/>
          <a:ext cx="2457077" cy="982831"/>
        </a:xfrm>
        <a:prstGeom prst="chevron">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ru-RU" sz="1200" kern="1200"/>
            <a:t>укомплектованность</a:t>
          </a:r>
        </a:p>
      </dsp:txBody>
      <dsp:txXfrm>
        <a:off x="493006" y="34220"/>
        <a:ext cx="1474246" cy="982831"/>
      </dsp:txXfrm>
    </dsp:sp>
    <dsp:sp modelId="{6E115686-D47A-4A69-8521-13E1DE1DFCF0}">
      <dsp:nvSpPr>
        <dsp:cNvPr id="0" name=""/>
        <dsp:cNvSpPr/>
      </dsp:nvSpPr>
      <dsp:spPr>
        <a:xfrm>
          <a:off x="2120198" y="89185"/>
          <a:ext cx="2039374" cy="815749"/>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20320" rIns="0" bIns="20320" numCol="1" spcCol="1270" anchor="ctr" anchorCtr="0">
          <a:noAutofit/>
        </a:bodyPr>
        <a:lstStyle/>
        <a:p>
          <a:pPr lvl="0" algn="ctr" defTabSz="1422400">
            <a:lnSpc>
              <a:spcPct val="90000"/>
            </a:lnSpc>
            <a:spcBef>
              <a:spcPct val="0"/>
            </a:spcBef>
            <a:spcAft>
              <a:spcPct val="35000"/>
            </a:spcAft>
          </a:pPr>
          <a:r>
            <a:rPr lang="ru-RU" sz="3200" kern="1200"/>
            <a:t>735</a:t>
          </a:r>
        </a:p>
      </dsp:txBody>
      <dsp:txXfrm>
        <a:off x="2528073" y="89185"/>
        <a:ext cx="1223625" cy="815749"/>
      </dsp:txXfrm>
    </dsp:sp>
    <dsp:sp modelId="{2A3EEF37-A972-4C14-AF50-056523AC5379}">
      <dsp:nvSpPr>
        <dsp:cNvPr id="0" name=""/>
        <dsp:cNvSpPr/>
      </dsp:nvSpPr>
      <dsp:spPr>
        <a:xfrm>
          <a:off x="3893110" y="117761"/>
          <a:ext cx="2039374" cy="815749"/>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20320" rIns="0" bIns="20320" numCol="1" spcCol="1270" anchor="ctr" anchorCtr="0">
          <a:noAutofit/>
        </a:bodyPr>
        <a:lstStyle/>
        <a:p>
          <a:pPr lvl="0" algn="ctr" defTabSz="1422400">
            <a:lnSpc>
              <a:spcPct val="90000"/>
            </a:lnSpc>
            <a:spcBef>
              <a:spcPct val="0"/>
            </a:spcBef>
            <a:spcAft>
              <a:spcPct val="35000"/>
            </a:spcAft>
          </a:pPr>
          <a:r>
            <a:rPr lang="ru-RU" sz="3200" kern="1200"/>
            <a:t>745</a:t>
          </a:r>
        </a:p>
      </dsp:txBody>
      <dsp:txXfrm>
        <a:off x="4300985" y="117761"/>
        <a:ext cx="1223625" cy="815749"/>
      </dsp:txXfrm>
    </dsp:sp>
    <dsp:sp modelId="{32743C46-F6EB-44F6-AEB5-91C7DD1EE17C}">
      <dsp:nvSpPr>
        <dsp:cNvPr id="0" name=""/>
        <dsp:cNvSpPr/>
      </dsp:nvSpPr>
      <dsp:spPr>
        <a:xfrm>
          <a:off x="1590" y="1154648"/>
          <a:ext cx="2457077" cy="982831"/>
        </a:xfrm>
        <a:prstGeom prst="chevron">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ru-RU" sz="1200" kern="1200"/>
            <a:t>вакансии</a:t>
          </a:r>
        </a:p>
      </dsp:txBody>
      <dsp:txXfrm>
        <a:off x="493006" y="1154648"/>
        <a:ext cx="1474246" cy="982831"/>
      </dsp:txXfrm>
    </dsp:sp>
    <dsp:sp modelId="{1636D1A6-540A-4907-95D0-C64C18CD93B5}">
      <dsp:nvSpPr>
        <dsp:cNvPr id="0" name=""/>
        <dsp:cNvSpPr/>
      </dsp:nvSpPr>
      <dsp:spPr>
        <a:xfrm>
          <a:off x="2149549" y="1217574"/>
          <a:ext cx="2039374" cy="815749"/>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20320" rIns="0" bIns="20320" numCol="1" spcCol="1270" anchor="ctr" anchorCtr="0">
          <a:noAutofit/>
        </a:bodyPr>
        <a:lstStyle/>
        <a:p>
          <a:pPr lvl="0" algn="ctr" defTabSz="1422400">
            <a:lnSpc>
              <a:spcPct val="90000"/>
            </a:lnSpc>
            <a:spcBef>
              <a:spcPct val="0"/>
            </a:spcBef>
            <a:spcAft>
              <a:spcPct val="35000"/>
            </a:spcAft>
          </a:pPr>
          <a:r>
            <a:rPr lang="ru-RU" sz="3200" kern="1200"/>
            <a:t>26</a:t>
          </a:r>
        </a:p>
      </dsp:txBody>
      <dsp:txXfrm>
        <a:off x="2557424" y="1217574"/>
        <a:ext cx="1223625" cy="815749"/>
      </dsp:txXfrm>
    </dsp:sp>
    <dsp:sp modelId="{DE7B3FC1-4247-4A13-B0E6-CF83B645974E}">
      <dsp:nvSpPr>
        <dsp:cNvPr id="0" name=""/>
        <dsp:cNvSpPr/>
      </dsp:nvSpPr>
      <dsp:spPr>
        <a:xfrm>
          <a:off x="3893110" y="1238188"/>
          <a:ext cx="2039374" cy="815749"/>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0640" tIns="20320" rIns="0" bIns="20320" numCol="1" spcCol="1270" anchor="ctr" anchorCtr="0">
          <a:noAutofit/>
        </a:bodyPr>
        <a:lstStyle/>
        <a:p>
          <a:pPr lvl="0" algn="ctr" defTabSz="1422400">
            <a:lnSpc>
              <a:spcPct val="90000"/>
            </a:lnSpc>
            <a:spcBef>
              <a:spcPct val="0"/>
            </a:spcBef>
            <a:spcAft>
              <a:spcPct val="35000"/>
            </a:spcAft>
          </a:pPr>
          <a:r>
            <a:rPr lang="ru-RU" sz="3200" kern="1200"/>
            <a:t>20</a:t>
          </a:r>
        </a:p>
      </dsp:txBody>
      <dsp:txXfrm>
        <a:off x="4300985" y="1238188"/>
        <a:ext cx="1223625" cy="81574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2.emf"/></Relationships>
</file>

<file path=word/drawings/drawing1.xml><?xml version="1.0" encoding="utf-8"?>
<c:userShapes xmlns:c="http://schemas.openxmlformats.org/drawingml/2006/chart">
  <cdr:relSizeAnchor xmlns:cdr="http://schemas.openxmlformats.org/drawingml/2006/chartDrawing">
    <cdr:from>
      <cdr:x>0</cdr:x>
      <cdr:y>0.001</cdr:y>
    </cdr:from>
    <cdr:to>
      <cdr:x>1</cdr:x>
      <cdr:y>0.07918</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941347" cy="267797"/>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A0876-B02B-437A-86E5-C75F33B4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5047</TotalTime>
  <Pages>54</Pages>
  <Words>17760</Words>
  <Characters>101236</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Отчет о методической работе Олекминского  улуса</vt:lpstr>
    </vt:vector>
  </TitlesOfParts>
  <Company>UOOU</Company>
  <LinksUpToDate>false</LinksUpToDate>
  <CharactersWithSpaces>118759</CharactersWithSpaces>
  <SharedDoc>false</SharedDoc>
  <HLinks>
    <vt:vector size="12" baseType="variant">
      <vt:variant>
        <vt:i4>6815867</vt:i4>
      </vt:variant>
      <vt:variant>
        <vt:i4>147</vt:i4>
      </vt:variant>
      <vt:variant>
        <vt:i4>0</vt:i4>
      </vt:variant>
      <vt:variant>
        <vt:i4>5</vt:i4>
      </vt:variant>
      <vt:variant>
        <vt:lpwstr>http://netcity.admsakhalin.ru:1006/</vt:lpwstr>
      </vt:variant>
      <vt:variant>
        <vt:lpwstr/>
      </vt:variant>
      <vt:variant>
        <vt:i4>2162788</vt:i4>
      </vt:variant>
      <vt:variant>
        <vt:i4>123</vt:i4>
      </vt:variant>
      <vt:variant>
        <vt:i4>0</vt:i4>
      </vt:variant>
      <vt:variant>
        <vt:i4>5</vt:i4>
      </vt:variant>
      <vt:variant>
        <vt:lpwstr>http://www.sakha.gov.ru/node/53717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 методической работе Олекминского  улуса</dc:title>
  <dc:creator>Valentina</dc:creator>
  <cp:lastModifiedBy>Наталья</cp:lastModifiedBy>
  <cp:revision>17</cp:revision>
  <cp:lastPrinted>2022-05-11T23:42:00Z</cp:lastPrinted>
  <dcterms:created xsi:type="dcterms:W3CDTF">2019-03-20T01:41:00Z</dcterms:created>
  <dcterms:modified xsi:type="dcterms:W3CDTF">2022-07-31T23:43:00Z</dcterms:modified>
</cp:coreProperties>
</file>