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E5B4C" w:rsidRPr="00396220" w:rsidTr="004F5D19">
        <w:tc>
          <w:tcPr>
            <w:tcW w:w="4785" w:type="dxa"/>
          </w:tcPr>
          <w:p w:rsidR="005E5B4C" w:rsidRPr="00396220" w:rsidRDefault="00D02B7B" w:rsidP="00025BAC">
            <w:pPr>
              <w:rPr>
                <w:rFonts w:ascii="Times New Roman" w:hAnsi="Times New Roman"/>
                <w:sz w:val="24"/>
                <w:szCs w:val="24"/>
              </w:rPr>
            </w:pPr>
            <w:r w:rsidRPr="00396220">
              <w:rPr>
                <w:rFonts w:ascii="Times New Roman" w:hAnsi="Times New Roman"/>
                <w:sz w:val="24"/>
                <w:szCs w:val="24"/>
              </w:rPr>
              <w:t>«</w:t>
            </w:r>
            <w:r w:rsidR="002253C5" w:rsidRPr="00396220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3962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137A" w:rsidRPr="00396220" w:rsidRDefault="005F137A" w:rsidP="0002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5B4C" w:rsidRPr="00396220" w:rsidRDefault="005E5B4C" w:rsidP="00025BAC">
            <w:pPr>
              <w:rPr>
                <w:rFonts w:ascii="Times New Roman" w:hAnsi="Times New Roman"/>
                <w:sz w:val="24"/>
                <w:szCs w:val="24"/>
              </w:rPr>
            </w:pPr>
            <w:r w:rsidRPr="0039622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5E5B4C" w:rsidRPr="00396220" w:rsidTr="004F5D19">
        <w:tc>
          <w:tcPr>
            <w:tcW w:w="4785" w:type="dxa"/>
          </w:tcPr>
          <w:p w:rsidR="005E5B4C" w:rsidRPr="00396220" w:rsidRDefault="00570301" w:rsidP="00025BAC">
            <w:pPr>
              <w:rPr>
                <w:rFonts w:ascii="Times New Roman" w:hAnsi="Times New Roman"/>
                <w:sz w:val="24"/>
                <w:szCs w:val="24"/>
              </w:rPr>
            </w:pPr>
            <w:r w:rsidRPr="00396220">
              <w:rPr>
                <w:rFonts w:ascii="Times New Roman" w:hAnsi="Times New Roman"/>
                <w:sz w:val="24"/>
                <w:szCs w:val="24"/>
              </w:rPr>
              <w:t>Начальник МКУ «УООР»</w:t>
            </w:r>
            <w:r w:rsidR="00862707">
              <w:rPr>
                <w:rFonts w:ascii="Times New Roman" w:hAnsi="Times New Roman"/>
                <w:sz w:val="24"/>
                <w:szCs w:val="24"/>
              </w:rPr>
              <w:t xml:space="preserve"> РС (Я)</w:t>
            </w:r>
          </w:p>
        </w:tc>
        <w:tc>
          <w:tcPr>
            <w:tcW w:w="4786" w:type="dxa"/>
          </w:tcPr>
          <w:p w:rsidR="005E5B4C" w:rsidRPr="00396220" w:rsidRDefault="005E5B4C" w:rsidP="00025BAC">
            <w:pPr>
              <w:rPr>
                <w:rFonts w:ascii="Times New Roman" w:hAnsi="Times New Roman"/>
                <w:sz w:val="24"/>
                <w:szCs w:val="24"/>
              </w:rPr>
            </w:pPr>
            <w:r w:rsidRPr="00396220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396220">
              <w:rPr>
                <w:rFonts w:ascii="Times New Roman" w:hAnsi="Times New Roman"/>
                <w:sz w:val="24"/>
                <w:szCs w:val="24"/>
              </w:rPr>
              <w:t>Токкинская</w:t>
            </w:r>
            <w:proofErr w:type="spellEnd"/>
            <w:r w:rsidRPr="00396220">
              <w:rPr>
                <w:rFonts w:ascii="Times New Roman" w:hAnsi="Times New Roman"/>
                <w:sz w:val="24"/>
                <w:szCs w:val="24"/>
              </w:rPr>
              <w:t xml:space="preserve"> школа-интернат среднего общего образования им. П.П. Ощепкова»</w:t>
            </w:r>
          </w:p>
        </w:tc>
      </w:tr>
      <w:tr w:rsidR="005E5B4C" w:rsidRPr="00396220" w:rsidTr="004F5D19">
        <w:tc>
          <w:tcPr>
            <w:tcW w:w="4785" w:type="dxa"/>
          </w:tcPr>
          <w:p w:rsidR="005E5B4C" w:rsidRPr="00396220" w:rsidRDefault="00537577" w:rsidP="00537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70301" w:rsidRPr="00396220">
              <w:rPr>
                <w:rFonts w:ascii="Times New Roman" w:hAnsi="Times New Roman"/>
                <w:sz w:val="24"/>
                <w:szCs w:val="24"/>
              </w:rPr>
              <w:t>/А.В. Солдатов/</w:t>
            </w:r>
          </w:p>
        </w:tc>
        <w:tc>
          <w:tcPr>
            <w:tcW w:w="4786" w:type="dxa"/>
          </w:tcPr>
          <w:p w:rsidR="005E5B4C" w:rsidRPr="00396220" w:rsidRDefault="00570301" w:rsidP="00025BAC">
            <w:pPr>
              <w:rPr>
                <w:rFonts w:ascii="Times New Roman" w:hAnsi="Times New Roman"/>
                <w:sz w:val="24"/>
                <w:szCs w:val="24"/>
              </w:rPr>
            </w:pPr>
            <w:r w:rsidRPr="0039622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E5B4C" w:rsidRPr="0039622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="005375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53757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375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5E5B4C" w:rsidRPr="00396220">
              <w:rPr>
                <w:rFonts w:ascii="Times New Roman" w:hAnsi="Times New Roman"/>
                <w:sz w:val="24"/>
                <w:szCs w:val="24"/>
              </w:rPr>
              <w:t xml:space="preserve">              /М.А. Макаров/</w:t>
            </w:r>
          </w:p>
        </w:tc>
      </w:tr>
      <w:tr w:rsidR="005E5B4C" w:rsidRPr="00396220" w:rsidTr="004F5D19">
        <w:trPr>
          <w:trHeight w:val="309"/>
        </w:trPr>
        <w:tc>
          <w:tcPr>
            <w:tcW w:w="4785" w:type="dxa"/>
          </w:tcPr>
          <w:p w:rsidR="005E5B4C" w:rsidRPr="00396220" w:rsidRDefault="00537577" w:rsidP="00025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 января 2019</w:t>
            </w:r>
            <w:r w:rsidR="00570301" w:rsidRPr="003962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E5B4C" w:rsidRPr="00396220" w:rsidRDefault="00537577" w:rsidP="00025B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января 2019</w:t>
            </w:r>
            <w:r w:rsidR="005E5B4C" w:rsidRPr="003962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5B4C" w:rsidRDefault="005E5B4C" w:rsidP="005E5B4C"/>
    <w:p w:rsidR="005E5B4C" w:rsidRDefault="005E5B4C" w:rsidP="005E5B4C"/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5E5B4C" w:rsidRPr="00B15943" w:rsidTr="00025B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E5B4C" w:rsidRPr="00F131A7" w:rsidRDefault="005E5B4C" w:rsidP="00025BAC">
            <w:pPr>
              <w:contextualSpacing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131A7"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  <w:t> </w:t>
            </w:r>
            <w:r w:rsidRPr="00F131A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Положение  </w:t>
            </w:r>
          </w:p>
          <w:p w:rsidR="005E5B4C" w:rsidRDefault="005E5B4C" w:rsidP="00025BA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15943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республиканская</w:t>
            </w:r>
            <w:r w:rsidR="008864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(Районная)</w:t>
            </w:r>
            <w:r w:rsidRPr="00B15943">
              <w:rPr>
                <w:rFonts w:ascii="Times New Roman" w:hAnsi="Times New Roman"/>
                <w:b/>
                <w:sz w:val="24"/>
                <w:szCs w:val="24"/>
              </w:rPr>
              <w:t xml:space="preserve"> научно-практическая конференция</w:t>
            </w:r>
          </w:p>
          <w:p w:rsidR="005E5B4C" w:rsidRPr="00B15943" w:rsidRDefault="005E5B4C" w:rsidP="00025BA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94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15943">
              <w:rPr>
                <w:rFonts w:ascii="Times New Roman" w:hAnsi="Times New Roman"/>
                <w:b/>
                <w:sz w:val="24"/>
                <w:szCs w:val="24"/>
              </w:rPr>
              <w:t>Ощепковские</w:t>
            </w:r>
            <w:proofErr w:type="spellEnd"/>
            <w:r w:rsidRPr="00F13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5943">
              <w:rPr>
                <w:rFonts w:ascii="Times New Roman" w:hAnsi="Times New Roman"/>
                <w:b/>
                <w:sz w:val="24"/>
                <w:szCs w:val="24"/>
              </w:rPr>
              <w:t>чтения»</w:t>
            </w:r>
            <w:r w:rsidRPr="00F13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5B4C" w:rsidRPr="00AC72C9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b/>
                <w:color w:val="008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804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4761230</wp:posOffset>
                  </wp:positionH>
                  <wp:positionV relativeFrom="paragraph">
                    <wp:posOffset>83185</wp:posOffset>
                  </wp:positionV>
                  <wp:extent cx="1050290" cy="1656080"/>
                  <wp:effectExtent l="19050" t="0" r="0" b="0"/>
                  <wp:wrapSquare wrapText="bothSides"/>
                  <wp:docPr id="2" name="Рисунок 1" descr="\\IKT2\Users\Public\ощепков фот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IKT2\Users\Public\ощепков фот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5B4C" w:rsidRDefault="005E5B4C" w:rsidP="00025BAC">
            <w:pPr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72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Ощепков</w:t>
            </w:r>
            <w:proofErr w:type="spellEnd"/>
            <w:r w:rsidRPr="00AC72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Петр Платонович</w:t>
            </w:r>
            <w:r w:rsidRPr="00F13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ветеран педагогического труда и колхозного строительства, участник Великой Отечественной войны, депутат Верховного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r w:rsidRPr="00F13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СССР </w:t>
            </w:r>
            <w:r w:rsidRPr="00F131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F13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созыва.</w:t>
            </w:r>
          </w:p>
          <w:p w:rsidR="005E5B4C" w:rsidRDefault="005E5B4C" w:rsidP="00025BAC">
            <w:pPr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Работал учителем, заведующим начальной школой, инспектором РОНО. Внес большой вклад в ликвидацию неграмотности среди населения.</w:t>
            </w:r>
          </w:p>
          <w:p w:rsidR="005E5B4C" w:rsidRDefault="005E5B4C" w:rsidP="00025BAC">
            <w:pPr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1930 г. заложил основу сельхозартели «Первый шаг», ставшей впоследствии колхозом имени К. Ворошилова, затем – совхоза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Токкинский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E5B4C" w:rsidRDefault="005E5B4C" w:rsidP="00025BAC">
            <w:pPr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Великой Отечественной войны в качестве парторга 93-й стрелковой дивизии Укр</w:t>
            </w:r>
            <w:r w:rsidR="00EF2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аинского фронта дошел до Австр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Орденами Красной Звезды и Отечественной войны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C7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степени, многими медалями, именным оружием.</w:t>
            </w:r>
          </w:p>
          <w:p w:rsidR="005E5B4C" w:rsidRDefault="005E5B4C" w:rsidP="00025BAC">
            <w:pPr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возвращении на родину трудился в советско-партийных органах. В 1958 г. был избран депутатом Верховного Совета СССР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AC7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созыва. За заслуги перед народным хозяйством республики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орденом Трудового Красного Знамени и занесен в Книгу Почета ЯАССР.</w:t>
            </w:r>
          </w:p>
          <w:p w:rsidR="005E5B4C" w:rsidRPr="00F131A7" w:rsidRDefault="005E5B4C" w:rsidP="00025BAC">
            <w:pPr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2015 г. имя Ощепкова Петра Платоновича присвоено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– интернат среднего общего образования» Олекминского района РС (Я)</w:t>
            </w:r>
          </w:p>
          <w:p w:rsidR="005E5B4C" w:rsidRPr="00F131A7" w:rsidRDefault="005E5B4C" w:rsidP="00025BA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13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</w:t>
            </w: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F13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Научно-практическая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конференция «</w:t>
            </w:r>
            <w:proofErr w:type="spellStart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Ощепковские</w:t>
            </w:r>
            <w:proofErr w:type="spellEnd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чтения»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и проектной работе во внеурочное время под руководством педагогов, преподавателей вузов. </w:t>
            </w:r>
          </w:p>
          <w:p w:rsidR="005E5B4C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  Организатором проведения научно-практической конференции «</w:t>
            </w:r>
            <w:proofErr w:type="spellStart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Ощепковские</w:t>
            </w:r>
            <w:proofErr w:type="spellEnd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чтения» является МБОУ «</w:t>
            </w:r>
            <w:proofErr w:type="spellStart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Токкинская</w:t>
            </w:r>
            <w:proofErr w:type="spellEnd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школа – интернат среднего общего образования  им. П.П. Ощепкова» с </w:t>
            </w:r>
            <w:proofErr w:type="spellStart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Токко</w:t>
            </w:r>
            <w:proofErr w:type="spellEnd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Олекминского района РС (Я) –  ресурсный центр </w:t>
            </w:r>
            <w:proofErr w:type="spellStart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агропрофилированных</w:t>
            </w:r>
            <w:proofErr w:type="spellEnd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 Олекминского района</w:t>
            </w:r>
            <w:r w:rsidR="009F0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(Постановление Главы Олекминского района от 17</w:t>
            </w:r>
            <w:r w:rsidR="00A12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.12.2018 г. №294</w:t>
            </w:r>
            <w:r w:rsidR="009F0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5B4C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расходы для участия на Конференции (оплата проезда, питания,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оргвзнос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производится за счет командирующей стороны.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1.4.       Размещение участников Конференции по дополнительным заявкам.   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      Основными задачами научно-практической конференции (далее - НПК)  являются: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>Увековечение</w:t>
            </w:r>
            <w:r w:rsidRPr="00F131A7">
              <w:t xml:space="preserve"> памяти Петра Платоновича Ощепкова, ветерана педагогического труда и колхозного строительства, участника Великой Отечественной войны, депутата Верховного Совета СССР </w:t>
            </w:r>
            <w:r w:rsidRPr="00F131A7">
              <w:rPr>
                <w:lang w:val="en-US"/>
              </w:rPr>
              <w:t>V</w:t>
            </w:r>
            <w:r w:rsidRPr="00F131A7">
              <w:t xml:space="preserve"> созыва, персонального пенсионера союзного значения; 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F131A7">
              <w:t>стимулирование интереса школьников к исследовательской деятельности;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F131A7">
              <w:t xml:space="preserve"> развитие самостоятельности мышления и интеллектуального кругозора </w:t>
            </w:r>
            <w:r w:rsidRPr="00F131A7">
              <w:lastRenderedPageBreak/>
              <w:t>школьников;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F131A7">
              <w:t>развитие творческих, интеллектуальных способностей школьников;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F131A7">
              <w:t> развитие у учащихся умения представлять и защищать результаты проведенной  проектной, исследовательской работы;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>Популяризация</w:t>
            </w:r>
            <w:r w:rsidRPr="00F131A7">
              <w:t xml:space="preserve"> положительного опыта педагогов.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      Тематические направления исследовательских работ (секции):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993" w:firstLine="0"/>
              <w:contextualSpacing/>
              <w:jc w:val="both"/>
              <w:rPr>
                <w:color w:val="000000"/>
              </w:rPr>
            </w:pPr>
            <w:proofErr w:type="spellStart"/>
            <w:r w:rsidRPr="00F131A7">
              <w:rPr>
                <w:color w:val="000000"/>
              </w:rPr>
              <w:t>Агротехнологические</w:t>
            </w:r>
            <w:proofErr w:type="spellEnd"/>
            <w:r w:rsidRPr="00F131A7">
              <w:rPr>
                <w:color w:val="000000"/>
              </w:rPr>
              <w:t xml:space="preserve"> науки (биология, химия, животноводство, овощеводство); 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993" w:firstLine="0"/>
              <w:contextualSpacing/>
              <w:jc w:val="both"/>
              <w:rPr>
                <w:color w:val="000000"/>
              </w:rPr>
            </w:pPr>
            <w:r w:rsidRPr="00F131A7">
              <w:rPr>
                <w:color w:val="000000"/>
              </w:rPr>
              <w:t xml:space="preserve">Гуманитарные науки (филология, история, </w:t>
            </w:r>
            <w:proofErr w:type="spellStart"/>
            <w:r w:rsidRPr="00F131A7">
              <w:rPr>
                <w:color w:val="000000"/>
              </w:rPr>
              <w:t>культурология</w:t>
            </w:r>
            <w:proofErr w:type="spellEnd"/>
            <w:r w:rsidRPr="00F131A7">
              <w:rPr>
                <w:color w:val="000000"/>
              </w:rPr>
              <w:t>, социология</w:t>
            </w:r>
            <w:r w:rsidR="00162582">
              <w:rPr>
                <w:color w:val="000000"/>
              </w:rPr>
              <w:t>, психология</w:t>
            </w:r>
            <w:r w:rsidRPr="00F131A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агрокомпонентом</w:t>
            </w:r>
            <w:proofErr w:type="spellEnd"/>
            <w:r w:rsidRPr="00F131A7">
              <w:rPr>
                <w:color w:val="000000"/>
              </w:rPr>
              <w:t>;</w:t>
            </w:r>
          </w:p>
          <w:p w:rsidR="005E5B4C" w:rsidRPr="00F131A7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993" w:firstLine="0"/>
              <w:contextualSpacing/>
              <w:jc w:val="both"/>
              <w:rPr>
                <w:color w:val="000000"/>
              </w:rPr>
            </w:pPr>
            <w:r w:rsidRPr="00F131A7">
              <w:rPr>
                <w:color w:val="000000"/>
              </w:rPr>
              <w:t>Физико-математические науки (математика, физика, информатика)</w:t>
            </w: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агрокомпонентом</w:t>
            </w:r>
            <w:proofErr w:type="spellEnd"/>
            <w:r w:rsidRPr="00F131A7">
              <w:rPr>
                <w:color w:val="000000"/>
              </w:rPr>
              <w:t>;</w:t>
            </w:r>
          </w:p>
          <w:p w:rsidR="008D154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993" w:firstLine="0"/>
              <w:contextualSpacing/>
              <w:jc w:val="both"/>
              <w:rPr>
                <w:color w:val="000000"/>
              </w:rPr>
            </w:pPr>
            <w:r w:rsidRPr="00F131A7">
              <w:rPr>
                <w:color w:val="000000"/>
              </w:rPr>
              <w:t>Педагогические науки (секция для учителей)</w:t>
            </w: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агрокомпонентом</w:t>
            </w:r>
            <w:proofErr w:type="spellEnd"/>
            <w:r w:rsidRPr="00F131A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8D1548" w:rsidRDefault="00715F1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993" w:firstLine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D1548" w:rsidRPr="00F131A7">
              <w:rPr>
                <w:color w:val="000000"/>
              </w:rPr>
              <w:t>редпринимательство</w:t>
            </w: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агрокомпонентом</w:t>
            </w:r>
            <w:proofErr w:type="spellEnd"/>
            <w:r>
              <w:rPr>
                <w:color w:val="000000"/>
              </w:rPr>
              <w:t>;</w:t>
            </w:r>
            <w:r w:rsidR="008D1548">
              <w:rPr>
                <w:color w:val="000000"/>
              </w:rPr>
              <w:t xml:space="preserve"> </w:t>
            </w:r>
          </w:p>
          <w:p w:rsidR="008D1548" w:rsidRDefault="008D1548" w:rsidP="008D1548">
            <w:pPr>
              <w:pStyle w:val="a6"/>
              <w:spacing w:before="0" w:beforeAutospacing="0" w:after="0" w:afterAutospacing="0"/>
              <w:ind w:left="993"/>
              <w:contextualSpacing/>
              <w:jc w:val="both"/>
              <w:rPr>
                <w:color w:val="000000"/>
              </w:rPr>
            </w:pPr>
          </w:p>
          <w:p w:rsidR="005E5B4C" w:rsidRPr="00C7406A" w:rsidRDefault="008D1548" w:rsidP="00C7406A">
            <w:pPr>
              <w:pStyle w:val="a6"/>
              <w:spacing w:before="0" w:beforeAutospacing="0" w:after="0" w:afterAutospacing="0"/>
              <w:ind w:left="993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Планируется выпуск сборника.</w:t>
            </w:r>
            <w:r w:rsidR="00C7406A">
              <w:rPr>
                <w:color w:val="000000"/>
              </w:rPr>
              <w:t xml:space="preserve"> (Ориентировочная цена -143 </w:t>
            </w:r>
            <w:proofErr w:type="spellStart"/>
            <w:r w:rsidR="00C7406A">
              <w:rPr>
                <w:color w:val="000000"/>
              </w:rPr>
              <w:t>рб</w:t>
            </w:r>
            <w:proofErr w:type="spellEnd"/>
            <w:r w:rsidR="00C7406A">
              <w:rPr>
                <w:color w:val="000000"/>
              </w:rPr>
              <w:t>)</w:t>
            </w:r>
            <w:r w:rsidRPr="00C7406A">
              <w:rPr>
                <w:color w:val="000000"/>
              </w:rPr>
              <w:t xml:space="preserve"> </w:t>
            </w:r>
          </w:p>
          <w:p w:rsidR="002E286A" w:rsidRPr="00F131A7" w:rsidRDefault="002E286A" w:rsidP="008D1548">
            <w:pPr>
              <w:pStyle w:val="a6"/>
              <w:spacing w:before="0" w:beforeAutospacing="0" w:after="0" w:afterAutospacing="0"/>
              <w:ind w:left="993"/>
              <w:contextualSpacing/>
              <w:jc w:val="both"/>
              <w:rPr>
                <w:color w:val="000000"/>
              </w:rPr>
            </w:pP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1.5.       Организаторы НПК оставляют за собой право изменить состав предметных секций, в зависимости от тематики и </w:t>
            </w:r>
            <w:proofErr w:type="gramStart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количества</w:t>
            </w:r>
            <w:proofErr w:type="gramEnd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представленных участниками работ.</w:t>
            </w:r>
          </w:p>
          <w:p w:rsidR="005E5B4C" w:rsidRPr="00F131A7" w:rsidRDefault="005E5B4C" w:rsidP="00025BAC">
            <w:pPr>
              <w:ind w:left="1080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5B4C" w:rsidRPr="00F131A7" w:rsidRDefault="005E5B4C" w:rsidP="00025BAC">
            <w:pPr>
              <w:ind w:hanging="360"/>
              <w:contextualSpacing/>
              <w:jc w:val="center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организации и проведения НПК</w:t>
            </w: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E5B4C" w:rsidRPr="00B15943" w:rsidRDefault="005E5B4C" w:rsidP="00025BAC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2.1.       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Подготовку и проведение Конференции осуществляет Оргкомитет, сформированный организатором конференции и управлением образования Олекминского района РС (Я), социальными партнерами школы. </w:t>
            </w:r>
          </w:p>
          <w:p w:rsidR="005E5B4C" w:rsidRPr="00B15943" w:rsidRDefault="005E5B4C" w:rsidP="00025BAC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Функции оргкомитета:</w:t>
            </w:r>
          </w:p>
          <w:p w:rsidR="005E5B4C" w:rsidRPr="00BB3B8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BB3B88">
              <w:t>Разработка настоящего Положения;</w:t>
            </w:r>
          </w:p>
          <w:p w:rsidR="005E5B4C" w:rsidRPr="00BB3B8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BB3B88">
              <w:t xml:space="preserve">Разработка </w:t>
            </w:r>
            <w:proofErr w:type="spellStart"/>
            <w:r w:rsidRPr="00BB3B88">
              <w:t>оргпроекта</w:t>
            </w:r>
            <w:proofErr w:type="spellEnd"/>
            <w:r w:rsidRPr="00BB3B88">
              <w:t xml:space="preserve"> проведения НПК;</w:t>
            </w:r>
          </w:p>
          <w:p w:rsidR="005E5B4C" w:rsidRPr="00BB3B8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BB3B88">
              <w:t>Разработка текущей документации (формы оценочных листов, протоколов, сертификаты участников, грамоты и т.д.);</w:t>
            </w:r>
          </w:p>
          <w:p w:rsidR="005E5B4C" w:rsidRPr="00BB3B8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BB3B88">
              <w:t>Прием заявок и работ участников;</w:t>
            </w:r>
          </w:p>
          <w:p w:rsidR="005E5B4C" w:rsidRPr="00BB3B8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BB3B88">
              <w:t>Формирование состава жюри конференции;</w:t>
            </w:r>
          </w:p>
          <w:p w:rsidR="005E5B4C" w:rsidRPr="00BB3B8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BB3B88">
              <w:t>Подведение итогов конференции и награждения;</w:t>
            </w:r>
          </w:p>
          <w:p w:rsidR="005E5B4C" w:rsidRPr="00BB3B88" w:rsidRDefault="005E5B4C" w:rsidP="005E5B4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BB3B88">
              <w:t>Размещение информации о НПК в средствах массовой информации.</w:t>
            </w: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E5B4C" w:rsidRPr="00F131A7" w:rsidRDefault="005E5B4C" w:rsidP="00025BAC">
            <w:pPr>
              <w:ind w:hanging="360"/>
              <w:contextualSpacing/>
              <w:jc w:val="center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проведения НПК</w:t>
            </w: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       НПК проводится в два этапа:</w:t>
            </w:r>
          </w:p>
          <w:p w:rsidR="005E5B4C" w:rsidRPr="00B15943" w:rsidRDefault="005E5B4C" w:rsidP="00025B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8040"/>
                <w:sz w:val="24"/>
                <w:szCs w:val="24"/>
                <w:lang w:eastAsia="ru-RU"/>
              </w:rPr>
              <w:t xml:space="preserve">    1</w:t>
            </w:r>
            <w:r w:rsidRPr="00F131A7"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  <w:t> </w:t>
            </w:r>
            <w:r w:rsidRPr="00F131A7">
              <w:rPr>
                <w:rFonts w:ascii="Times New Roman" w:eastAsia="Times New Roman" w:hAnsi="Times New Roman"/>
                <w:b/>
                <w:bCs/>
                <w:color w:val="008040"/>
                <w:sz w:val="24"/>
                <w:szCs w:val="24"/>
                <w:lang w:eastAsia="ru-RU"/>
              </w:rPr>
              <w:t>этап – подготовительный.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срок </w:t>
            </w:r>
            <w:r w:rsidRPr="009D5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  </w:t>
            </w:r>
            <w:r w:rsidR="003B351D" w:rsidRPr="009D5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="00B12F0F" w:rsidRPr="009D5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Pr="00F131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 предоставляют в Оргкомитет в электронном виде заявку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(Приложение 1)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вместе с  работой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(Приложение 2)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адрес: </w:t>
            </w:r>
            <w:hyperlink r:id="rId6" w:history="1">
              <w:r w:rsidRPr="00B1594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schooltokko</w:t>
              </w:r>
              <w:r w:rsidRPr="00B1594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B1594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B1594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1594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5B4C" w:rsidRDefault="005E5B4C" w:rsidP="00025BA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8040"/>
                <w:sz w:val="24"/>
                <w:szCs w:val="24"/>
                <w:lang w:eastAsia="ru-RU"/>
              </w:rPr>
              <w:t xml:space="preserve">     </w:t>
            </w:r>
            <w:r w:rsidRPr="00F131A7">
              <w:rPr>
                <w:rFonts w:ascii="Times New Roman" w:eastAsia="Times New Roman" w:hAnsi="Times New Roman"/>
                <w:b/>
                <w:bCs/>
                <w:color w:val="008040"/>
                <w:sz w:val="24"/>
                <w:szCs w:val="24"/>
                <w:lang w:eastAsia="ru-RU"/>
              </w:rPr>
              <w:t>2 этап –</w:t>
            </w:r>
            <w:r w:rsidRPr="00F131A7"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  <w:t> </w:t>
            </w:r>
            <w:r w:rsidRPr="00F131A7">
              <w:rPr>
                <w:rFonts w:ascii="Times New Roman" w:eastAsia="Times New Roman" w:hAnsi="Times New Roman"/>
                <w:b/>
                <w:bCs/>
                <w:color w:val="008040"/>
                <w:sz w:val="24"/>
                <w:szCs w:val="24"/>
                <w:lang w:eastAsia="ru-RU"/>
              </w:rPr>
              <w:t>очный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Очный этап НПК предполагает публичную защиту исследовательской работы в формате компьютерной презентации </w:t>
            </w:r>
            <w:r w:rsidR="003B3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продолжительностью до 5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 и дискуссию продолжительностью до 3-х минут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5B4C" w:rsidRDefault="005E5B4C" w:rsidP="00025BA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102ED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3 Этап.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5B4C" w:rsidRDefault="005E5B4C" w:rsidP="00025BA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Деловая игра. Команда из 5 человек (5-11 класс). Игра проводится и оценивается отдельно от НПК.</w:t>
            </w:r>
          </w:p>
          <w:p w:rsidR="005E5B4C" w:rsidRDefault="005E5B4C" w:rsidP="00025BA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олимпиада по агрономии – по желанию участников</w:t>
            </w:r>
            <w:r w:rsidR="00305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(9-11)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(оценивается отдельно от НПК)</w:t>
            </w:r>
          </w:p>
          <w:p w:rsidR="005E5B4C" w:rsidRPr="00AF26C4" w:rsidRDefault="005E5B4C" w:rsidP="00025BA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игры (во время работы комиссии)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4.2.     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проведения очного этапа НПК</w:t>
            </w:r>
            <w:r w:rsidRPr="0086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="00E105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862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февраля 2019г</w:t>
            </w:r>
            <w:r w:rsidR="00EF257F" w:rsidRPr="008627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начало в 10:00ч</w:t>
            </w:r>
          </w:p>
          <w:p w:rsidR="005E5B4C" w:rsidRDefault="005E5B4C" w:rsidP="00025BAC">
            <w:pPr>
              <w:ind w:left="567" w:hanging="567"/>
              <w:contextualSpacing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4.3.      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проведения:</w:t>
            </w: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МБОУ </w:t>
            </w:r>
            <w:proofErr w:type="spellStart"/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Токкинская</w:t>
            </w:r>
            <w:proofErr w:type="spellEnd"/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ШИСОО </w:t>
            </w:r>
            <w:r w:rsidR="00CC42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имени П.П. Ощепкова </w:t>
            </w:r>
            <w:proofErr w:type="spellStart"/>
            <w:r w:rsidR="00CC42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Жарханского</w:t>
            </w:r>
            <w:proofErr w:type="spellEnd"/>
            <w:r w:rsidR="00CC42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национального наслега </w:t>
            </w: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Олекминского района, Р</w:t>
            </w:r>
            <w:proofErr w:type="gramStart"/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Я).</w:t>
            </w:r>
          </w:p>
          <w:p w:rsidR="006A391C" w:rsidRPr="00E105A7" w:rsidRDefault="006A391C" w:rsidP="006A391C">
            <w:pPr>
              <w:rPr>
                <w:rFonts w:ascii="Times New Roman" w:hAnsi="Times New Roman"/>
              </w:rPr>
            </w:pPr>
          </w:p>
          <w:p w:rsidR="006A391C" w:rsidRPr="00E105A7" w:rsidRDefault="006A391C" w:rsidP="006A391C">
            <w:pPr>
              <w:rPr>
                <w:rFonts w:ascii="Times New Roman" w:hAnsi="Times New Roman"/>
                <w:sz w:val="28"/>
                <w:szCs w:val="28"/>
              </w:rPr>
            </w:pPr>
            <w:r w:rsidRPr="00E105A7">
              <w:rPr>
                <w:rFonts w:ascii="Times New Roman" w:hAnsi="Times New Roman"/>
                <w:sz w:val="28"/>
                <w:szCs w:val="28"/>
              </w:rPr>
              <w:t xml:space="preserve">*Комплексный обед – 200 </w:t>
            </w:r>
            <w:proofErr w:type="spellStart"/>
            <w:r w:rsidRPr="00E105A7">
              <w:rPr>
                <w:rFonts w:ascii="Times New Roman" w:hAnsi="Times New Roman"/>
                <w:sz w:val="28"/>
                <w:szCs w:val="28"/>
              </w:rPr>
              <w:t>рб</w:t>
            </w:r>
            <w:proofErr w:type="spellEnd"/>
            <w:r w:rsidRPr="00E105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A391C" w:rsidRDefault="006A391C" w:rsidP="00025BAC">
            <w:pPr>
              <w:ind w:left="567" w:hanging="567"/>
              <w:contextualSpacing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5B4C" w:rsidRPr="00F131A7" w:rsidRDefault="005E5B4C" w:rsidP="00025BAC">
            <w:pPr>
              <w:ind w:left="709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5B4C" w:rsidRPr="00F131A7" w:rsidRDefault="005E5B4C" w:rsidP="00025BAC">
            <w:pPr>
              <w:ind w:hanging="360"/>
              <w:contextualSpacing/>
              <w:jc w:val="center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участия НПК</w:t>
            </w: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       Участниками конференции являются учащиеся</w:t>
            </w:r>
            <w:r w:rsidRPr="0086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1-11 классов</w:t>
            </w:r>
            <w:r w:rsidR="00A06A85" w:rsidRPr="0086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педагоги ОО</w:t>
            </w:r>
            <w:r w:rsidRPr="0086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авторы исследовательских, проектных, инновационных работ.</w:t>
            </w:r>
            <w:r w:rsidR="0067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Орг. Взнос – 100 рб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       Для прохождения заочного этапа НПК участники направляют в Оргкомитет заявку (Приложение 1), работу в электронном виде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(Приложение 2)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5B4C" w:rsidRPr="00F131A7" w:rsidRDefault="005E5B4C" w:rsidP="00025BAC">
            <w:pPr>
              <w:ind w:left="1134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5.2.1. Заявка оформляется на каждого участника НПК. </w:t>
            </w:r>
          </w:p>
          <w:p w:rsidR="005E5B4C" w:rsidRPr="00F131A7" w:rsidRDefault="005E5B4C" w:rsidP="00025BAC">
            <w:pPr>
              <w:ind w:left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Работы, направленные на НПК, не рецензируются и не возвращаются.</w:t>
            </w:r>
          </w:p>
          <w:p w:rsidR="005E5B4C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5.3.      Оценивание работ на очном выступлении производится в соответствии с критериями (Приложение 3)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5B4C" w:rsidRPr="00F131A7" w:rsidRDefault="005E5B4C" w:rsidP="00025BAC">
            <w:pPr>
              <w:ind w:left="567" w:hanging="567"/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5.4.       </w:t>
            </w:r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Решения, принятые жюри по ито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гам очного этапов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аппеллируются</w:t>
            </w:r>
            <w:proofErr w:type="spellEnd"/>
            <w:r w:rsidRPr="00F1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5E5B4C" w:rsidRPr="00F131A7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на участие в  НПК</w:t>
            </w:r>
          </w:p>
          <w:tbl>
            <w:tblPr>
              <w:tblW w:w="0" w:type="auto"/>
              <w:jc w:val="center"/>
              <w:tblInd w:w="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6"/>
              <w:gridCol w:w="4961"/>
            </w:tblGrid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ФИО участника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ОУ (полностью)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Тематическая секция (направление работы)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 исследовательской работы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ФИО руководителя работы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e-mail</w:t>
                  </w: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контактный телефон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36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Необходимое оборудование для защиты работы, программное обеспечение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E5B4C" w:rsidRPr="00F131A7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F13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B4C" w:rsidRPr="00F131A7" w:rsidRDefault="005E5B4C" w:rsidP="00025BAC">
            <w:pPr>
              <w:pStyle w:val="2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F131A7">
              <w:rPr>
                <w:rStyle w:val="a4"/>
                <w:sz w:val="24"/>
                <w:szCs w:val="24"/>
              </w:rPr>
              <w:t>ПРАВИЛА ОФОРМЛЕНИЯ ТЕЗИСОВ</w:t>
            </w:r>
          </w:p>
          <w:p w:rsidR="005E5B4C" w:rsidRPr="00F131A7" w:rsidRDefault="005E5B4C" w:rsidP="00025BAC">
            <w:pPr>
              <w:pStyle w:val="a3"/>
              <w:spacing w:before="0" w:beforeAutospacing="0" w:after="0" w:afterAutospacing="0"/>
              <w:ind w:right="180" w:firstLine="708"/>
              <w:contextualSpacing/>
              <w:jc w:val="both"/>
              <w:rPr>
                <w:rStyle w:val="a4"/>
              </w:rPr>
            </w:pPr>
          </w:p>
          <w:p w:rsidR="005E5B4C" w:rsidRPr="00F131A7" w:rsidRDefault="005E5B4C" w:rsidP="00025BAC">
            <w:pPr>
              <w:pStyle w:val="a3"/>
              <w:spacing w:before="0" w:beforeAutospacing="0" w:after="0" w:afterAutospacing="0"/>
              <w:ind w:right="180" w:firstLine="708"/>
              <w:contextualSpacing/>
              <w:jc w:val="center"/>
              <w:rPr>
                <w:rStyle w:val="a4"/>
              </w:rPr>
            </w:pPr>
            <w:r w:rsidRPr="00F131A7">
              <w:rPr>
                <w:rStyle w:val="a4"/>
              </w:rPr>
              <w:t>Уважаемые участники научно-практической конференции</w:t>
            </w:r>
          </w:p>
          <w:p w:rsidR="005E5B4C" w:rsidRPr="00F131A7" w:rsidRDefault="005E5B4C" w:rsidP="00025BAC">
            <w:pPr>
              <w:pStyle w:val="a3"/>
              <w:spacing w:before="0" w:beforeAutospacing="0" w:after="0" w:afterAutospacing="0"/>
              <w:ind w:right="180" w:firstLine="708"/>
              <w:contextualSpacing/>
              <w:jc w:val="center"/>
            </w:pPr>
            <w:r w:rsidRPr="00F131A7">
              <w:rPr>
                <w:rStyle w:val="a4"/>
              </w:rPr>
              <w:t>«</w:t>
            </w:r>
            <w:proofErr w:type="spellStart"/>
            <w:r w:rsidRPr="00F131A7">
              <w:rPr>
                <w:rStyle w:val="a4"/>
              </w:rPr>
              <w:t>Ощепковские</w:t>
            </w:r>
            <w:proofErr w:type="spellEnd"/>
            <w:r w:rsidRPr="00F131A7">
              <w:rPr>
                <w:rStyle w:val="a4"/>
              </w:rPr>
              <w:t xml:space="preserve"> чтения»</w:t>
            </w:r>
          </w:p>
          <w:p w:rsidR="005E5B4C" w:rsidRPr="00F131A7" w:rsidRDefault="005E5B4C" w:rsidP="00025BAC">
            <w:pPr>
              <w:pStyle w:val="a3"/>
              <w:spacing w:before="0" w:beforeAutospacing="0" w:after="0" w:afterAutospacing="0"/>
              <w:ind w:right="180"/>
              <w:contextualSpacing/>
              <w:jc w:val="center"/>
            </w:pPr>
            <w:r w:rsidRPr="00F131A7">
              <w:t>Просим вас оформлять тезисы в соответствии с приведенными требованиями.</w:t>
            </w:r>
          </w:p>
          <w:p w:rsidR="005E5B4C" w:rsidRPr="00B15943" w:rsidRDefault="005E5B4C" w:rsidP="00025BA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B4C" w:rsidRPr="00B15943" w:rsidRDefault="005E5B4C" w:rsidP="00025BA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943">
              <w:rPr>
                <w:rFonts w:ascii="Times New Roman" w:hAnsi="Times New Roman"/>
                <w:b/>
                <w:sz w:val="24"/>
                <w:szCs w:val="24"/>
              </w:rPr>
              <w:t>Общие требования к оформлению тезисов</w:t>
            </w:r>
          </w:p>
          <w:p w:rsidR="005E5B4C" w:rsidRPr="00B15943" w:rsidRDefault="005E5B4C" w:rsidP="00025BA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Статьи должны быть оформлены строго в соответствии с требованиями!</w:t>
            </w:r>
          </w:p>
          <w:p w:rsidR="005E5B4C" w:rsidRPr="00B15943" w:rsidRDefault="005E5B4C" w:rsidP="005E5B4C">
            <w:pPr>
              <w:numPr>
                <w:ilvl w:val="0"/>
                <w:numId w:val="3"/>
              </w:numPr>
              <w:tabs>
                <w:tab w:val="left" w:pos="360"/>
              </w:tabs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Документ должен быть выполнен в формате редактора </w:t>
            </w:r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5943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). Название файла статей должно представлять Фамилию и Имя первого автора. Например: Иванов Иван.doc </w:t>
            </w:r>
          </w:p>
          <w:p w:rsidR="005E5B4C" w:rsidRPr="00B15943" w:rsidRDefault="005E5B4C" w:rsidP="00025BAC">
            <w:pPr>
              <w:tabs>
                <w:tab w:val="left" w:pos="360"/>
              </w:tabs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5B4C" w:rsidRPr="00B15943" w:rsidRDefault="005E5B4C" w:rsidP="005E5B4C">
            <w:pPr>
              <w:numPr>
                <w:ilvl w:val="0"/>
                <w:numId w:val="3"/>
              </w:numPr>
              <w:tabs>
                <w:tab w:val="left" w:pos="360"/>
              </w:tabs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Шрифт </w:t>
            </w:r>
            <w:proofErr w:type="spellStart"/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>TimesNewRoman</w:t>
            </w:r>
            <w:proofErr w:type="spellEnd"/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>, кегль 12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и межстрочный интервал 1. </w:t>
            </w:r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>Поля: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верхнее и нижнее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15943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  <w:r w:rsidRPr="00B15943">
              <w:rPr>
                <w:rFonts w:ascii="Times New Roman" w:hAnsi="Times New Roman"/>
                <w:sz w:val="24"/>
                <w:szCs w:val="24"/>
              </w:rPr>
              <w:t>, левое – и правое – 20 мм,</w:t>
            </w:r>
            <w:r w:rsidRPr="00B1594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абзацный отступ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15943">
                <w:rPr>
                  <w:rFonts w:ascii="Times New Roman" w:hAnsi="Times New Roman"/>
                  <w:snapToGrid w:val="0"/>
                  <w:sz w:val="24"/>
                  <w:szCs w:val="24"/>
                </w:rPr>
                <w:t>5 мм</w:t>
              </w:r>
            </w:smartTag>
            <w:r w:rsidRPr="00B1594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книжная ориентация, автоматический перенос, номер ссылки на литературу и страницы давать в квадратных скобках: [1, 15]. </w:t>
            </w:r>
          </w:p>
          <w:p w:rsidR="005E5B4C" w:rsidRPr="00B15943" w:rsidRDefault="005E5B4C" w:rsidP="00025BAC">
            <w:pPr>
              <w:tabs>
                <w:tab w:val="num" w:pos="0"/>
                <w:tab w:val="left" w:pos="360"/>
              </w:tabs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5B4C" w:rsidRPr="00B15943" w:rsidRDefault="005E5B4C" w:rsidP="005E5B4C">
            <w:pPr>
              <w:numPr>
                <w:ilvl w:val="0"/>
                <w:numId w:val="3"/>
              </w:numPr>
              <w:tabs>
                <w:tab w:val="left" w:pos="360"/>
              </w:tabs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Рисунки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графики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должны иметь четкое изображение и быть выдержаны в черно-белой гамме. </w:t>
            </w:r>
          </w:p>
          <w:p w:rsidR="005E5B4C" w:rsidRPr="00B15943" w:rsidRDefault="005E5B4C" w:rsidP="00025BAC">
            <w:pPr>
              <w:tabs>
                <w:tab w:val="left" w:pos="360"/>
              </w:tabs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5B4C" w:rsidRPr="00F131A7" w:rsidRDefault="005E5B4C" w:rsidP="005E5B4C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hanging="928"/>
              <w:contextualSpacing/>
              <w:jc w:val="both"/>
            </w:pPr>
            <w:r w:rsidRPr="00F131A7">
              <w:t xml:space="preserve">Статья должна содержать следующую </w:t>
            </w:r>
            <w:r w:rsidRPr="00F131A7">
              <w:rPr>
                <w:rStyle w:val="a4"/>
              </w:rPr>
              <w:t>выходную информацию</w:t>
            </w:r>
            <w:r w:rsidRPr="00F131A7">
              <w:t>:</w:t>
            </w:r>
          </w:p>
          <w:p w:rsidR="005E5B4C" w:rsidRPr="00B15943" w:rsidRDefault="005E5B4C" w:rsidP="005E5B4C">
            <w:pPr>
              <w:numPr>
                <w:ilvl w:val="1"/>
                <w:numId w:val="4"/>
              </w:numPr>
              <w:tabs>
                <w:tab w:val="clear" w:pos="1440"/>
                <w:tab w:val="left" w:pos="-426"/>
              </w:tabs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название статьи (первая строка, симметрично по центру);</w:t>
            </w:r>
          </w:p>
          <w:p w:rsidR="005E5B4C" w:rsidRPr="00B15943" w:rsidRDefault="005E5B4C" w:rsidP="005E5B4C">
            <w:pPr>
              <w:numPr>
                <w:ilvl w:val="1"/>
                <w:numId w:val="4"/>
              </w:numPr>
              <w:tabs>
                <w:tab w:val="clear" w:pos="1440"/>
                <w:tab w:val="left" w:pos="720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на следующей строке симметрично по центру — фамилия, имя и отчество автора;</w:t>
            </w:r>
          </w:p>
          <w:p w:rsidR="005E5B4C" w:rsidRPr="00B15943" w:rsidRDefault="005E5B4C" w:rsidP="005E5B4C">
            <w:pPr>
              <w:numPr>
                <w:ilvl w:val="1"/>
                <w:numId w:val="4"/>
              </w:numPr>
              <w:tabs>
                <w:tab w:val="clear" w:pos="1440"/>
                <w:tab w:val="left" w:pos="720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на следующей строке симметрично по центру — полное название школы, класса;</w:t>
            </w:r>
          </w:p>
          <w:p w:rsidR="005E5B4C" w:rsidRPr="00B15943" w:rsidRDefault="005E5B4C" w:rsidP="005E5B4C">
            <w:pPr>
              <w:numPr>
                <w:ilvl w:val="1"/>
                <w:numId w:val="4"/>
              </w:numPr>
              <w:tabs>
                <w:tab w:val="clear" w:pos="1440"/>
                <w:tab w:val="left" w:pos="360"/>
              </w:tabs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B15943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B15943">
              <w:rPr>
                <w:rFonts w:ascii="Times New Roman" w:hAnsi="Times New Roman"/>
                <w:sz w:val="24"/>
                <w:szCs w:val="24"/>
              </w:rPr>
              <w:t>атьи (</w:t>
            </w:r>
            <w:r w:rsidRPr="00B1594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выравнивание по ширине); </w:t>
            </w:r>
          </w:p>
          <w:p w:rsidR="005E5B4C" w:rsidRPr="00B15943" w:rsidRDefault="005E5B4C" w:rsidP="005E5B4C">
            <w:pPr>
              <w:numPr>
                <w:ilvl w:val="1"/>
                <w:numId w:val="4"/>
              </w:numPr>
              <w:tabs>
                <w:tab w:val="clear" w:pos="1440"/>
                <w:tab w:val="left" w:pos="360"/>
              </w:tabs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список использованной литературы </w:t>
            </w:r>
            <w:r w:rsidRPr="00B15943">
              <w:rPr>
                <w:rFonts w:ascii="Times New Roman" w:hAnsi="Times New Roman"/>
                <w:snapToGrid w:val="0"/>
                <w:sz w:val="24"/>
                <w:szCs w:val="24"/>
              </w:rPr>
              <w:t>в алфавитном порядке (</w:t>
            </w:r>
            <w:proofErr w:type="gramStart"/>
            <w:r w:rsidRPr="00B15943">
              <w:rPr>
                <w:rFonts w:ascii="Times New Roman" w:hAnsi="Times New Roman"/>
                <w:snapToGrid w:val="0"/>
                <w:sz w:val="24"/>
                <w:szCs w:val="24"/>
              </w:rPr>
              <w:t>см</w:t>
            </w:r>
            <w:proofErr w:type="gramEnd"/>
            <w:r w:rsidRPr="00B15943">
              <w:rPr>
                <w:rFonts w:ascii="Times New Roman" w:hAnsi="Times New Roman"/>
                <w:snapToGrid w:val="0"/>
                <w:sz w:val="24"/>
                <w:szCs w:val="24"/>
              </w:rPr>
              <w:t>. приложение 3)</w:t>
            </w:r>
          </w:p>
          <w:p w:rsidR="005E5B4C" w:rsidRPr="00B15943" w:rsidRDefault="005E5B4C" w:rsidP="005E5B4C">
            <w:pPr>
              <w:numPr>
                <w:ilvl w:val="1"/>
                <w:numId w:val="4"/>
              </w:numPr>
              <w:tabs>
                <w:tab w:val="clear" w:pos="1440"/>
                <w:tab w:val="left" w:pos="360"/>
              </w:tabs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napToGrid w:val="0"/>
                <w:sz w:val="24"/>
                <w:szCs w:val="24"/>
              </w:rPr>
              <w:t>ФИО и должность научного руководителя (справа внизу)</w:t>
            </w:r>
          </w:p>
          <w:p w:rsidR="005E5B4C" w:rsidRPr="00B15943" w:rsidRDefault="005E5B4C" w:rsidP="00025BAC">
            <w:pPr>
              <w:shd w:val="clear" w:color="auto" w:fill="FFFFFF"/>
              <w:ind w:firstLine="150"/>
              <w:contextualSpacing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5E5B4C" w:rsidRPr="00B15943" w:rsidRDefault="005E5B4C" w:rsidP="00025BAC">
            <w:pPr>
              <w:shd w:val="clear" w:color="auto" w:fill="FFFFFF"/>
              <w:ind w:firstLine="1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Пример оформления тезиса</w:t>
            </w:r>
          </w:p>
          <w:p w:rsidR="005E5B4C" w:rsidRPr="00B15943" w:rsidRDefault="005E5B4C" w:rsidP="00025BAC">
            <w:pPr>
              <w:shd w:val="clear" w:color="auto" w:fill="FFFFFF"/>
              <w:ind w:firstLine="1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43">
              <w:rPr>
                <w:rFonts w:ascii="Times New Roman" w:hAnsi="Times New Roman"/>
                <w:sz w:val="24"/>
                <w:szCs w:val="24"/>
              </w:rPr>
              <w:t>Фоноструктурные</w:t>
            </w:r>
            <w:proofErr w:type="spellEnd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особенности имен существительных в якутском и русском языках Иванова Анна Семеновна</w:t>
            </w:r>
          </w:p>
          <w:p w:rsidR="005E5B4C" w:rsidRPr="00B15943" w:rsidRDefault="005E5B4C" w:rsidP="00025BA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943">
              <w:rPr>
                <w:rFonts w:ascii="Times New Roman" w:hAnsi="Times New Roman"/>
                <w:sz w:val="24"/>
                <w:szCs w:val="24"/>
              </w:rPr>
              <w:t>Токкинская</w:t>
            </w:r>
            <w:proofErr w:type="spellEnd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 школа-интернат среднего общего образования, 10 класс</w:t>
            </w:r>
          </w:p>
          <w:p w:rsidR="005E5B4C" w:rsidRPr="00B15943" w:rsidRDefault="005E5B4C" w:rsidP="00025BA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(те</w:t>
            </w:r>
            <w:proofErr w:type="gramStart"/>
            <w:r w:rsidRPr="00B15943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B15943">
              <w:rPr>
                <w:rFonts w:ascii="Times New Roman" w:hAnsi="Times New Roman"/>
                <w:sz w:val="24"/>
                <w:szCs w:val="24"/>
              </w:rPr>
              <w:t>атьи)</w:t>
            </w:r>
          </w:p>
          <w:p w:rsidR="005E5B4C" w:rsidRPr="00B15943" w:rsidRDefault="005E5B4C" w:rsidP="00025BA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B4C" w:rsidRPr="00B15943" w:rsidRDefault="005E5B4C" w:rsidP="00025BA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5E5B4C" w:rsidRPr="00B15943" w:rsidRDefault="005E5B4C" w:rsidP="00025BA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B4C" w:rsidRPr="00B15943" w:rsidRDefault="005E5B4C" w:rsidP="00025BAC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Научный руководитель: Алексеева А.А., учитель якутского языка и литературы</w:t>
            </w:r>
          </w:p>
          <w:p w:rsidR="005E5B4C" w:rsidRPr="00B15943" w:rsidRDefault="005E5B4C" w:rsidP="00025BAC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5B4C" w:rsidRPr="00B15943" w:rsidRDefault="005E5B4C" w:rsidP="005E5B4C">
            <w:pPr>
              <w:numPr>
                <w:ilvl w:val="0"/>
                <w:numId w:val="3"/>
              </w:numPr>
              <w:tabs>
                <w:tab w:val="left" w:pos="36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>Общий объем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 статей – не более 2,0 машинописной страницы (лист формата А</w:t>
            </w:r>
            <w:proofErr w:type="gramStart"/>
            <w:r w:rsidRPr="00B1594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15943">
              <w:rPr>
                <w:rStyle w:val="a4"/>
                <w:rFonts w:ascii="Times New Roman" w:hAnsi="Times New Roman"/>
                <w:sz w:val="24"/>
                <w:szCs w:val="24"/>
              </w:rPr>
              <w:t>включая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выходную информацию и список использованной литературы.</w:t>
            </w:r>
          </w:p>
          <w:p w:rsidR="005E5B4C" w:rsidRPr="00B15943" w:rsidRDefault="005E5B4C" w:rsidP="005E5B4C">
            <w:pPr>
              <w:numPr>
                <w:ilvl w:val="0"/>
                <w:numId w:val="3"/>
              </w:numPr>
              <w:tabs>
                <w:tab w:val="left" w:pos="360"/>
              </w:tabs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Статьи должны быть тщательно отредактированы с учетом правил русского языка. </w:t>
            </w:r>
          </w:p>
          <w:p w:rsidR="005E5B4C" w:rsidRPr="00F131A7" w:rsidRDefault="005E5B4C" w:rsidP="00025BAC">
            <w:pPr>
              <w:pStyle w:val="a7"/>
              <w:ind w:firstLine="0"/>
              <w:contextualSpacing/>
            </w:pPr>
          </w:p>
          <w:p w:rsidR="005E5B4C" w:rsidRPr="00B15943" w:rsidRDefault="005E5B4C" w:rsidP="00025BA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943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списка использованной литературы</w:t>
            </w:r>
          </w:p>
          <w:p w:rsidR="005E5B4C" w:rsidRPr="00B15943" w:rsidRDefault="005E5B4C" w:rsidP="00025BA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E5B4C" w:rsidRPr="00B15943" w:rsidRDefault="005E5B4C" w:rsidP="00025BAC">
            <w:pPr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Использованные работы перечисляются в конце текста под заголовком «Литература». Ссылайтесь только на работы, непосредственно процитированные в статьях. Все прочитанные по теме и просто важные научные статьи и книги перечислять в тезисах не надо.</w:t>
            </w:r>
          </w:p>
          <w:p w:rsidR="005E5B4C" w:rsidRPr="00B15943" w:rsidRDefault="005E5B4C" w:rsidP="00025BAC">
            <w:pPr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Названия должны быть оформлены строго по образцу (статья одного автора, двух авторов, учебник, сборник трудов, статья в </w:t>
            </w:r>
            <w:proofErr w:type="spellStart"/>
            <w:r w:rsidRPr="00B15943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B15943">
              <w:rPr>
                <w:rFonts w:ascii="Times New Roman" w:hAnsi="Times New Roman"/>
                <w:sz w:val="24"/>
                <w:szCs w:val="24"/>
              </w:rPr>
              <w:t>. виде, интернет-сайты и т.д.):</w:t>
            </w:r>
          </w:p>
          <w:p w:rsidR="005E5B4C" w:rsidRPr="00B15943" w:rsidRDefault="005E5B4C" w:rsidP="00025B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5B4C" w:rsidRPr="00B15943" w:rsidRDefault="005E5B4C" w:rsidP="00025B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 xml:space="preserve">Андреева Н.П. К вопросу о категории / Н.П. Андреев // </w:t>
            </w:r>
            <w:r w:rsidRPr="00B1594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15943">
              <w:rPr>
                <w:rFonts w:ascii="Times New Roman" w:hAnsi="Times New Roman"/>
                <w:sz w:val="24"/>
                <w:szCs w:val="24"/>
              </w:rPr>
              <w:t xml:space="preserve"> сайт </w:t>
            </w:r>
          </w:p>
          <w:p w:rsidR="005E5B4C" w:rsidRPr="00B15943" w:rsidRDefault="005E5B4C" w:rsidP="00025B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Антонова, С. Н. Семантика имени собственного / С. Н. Антонова // Межкультурная коммуникация: сборник научных трудов. – Самара</w:t>
            </w:r>
            <w:proofErr w:type="gramStart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Изд-во СГУ, 2004. – С. 11 – 17. </w:t>
            </w:r>
          </w:p>
          <w:p w:rsidR="005E5B4C" w:rsidRPr="00B15943" w:rsidRDefault="005E5B4C" w:rsidP="00025B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sz w:val="24"/>
                <w:szCs w:val="24"/>
              </w:rPr>
              <w:t>Иванов, П. И. Языковая картина мира / А. И. Иванов, В. А. Петров. – М.</w:t>
            </w:r>
            <w:proofErr w:type="gramStart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5943">
              <w:rPr>
                <w:rFonts w:ascii="Times New Roman" w:hAnsi="Times New Roman"/>
                <w:sz w:val="24"/>
                <w:szCs w:val="24"/>
              </w:rPr>
              <w:t xml:space="preserve"> Дрофа, 2001. – 350 с.</w:t>
            </w:r>
          </w:p>
          <w:p w:rsidR="005E5B4C" w:rsidRPr="00B15943" w:rsidRDefault="005E5B4C" w:rsidP="00025BA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5943">
              <w:rPr>
                <w:rFonts w:ascii="Times New Roman" w:hAnsi="Times New Roman"/>
                <w:sz w:val="24"/>
                <w:szCs w:val="24"/>
                <w:lang w:val="en-US"/>
              </w:rPr>
              <w:t>Pandit</w:t>
            </w:r>
            <w:proofErr w:type="spellEnd"/>
            <w:r w:rsidRPr="00B15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Cohort and Period Effects in U.S. Migration: How Demographic and </w:t>
            </w:r>
            <w:proofErr w:type="spellStart"/>
            <w:r w:rsidRPr="00B15943">
              <w:rPr>
                <w:rFonts w:ascii="Times New Roman" w:hAnsi="Times New Roman"/>
                <w:sz w:val="24"/>
                <w:szCs w:val="24"/>
                <w:lang w:val="en-US"/>
              </w:rPr>
              <w:t>Economics</w:t>
            </w:r>
            <w:proofErr w:type="spellEnd"/>
            <w:r w:rsidRPr="00B15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Cycle Influence the Migration Schedule // Annals of the Association of American Geographers. – 1997. - № 87(3). – P. 439–450.</w:t>
            </w:r>
          </w:p>
          <w:p w:rsidR="005E5B4C" w:rsidRPr="00AC72C9" w:rsidRDefault="005E5B4C" w:rsidP="00025BAC">
            <w:pPr>
              <w:pStyle w:val="a3"/>
              <w:spacing w:before="0" w:beforeAutospacing="0" w:after="0" w:afterAutospacing="0"/>
              <w:ind w:right="180"/>
              <w:contextualSpacing/>
              <w:rPr>
                <w:b/>
                <w:color w:val="000000"/>
                <w:shd w:val="clear" w:color="auto" w:fill="FFFFFF"/>
                <w:lang w:val="en-US"/>
              </w:rPr>
            </w:pPr>
          </w:p>
          <w:p w:rsidR="005E5B4C" w:rsidRPr="00AC72C9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  <w:p w:rsidR="005E5B4C" w:rsidRPr="00F131A7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оценивания исследовательских работ </w:t>
            </w: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jc w:val="center"/>
              <w:tblInd w:w="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9"/>
              <w:gridCol w:w="6115"/>
              <w:gridCol w:w="1823"/>
            </w:tblGrid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11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Четкость постановки проблемы, цели работы и задач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Глубина анализа литературных данных, ссылки на литературные источники, объем использованной </w:t>
                  </w: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литературы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Четкость изложения материала, полнота исследования проблемы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Логичность, последовательность изложения материала (структура работы)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Оригинальность к подходам решения проблемы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Новизна исследуемой проблемы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Практическая значимость работы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Логичность и обоснованность выводов, и соответствие их поставленным целям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Уровень стилевого изложения материала, отсутствие стилистических ошибок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Уровень оформления работы, наличие или отсутствие грамматических и пунктуационных ошибок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 баллов</w:t>
                  </w:r>
                </w:p>
              </w:tc>
            </w:tr>
          </w:tbl>
          <w:p w:rsidR="005E5B4C" w:rsidRPr="00F131A7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B4C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5B4C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5B4C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  <w:p w:rsidR="005E5B4C" w:rsidRPr="00F131A7" w:rsidRDefault="005E5B4C" w:rsidP="00025BA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оценивания выступлений</w:t>
            </w:r>
            <w:r w:rsidRPr="00F1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(очный этап)</w:t>
            </w:r>
          </w:p>
          <w:tbl>
            <w:tblPr>
              <w:tblW w:w="0" w:type="auto"/>
              <w:jc w:val="center"/>
              <w:tblInd w:w="39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9"/>
              <w:gridCol w:w="5811"/>
              <w:gridCol w:w="2127"/>
            </w:tblGrid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Полнота раскрытия проблемы, темы выступления, соответствие содержания выступления исследовательской цели работы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самостоятельно организованных исследований, использование известных результатов и научных фактов по исследуемому вопросу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Актуальность исследовательской работы, степень знакомства автора с современным состоянием проблемы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Практическая (научная) значимость исследовательской работы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Свободное владение информацией, терминологией по представляемому вопросу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аргументированной точки зрения автора, в т.ч. при ответе на вопросы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Эффективное и грамотное использование иллюстративных, демонстрационных средств, средств ТСО (качество презентации)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Культура речи, выразительность, логичность выступления, ссылки на источники 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Культура предъявления работы (качество и доступность представления результатов для экспертов и слушателей)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Особое мнение жюри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10 баллов</w:t>
                  </w:r>
                </w:p>
              </w:tc>
            </w:tr>
            <w:tr w:rsidR="005E5B4C" w:rsidRPr="00B15943" w:rsidTr="00025BAC">
              <w:trPr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B4C" w:rsidRPr="00F131A7" w:rsidRDefault="005E5B4C" w:rsidP="00025BAC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1A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 баллов</w:t>
                  </w:r>
                </w:p>
              </w:tc>
            </w:tr>
          </w:tbl>
          <w:p w:rsidR="005E5B4C" w:rsidRPr="00F131A7" w:rsidRDefault="005E5B4C" w:rsidP="00025BAC">
            <w:pPr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B4C" w:rsidRPr="00B15943" w:rsidTr="00025B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E5B4C" w:rsidRPr="00F131A7" w:rsidRDefault="005E5B4C" w:rsidP="00025BAC">
            <w:pPr>
              <w:contextualSpacing/>
              <w:rPr>
                <w:rFonts w:ascii="Times New Roman" w:eastAsia="Times New Roman" w:hAnsi="Times New Roman"/>
                <w:color w:val="008040"/>
                <w:sz w:val="24"/>
                <w:szCs w:val="24"/>
                <w:lang w:eastAsia="ru-RU"/>
              </w:rPr>
            </w:pPr>
          </w:p>
        </w:tc>
      </w:tr>
    </w:tbl>
    <w:p w:rsidR="00131893" w:rsidRDefault="00131893" w:rsidP="00131893">
      <w:pPr>
        <w:contextualSpacing/>
        <w:rPr>
          <w:rFonts w:ascii="Times New Roman" w:hAnsi="Times New Roman"/>
          <w:sz w:val="24"/>
          <w:szCs w:val="24"/>
        </w:rPr>
      </w:pPr>
    </w:p>
    <w:p w:rsidR="00131893" w:rsidRDefault="00131893" w:rsidP="00131893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</w:t>
      </w:r>
      <w:r w:rsidRPr="00830F88">
        <w:rPr>
          <w:rFonts w:ascii="Times New Roman" w:hAnsi="Times New Roman"/>
          <w:sz w:val="32"/>
          <w:szCs w:val="32"/>
        </w:rPr>
        <w:t>рограмма проведения НПК:</w:t>
      </w:r>
    </w:p>
    <w:p w:rsidR="00131893" w:rsidRPr="00830F88" w:rsidRDefault="00131893" w:rsidP="00131893">
      <w:pPr>
        <w:contextualSpacing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9"/>
        <w:tblW w:w="5000" w:type="pct"/>
        <w:tblLook w:val="04A0"/>
      </w:tblPr>
      <w:tblGrid>
        <w:gridCol w:w="2042"/>
        <w:gridCol w:w="4887"/>
        <w:gridCol w:w="2642"/>
      </w:tblGrid>
      <w:tr w:rsidR="00F53272" w:rsidRPr="00830F88" w:rsidTr="005C1ECE">
        <w:tc>
          <w:tcPr>
            <w:tcW w:w="1067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53272" w:rsidRPr="00830F88" w:rsidTr="005C1ECE">
        <w:tc>
          <w:tcPr>
            <w:tcW w:w="1067" w:type="pct"/>
            <w:vMerge w:val="restar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10:00-10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- Заезд и регистрация </w:t>
            </w:r>
          </w:p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Холл школы 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кофе-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брейк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Столовая школы</w:t>
            </w:r>
          </w:p>
        </w:tc>
      </w:tr>
      <w:tr w:rsidR="00F53272" w:rsidRPr="00830F88" w:rsidTr="005C1ECE">
        <w:tc>
          <w:tcPr>
            <w:tcW w:w="1067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10:30-11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Открытие научно-практической конференции «</w:t>
            </w:r>
            <w:proofErr w:type="spellStart"/>
            <w:r w:rsidRPr="00830F88">
              <w:rPr>
                <w:rFonts w:ascii="Times New Roman" w:hAnsi="Times New Roman"/>
                <w:sz w:val="28"/>
                <w:szCs w:val="28"/>
              </w:rPr>
              <w:t>Ощепковские</w:t>
            </w:r>
            <w:proofErr w:type="spellEnd"/>
            <w:r w:rsidRPr="00830F88">
              <w:rPr>
                <w:rFonts w:ascii="Times New Roman" w:hAnsi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</w:tc>
      </w:tr>
      <w:tr w:rsidR="00F53272" w:rsidRPr="00830F88" w:rsidTr="005C1ECE">
        <w:tc>
          <w:tcPr>
            <w:tcW w:w="1067" w:type="pct"/>
            <w:vMerge w:val="restar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11:00 - 13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933" w:type="pct"/>
            <w:gridSpan w:val="2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Работа по секциям 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30F88">
              <w:rPr>
                <w:rFonts w:ascii="Times New Roman" w:hAnsi="Times New Roman"/>
                <w:sz w:val="28"/>
                <w:szCs w:val="28"/>
              </w:rPr>
              <w:t>Агротехнологические</w:t>
            </w:r>
            <w:proofErr w:type="spellEnd"/>
            <w:r w:rsidRPr="00830F88">
              <w:rPr>
                <w:rFonts w:ascii="Times New Roman" w:hAnsi="Times New Roman"/>
                <w:sz w:val="28"/>
                <w:szCs w:val="28"/>
              </w:rPr>
              <w:t xml:space="preserve"> науки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Кабинет химии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Гуманитарные науки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Кааб русского языка и литературы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Физико-технические науки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Кабинет математики 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Педагогические науки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Кабинет ОБЖ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Кабинет информатики </w:t>
            </w:r>
          </w:p>
        </w:tc>
      </w:tr>
      <w:tr w:rsidR="00F53272" w:rsidRPr="00830F88" w:rsidTr="005C1ECE">
        <w:tc>
          <w:tcPr>
            <w:tcW w:w="1067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 – 14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Школьная столовая </w:t>
            </w:r>
          </w:p>
        </w:tc>
      </w:tr>
      <w:tr w:rsidR="00F53272" w:rsidRPr="00830F88" w:rsidTr="005C1ECE">
        <w:tc>
          <w:tcPr>
            <w:tcW w:w="1067" w:type="pct"/>
            <w:vMerge w:val="restar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 – 15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 xml:space="preserve">:00 </w:t>
            </w: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Деловая игра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Олимпиада по агрономии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Кабинет химии 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Выставка продажа/Ярмарка </w:t>
            </w:r>
            <w:proofErr w:type="spellStart"/>
            <w:r w:rsidRPr="00830F88">
              <w:rPr>
                <w:rFonts w:ascii="Times New Roman" w:hAnsi="Times New Roman"/>
                <w:sz w:val="28"/>
                <w:szCs w:val="28"/>
              </w:rPr>
              <w:t>агропродукции</w:t>
            </w:r>
            <w:proofErr w:type="spellEnd"/>
            <w:r w:rsidRPr="00830F88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Кабинет якутского </w:t>
            </w:r>
            <w:proofErr w:type="spellStart"/>
            <w:r w:rsidRPr="00830F88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gramStart"/>
            <w:r w:rsidRPr="00830F88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830F88">
              <w:rPr>
                <w:rFonts w:ascii="Times New Roman" w:hAnsi="Times New Roman"/>
                <w:sz w:val="28"/>
                <w:szCs w:val="28"/>
              </w:rPr>
              <w:t xml:space="preserve"> лит.</w:t>
            </w:r>
          </w:p>
        </w:tc>
      </w:tr>
      <w:tr w:rsidR="00F53272" w:rsidRPr="00830F88" w:rsidTr="005C1ECE">
        <w:tc>
          <w:tcPr>
            <w:tcW w:w="1067" w:type="pct"/>
            <w:vMerge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 – игры для участников конференции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Холл школы</w:t>
            </w:r>
          </w:p>
        </w:tc>
      </w:tr>
      <w:tr w:rsidR="00F53272" w:rsidRPr="00830F88" w:rsidTr="005C1ECE">
        <w:tc>
          <w:tcPr>
            <w:tcW w:w="1067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 xml:space="preserve">:30 </w:t>
            </w: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Закрытие НПК. Подведение итогов. Награждение.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F53272" w:rsidRPr="00830F88" w:rsidTr="005C1ECE">
        <w:tc>
          <w:tcPr>
            <w:tcW w:w="1067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30F8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553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F88">
              <w:rPr>
                <w:rFonts w:ascii="Times New Roman" w:hAnsi="Times New Roman"/>
                <w:sz w:val="28"/>
                <w:szCs w:val="28"/>
              </w:rPr>
              <w:t xml:space="preserve">Отъезд/кофе – брейк </w:t>
            </w:r>
          </w:p>
        </w:tc>
        <w:tc>
          <w:tcPr>
            <w:tcW w:w="1380" w:type="pct"/>
          </w:tcPr>
          <w:p w:rsidR="00F53272" w:rsidRPr="00830F88" w:rsidRDefault="00F53272" w:rsidP="004E0A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893" w:rsidRDefault="00131893" w:rsidP="00131893"/>
    <w:p w:rsidR="00131893" w:rsidRPr="00862707" w:rsidRDefault="00131893" w:rsidP="00131893">
      <w:pPr>
        <w:rPr>
          <w:rFonts w:ascii="Times New Roman" w:hAnsi="Times New Roman"/>
          <w:sz w:val="28"/>
          <w:szCs w:val="28"/>
        </w:rPr>
      </w:pPr>
      <w:r w:rsidRPr="00862707">
        <w:rPr>
          <w:rFonts w:ascii="Times New Roman" w:hAnsi="Times New Roman"/>
          <w:sz w:val="28"/>
          <w:szCs w:val="28"/>
        </w:rPr>
        <w:t xml:space="preserve">*Комплексный обед – 200 </w:t>
      </w:r>
      <w:proofErr w:type="spellStart"/>
      <w:r w:rsidRPr="00862707">
        <w:rPr>
          <w:rFonts w:ascii="Times New Roman" w:hAnsi="Times New Roman"/>
          <w:sz w:val="28"/>
          <w:szCs w:val="28"/>
        </w:rPr>
        <w:t>рб</w:t>
      </w:r>
      <w:proofErr w:type="spellEnd"/>
      <w:r w:rsidRPr="00862707">
        <w:rPr>
          <w:rFonts w:ascii="Times New Roman" w:hAnsi="Times New Roman"/>
          <w:sz w:val="28"/>
          <w:szCs w:val="28"/>
        </w:rPr>
        <w:t xml:space="preserve">. </w:t>
      </w:r>
    </w:p>
    <w:p w:rsidR="005E5B4C" w:rsidRDefault="005E5B4C" w:rsidP="005E5B4C">
      <w:pPr>
        <w:contextualSpacing/>
        <w:rPr>
          <w:rFonts w:ascii="Times New Roman" w:hAnsi="Times New Roman"/>
          <w:sz w:val="24"/>
          <w:szCs w:val="24"/>
        </w:rPr>
      </w:pPr>
    </w:p>
    <w:sectPr w:rsidR="005E5B4C" w:rsidSect="00B9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01D"/>
    <w:multiLevelType w:val="hybridMultilevel"/>
    <w:tmpl w:val="FC18B6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7AD7FAA"/>
    <w:multiLevelType w:val="multilevel"/>
    <w:tmpl w:val="DE0CED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ACE0874"/>
    <w:multiLevelType w:val="multilevel"/>
    <w:tmpl w:val="D50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C040A"/>
    <w:multiLevelType w:val="hybridMultilevel"/>
    <w:tmpl w:val="AE36E6B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B4C"/>
    <w:rsid w:val="00003DD9"/>
    <w:rsid w:val="000A7C3C"/>
    <w:rsid w:val="000C558D"/>
    <w:rsid w:val="00131893"/>
    <w:rsid w:val="00136CCE"/>
    <w:rsid w:val="0014634E"/>
    <w:rsid w:val="00162582"/>
    <w:rsid w:val="001E1017"/>
    <w:rsid w:val="002253C5"/>
    <w:rsid w:val="00254A9C"/>
    <w:rsid w:val="00257495"/>
    <w:rsid w:val="002773F5"/>
    <w:rsid w:val="002E286A"/>
    <w:rsid w:val="003058FB"/>
    <w:rsid w:val="0031466C"/>
    <w:rsid w:val="00316C85"/>
    <w:rsid w:val="0032368E"/>
    <w:rsid w:val="003334E8"/>
    <w:rsid w:val="00375C52"/>
    <w:rsid w:val="003935DD"/>
    <w:rsid w:val="00396220"/>
    <w:rsid w:val="00396C2D"/>
    <w:rsid w:val="00397568"/>
    <w:rsid w:val="003B24A8"/>
    <w:rsid w:val="003B351D"/>
    <w:rsid w:val="0040423D"/>
    <w:rsid w:val="004B386C"/>
    <w:rsid w:val="004C7EF3"/>
    <w:rsid w:val="004D6B28"/>
    <w:rsid w:val="004F5D19"/>
    <w:rsid w:val="00537577"/>
    <w:rsid w:val="005421AC"/>
    <w:rsid w:val="0055100D"/>
    <w:rsid w:val="00562261"/>
    <w:rsid w:val="00570301"/>
    <w:rsid w:val="00575C1D"/>
    <w:rsid w:val="005C1ECE"/>
    <w:rsid w:val="005E5B4C"/>
    <w:rsid w:val="005F137A"/>
    <w:rsid w:val="005F6E21"/>
    <w:rsid w:val="00620CB8"/>
    <w:rsid w:val="00676D60"/>
    <w:rsid w:val="006A391C"/>
    <w:rsid w:val="006F4DC5"/>
    <w:rsid w:val="007108B1"/>
    <w:rsid w:val="00715F1C"/>
    <w:rsid w:val="00736848"/>
    <w:rsid w:val="00774A2A"/>
    <w:rsid w:val="00786664"/>
    <w:rsid w:val="007F53CD"/>
    <w:rsid w:val="00830F88"/>
    <w:rsid w:val="00862707"/>
    <w:rsid w:val="0088030C"/>
    <w:rsid w:val="0088646F"/>
    <w:rsid w:val="008935E7"/>
    <w:rsid w:val="008B1C08"/>
    <w:rsid w:val="008D1548"/>
    <w:rsid w:val="008D7799"/>
    <w:rsid w:val="009039BF"/>
    <w:rsid w:val="00936150"/>
    <w:rsid w:val="0096183F"/>
    <w:rsid w:val="009816CA"/>
    <w:rsid w:val="009D349A"/>
    <w:rsid w:val="009D5149"/>
    <w:rsid w:val="009F008D"/>
    <w:rsid w:val="00A0571C"/>
    <w:rsid w:val="00A06A85"/>
    <w:rsid w:val="00A12F22"/>
    <w:rsid w:val="00A15D8A"/>
    <w:rsid w:val="00A74159"/>
    <w:rsid w:val="00A960D4"/>
    <w:rsid w:val="00AA4FC4"/>
    <w:rsid w:val="00B12F0F"/>
    <w:rsid w:val="00B7345F"/>
    <w:rsid w:val="00B777FD"/>
    <w:rsid w:val="00B868D9"/>
    <w:rsid w:val="00B90814"/>
    <w:rsid w:val="00B95C50"/>
    <w:rsid w:val="00B97FDA"/>
    <w:rsid w:val="00BF2CDF"/>
    <w:rsid w:val="00C0321F"/>
    <w:rsid w:val="00C045B8"/>
    <w:rsid w:val="00C226E8"/>
    <w:rsid w:val="00C44B03"/>
    <w:rsid w:val="00C55C7C"/>
    <w:rsid w:val="00C60035"/>
    <w:rsid w:val="00C65BE7"/>
    <w:rsid w:val="00C7406A"/>
    <w:rsid w:val="00CB13B6"/>
    <w:rsid w:val="00CB759F"/>
    <w:rsid w:val="00CC42AC"/>
    <w:rsid w:val="00CD61E1"/>
    <w:rsid w:val="00CD6BE3"/>
    <w:rsid w:val="00D02B7B"/>
    <w:rsid w:val="00DA4F18"/>
    <w:rsid w:val="00DA5C45"/>
    <w:rsid w:val="00E105A7"/>
    <w:rsid w:val="00E314D1"/>
    <w:rsid w:val="00E639ED"/>
    <w:rsid w:val="00E64B39"/>
    <w:rsid w:val="00EC531F"/>
    <w:rsid w:val="00ED1926"/>
    <w:rsid w:val="00EF257F"/>
    <w:rsid w:val="00F2041E"/>
    <w:rsid w:val="00F53272"/>
    <w:rsid w:val="00F73A40"/>
    <w:rsid w:val="00FA1715"/>
    <w:rsid w:val="00FE6375"/>
    <w:rsid w:val="00F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4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5E5B4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5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E5B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5E5B4C"/>
    <w:rPr>
      <w:b/>
      <w:bCs/>
    </w:rPr>
  </w:style>
  <w:style w:type="character" w:styleId="a5">
    <w:name w:val="Hyperlink"/>
    <w:basedOn w:val="a0"/>
    <w:uiPriority w:val="99"/>
    <w:semiHidden/>
    <w:unhideWhenUsed/>
    <w:rsid w:val="005E5B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5B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E5B4C"/>
    <w:pPr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E5B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7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tokk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организатор</dc:creator>
  <cp:lastModifiedBy>Ольга Викторовна</cp:lastModifiedBy>
  <cp:revision>36</cp:revision>
  <cp:lastPrinted>2019-01-16T06:17:00Z</cp:lastPrinted>
  <dcterms:created xsi:type="dcterms:W3CDTF">2019-01-15T05:32:00Z</dcterms:created>
  <dcterms:modified xsi:type="dcterms:W3CDTF">2019-01-21T23:23:00Z</dcterms:modified>
</cp:coreProperties>
</file>